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CE4" w:rsidRPr="0007787A" w:rsidRDefault="007B7CE4" w:rsidP="007B7CE4">
      <w:pPr>
        <w:pStyle w:val="Paragrafi"/>
      </w:pPr>
      <w:bookmarkStart w:id="0" w:name="_GoBack"/>
      <w:bookmarkEnd w:id="0"/>
    </w:p>
    <w:p w:rsidR="007B7CE4" w:rsidRPr="0007787A" w:rsidRDefault="007B7CE4" w:rsidP="007B7CE4">
      <w:pPr>
        <w:pStyle w:val="Paragrafi"/>
      </w:pPr>
    </w:p>
    <w:p w:rsidR="007B7CE4" w:rsidRPr="0007787A" w:rsidRDefault="007B7CE4" w:rsidP="007B7CE4">
      <w:pPr>
        <w:pStyle w:val="Akti"/>
      </w:pPr>
      <w:r w:rsidRPr="0007787A">
        <w:t>U D H Ë Z I M</w:t>
      </w:r>
    </w:p>
    <w:p w:rsidR="007B7CE4" w:rsidRPr="0007787A" w:rsidRDefault="007B7CE4" w:rsidP="007B7CE4">
      <w:pPr>
        <w:pStyle w:val="NumriData"/>
      </w:pPr>
      <w:r w:rsidRPr="0007787A">
        <w:t>Nr. 41, datë 29.5.2001</w:t>
      </w:r>
    </w:p>
    <w:p w:rsidR="007B7CE4" w:rsidRPr="0007787A" w:rsidRDefault="007B7CE4" w:rsidP="007B7CE4">
      <w:pPr>
        <w:pStyle w:val="Paragrafi"/>
      </w:pPr>
    </w:p>
    <w:p w:rsidR="007B7CE4" w:rsidRPr="0007787A" w:rsidRDefault="007B7CE4" w:rsidP="007B7CE4">
      <w:pPr>
        <w:pStyle w:val="Titulli"/>
      </w:pPr>
      <w:r w:rsidRPr="0007787A">
        <w:t>PËR PËRCAKTIMIN E AFATEVE KOHORE PËR PRANIMIN E DOKUMENTACIONIT TË KANDIDATËVE PËR DEPUTETËT NGA KKZ-ja</w:t>
      </w:r>
    </w:p>
    <w:p w:rsidR="007B7CE4" w:rsidRPr="0007787A" w:rsidRDefault="007B7CE4" w:rsidP="007B7CE4">
      <w:pPr>
        <w:pStyle w:val="Paragrafi"/>
      </w:pPr>
    </w:p>
    <w:p w:rsidR="007B7CE4" w:rsidRPr="0007787A" w:rsidRDefault="007B7CE4" w:rsidP="007B7CE4">
      <w:pPr>
        <w:pStyle w:val="BazLigjPropozues"/>
      </w:pPr>
      <w:r w:rsidRPr="0007787A">
        <w:t>Në mbështetje të nenit 18 pika 1 dhe të nenit 79 të ligjit nr.8609, datë 8.5.2000 “Për Kodin Zgjedhor të Republikës së Shqipërisë”, Komisioni Qendor i Zgjedhjeve</w:t>
      </w:r>
    </w:p>
    <w:p w:rsidR="007B7CE4" w:rsidRPr="0007787A" w:rsidRDefault="007B7CE4" w:rsidP="007B7CE4">
      <w:pPr>
        <w:pStyle w:val="Paragrafi"/>
      </w:pPr>
    </w:p>
    <w:p w:rsidR="007B7CE4" w:rsidRPr="0007787A" w:rsidRDefault="007B7CE4" w:rsidP="007B7CE4">
      <w:pPr>
        <w:pStyle w:val="VENDOSI"/>
      </w:pPr>
      <w:r w:rsidRPr="0007787A">
        <w:t>U D H Ë Z O N:</w:t>
      </w:r>
    </w:p>
    <w:p w:rsidR="007B7CE4" w:rsidRPr="0007787A" w:rsidRDefault="007B7CE4" w:rsidP="007B7CE4">
      <w:pPr>
        <w:pStyle w:val="Paragrafi"/>
      </w:pPr>
    </w:p>
    <w:p w:rsidR="007B7CE4" w:rsidRPr="0007787A" w:rsidRDefault="007B7CE4" w:rsidP="007B7CE4">
      <w:pPr>
        <w:pStyle w:val="Paragrafi"/>
      </w:pPr>
      <w:r w:rsidRPr="0007787A">
        <w:t>Kur një kandidat për deputet dorëzon në Komisionin e Zonës Zgjedhore dokumentacionin për regjistrimin si kandidat për atë zonë, KKZ-ja duhet ta shqyrtojë kërkesën e paraqitur brenda 24 orëve nga data e paraqitjes së kësaj kërkese, duke marrë vendimin përkatës. Kërkesa e paraqitur duhet të bëhet nga kandidati në përputhje me afatet kohore të parashikuara në nenin 76 pika 1 të Kodit Zgjedhor.</w:t>
      </w:r>
    </w:p>
    <w:p w:rsidR="007B7CE4" w:rsidRPr="0007787A" w:rsidRDefault="007B7CE4" w:rsidP="007B7CE4">
      <w:pPr>
        <w:pStyle w:val="Paragrafi"/>
      </w:pPr>
    </w:p>
    <w:p w:rsidR="007B7CE4" w:rsidRPr="0007787A" w:rsidRDefault="007B7CE4" w:rsidP="007B7CE4">
      <w:pPr>
        <w:pStyle w:val="Paragrafi"/>
      </w:pPr>
      <w:r w:rsidRPr="0007787A">
        <w:t>Ky udhëzim hyn në fuqi menjëherë.</w:t>
      </w:r>
    </w:p>
    <w:p w:rsidR="007B7CE4" w:rsidRPr="0007787A" w:rsidRDefault="007B7CE4" w:rsidP="007B7CE4">
      <w:pPr>
        <w:pStyle w:val="Paragrafi"/>
      </w:pPr>
    </w:p>
    <w:p w:rsidR="007B7CE4" w:rsidRPr="0007787A" w:rsidRDefault="007B7CE4" w:rsidP="007B7CE4">
      <w:pPr>
        <w:pStyle w:val="Autoriteti"/>
      </w:pPr>
      <w:r w:rsidRPr="0007787A">
        <w:t>KRYETARI</w:t>
      </w:r>
    </w:p>
    <w:p w:rsidR="007B7CE4" w:rsidRPr="0007787A" w:rsidRDefault="007B7CE4" w:rsidP="007B7CE4">
      <w:pPr>
        <w:pStyle w:val="AutoritetiEmer"/>
      </w:pPr>
      <w:r w:rsidRPr="0007787A">
        <w:t>Ilirian  Celibashi</w:t>
      </w:r>
    </w:p>
    <w:p w:rsidR="007B7CE4" w:rsidRPr="0007787A" w:rsidRDefault="007B7CE4" w:rsidP="007B7CE4">
      <w:pPr>
        <w:pStyle w:val="Paragrafi"/>
      </w:pPr>
    </w:p>
    <w:p w:rsidR="007B7CE4" w:rsidRPr="0007787A" w:rsidRDefault="007B7CE4" w:rsidP="007B7CE4">
      <w:pPr>
        <w:pStyle w:val="Paragrafi"/>
      </w:pPr>
    </w:p>
    <w:p w:rsidR="007B7CE4" w:rsidRPr="0007787A" w:rsidRDefault="007B7CE4" w:rsidP="007B7CE4">
      <w:pPr>
        <w:pStyle w:val="Paragrafi"/>
      </w:pPr>
    </w:p>
    <w:p w:rsidR="007B7CE4" w:rsidRPr="0007787A" w:rsidRDefault="007B7CE4" w:rsidP="007B7CE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B7CE4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52981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ACE1B5-EC54-40A1-AA45-2A2B5D8F4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2019-03-14T12:40:00Z</dcterms:created>
  <dcterms:modified xsi:type="dcterms:W3CDTF">2019-03-14T12:40:00Z</dcterms:modified>
</cp:coreProperties>
</file>