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186" w:rsidRPr="00401266" w:rsidRDefault="00E46186" w:rsidP="00E46186">
      <w:pPr>
        <w:pStyle w:val="Akti"/>
        <w:rPr>
          <w:lang w:val="sq-AL"/>
        </w:rPr>
      </w:pPr>
      <w:r w:rsidRPr="00401266">
        <w:rPr>
          <w:lang w:val="sq-AL"/>
        </w:rPr>
        <w:t>URDHËR</w:t>
      </w:r>
    </w:p>
    <w:p w:rsidR="00E46186" w:rsidRPr="00401266" w:rsidRDefault="00E46186" w:rsidP="00E46186">
      <w:pPr>
        <w:pStyle w:val="NumriData"/>
        <w:rPr>
          <w:lang w:val="sq-AL"/>
        </w:rPr>
      </w:pPr>
      <w:r w:rsidRPr="00401266">
        <w:rPr>
          <w:lang w:val="sq-AL"/>
        </w:rPr>
        <w:t>Nr. 229, datë 8.5.2015</w:t>
      </w:r>
    </w:p>
    <w:p w:rsidR="00E46186" w:rsidRPr="00401266" w:rsidRDefault="00E46186" w:rsidP="00E46186">
      <w:pPr>
        <w:pStyle w:val="Hapesira7"/>
      </w:pPr>
    </w:p>
    <w:p w:rsidR="00E46186" w:rsidRPr="00401266" w:rsidRDefault="00E46186" w:rsidP="00E46186">
      <w:pPr>
        <w:pStyle w:val="Titulli"/>
        <w:rPr>
          <w:lang w:val="sq-AL"/>
        </w:rPr>
      </w:pPr>
      <w:r w:rsidRPr="00401266">
        <w:rPr>
          <w:lang w:val="sq-AL"/>
        </w:rPr>
        <w:t>PËR MIRATIMIN E RREGULLORES PËR MËNYRËN, KUSHTET DHE KRITERET E MAGAZINIMIT E TË PËRDORIMIT TË LËNDËVE PIROTEKNIKE E FISHEKZJARRËVE</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Në mbështetje të pikës 4, të nenit 102, të Kushtetutës, të nenit 7/1, pika 3, të ligjit 9126, datë 29.7.2003, “Për përdorimin civil të lëndëve plasëse në Republikën e Shqipërisë”, të ndryshuar, </w:t>
      </w:r>
    </w:p>
    <w:p w:rsidR="00E46186" w:rsidRPr="00401266" w:rsidRDefault="00E46186" w:rsidP="00E46186">
      <w:pPr>
        <w:pStyle w:val="Hapesira7"/>
      </w:pPr>
    </w:p>
    <w:p w:rsidR="00E46186" w:rsidRPr="00401266" w:rsidRDefault="00E46186" w:rsidP="00E46186">
      <w:pPr>
        <w:pStyle w:val="Vendosi"/>
        <w:rPr>
          <w:lang w:val="sq-AL"/>
        </w:rPr>
      </w:pPr>
      <w:r>
        <w:rPr>
          <w:lang w:val="sq-AL"/>
        </w:rPr>
        <w:t>URDHËROJ</w:t>
      </w:r>
      <w:r w:rsidRPr="00401266">
        <w:rPr>
          <w:lang w:val="sq-AL"/>
        </w:rPr>
        <w: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Miratimin e rregullores, “Për mënyrën, kushtet dhe kriteret e magazinimit e të përdorimit të lëndëve piroteknike e fishekzjarrëve”, sipas tekstit bashkëlidhur këtij urdhri.</w:t>
      </w:r>
    </w:p>
    <w:p w:rsidR="00E46186" w:rsidRPr="00401266" w:rsidRDefault="00E46186" w:rsidP="00E46186">
      <w:pPr>
        <w:pStyle w:val="Paragrafi"/>
        <w:rPr>
          <w:lang w:val="sq-AL"/>
        </w:rPr>
      </w:pPr>
      <w:r w:rsidRPr="00401266">
        <w:rPr>
          <w:lang w:val="sq-AL"/>
        </w:rPr>
        <w:t>2. Për zbatimin e këtij urdhri ngarkohe</w:t>
      </w:r>
      <w:r>
        <w:rPr>
          <w:lang w:val="sq-AL"/>
        </w:rPr>
        <w:t>n</w:t>
      </w:r>
      <w:r w:rsidRPr="00401266">
        <w:rPr>
          <w:lang w:val="sq-AL"/>
        </w:rPr>
        <w:t xml:space="preserve"> Policia e Shtetit dhe Policia e Mbrojtjes nga Zjarri dhe </w:t>
      </w:r>
      <w:r>
        <w:rPr>
          <w:lang w:val="sq-AL"/>
        </w:rPr>
        <w:t xml:space="preserve">e </w:t>
      </w:r>
      <w:r w:rsidRPr="00401266">
        <w:rPr>
          <w:lang w:val="sq-AL"/>
        </w:rPr>
        <w:t>Shpëtimit.</w:t>
      </w:r>
    </w:p>
    <w:p w:rsidR="00E46186" w:rsidRPr="00401266" w:rsidRDefault="00E46186" w:rsidP="00E46186">
      <w:pPr>
        <w:pStyle w:val="Paragrafi"/>
        <w:rPr>
          <w:lang w:val="sq-AL"/>
        </w:rPr>
      </w:pPr>
      <w:r w:rsidRPr="00401266">
        <w:rPr>
          <w:lang w:val="sq-AL"/>
        </w:rPr>
        <w:t>Ky urdhër hyn në fuqi menjëherë dhe botohet në Fletoren Zyrtare.</w:t>
      </w:r>
    </w:p>
    <w:p w:rsidR="00E46186" w:rsidRPr="00401266" w:rsidRDefault="00E46186" w:rsidP="00E46186">
      <w:pPr>
        <w:pStyle w:val="Hapesira7"/>
      </w:pPr>
    </w:p>
    <w:p w:rsidR="00E46186" w:rsidRPr="00401266" w:rsidRDefault="00E46186" w:rsidP="00E46186">
      <w:pPr>
        <w:pStyle w:val="Autoriteti"/>
        <w:rPr>
          <w:lang w:val="sq-AL"/>
        </w:rPr>
      </w:pPr>
      <w:r w:rsidRPr="00401266">
        <w:rPr>
          <w:lang w:val="sq-AL"/>
        </w:rPr>
        <w:t>MINISTRI I PUNËVE TË BRENDSHME</w:t>
      </w:r>
    </w:p>
    <w:p w:rsidR="00E46186" w:rsidRPr="00401266" w:rsidRDefault="00E46186" w:rsidP="00E46186">
      <w:pPr>
        <w:pStyle w:val="AutoritetiEmer"/>
        <w:rPr>
          <w:lang w:val="sq-AL"/>
        </w:rPr>
      </w:pPr>
      <w:r w:rsidRPr="00401266">
        <w:rPr>
          <w:lang w:val="sq-AL"/>
        </w:rPr>
        <w:t>Saimir Tahiri</w:t>
      </w:r>
    </w:p>
    <w:p w:rsidR="00E46186" w:rsidRDefault="00E46186" w:rsidP="00E46186">
      <w:pPr>
        <w:pStyle w:val="Paragrafi"/>
        <w:rPr>
          <w:lang w:val="sq-AL"/>
        </w:rPr>
      </w:pPr>
    </w:p>
    <w:p w:rsidR="00E46186" w:rsidRPr="00401266" w:rsidRDefault="00E46186" w:rsidP="005D6E17">
      <w:pPr>
        <w:pStyle w:val="Paragrafi"/>
        <w:ind w:firstLine="0"/>
        <w:rPr>
          <w:lang w:val="sq-AL"/>
        </w:rPr>
      </w:pPr>
      <w:bookmarkStart w:id="0" w:name="_GoBack"/>
      <w:bookmarkEnd w:id="0"/>
    </w:p>
    <w:p w:rsidR="00E46186" w:rsidRPr="00401266" w:rsidRDefault="00E46186" w:rsidP="00E46186">
      <w:pPr>
        <w:pStyle w:val="Titull-Titull"/>
        <w:rPr>
          <w:lang w:val="sq-AL"/>
        </w:rPr>
      </w:pPr>
      <w:r w:rsidRPr="00401266">
        <w:rPr>
          <w:b/>
          <w:lang w:val="sq-AL"/>
        </w:rPr>
        <w:t>RREGULLORE</w:t>
      </w:r>
    </w:p>
    <w:p w:rsidR="00E46186" w:rsidRPr="00401266" w:rsidRDefault="00E46186" w:rsidP="00E46186">
      <w:pPr>
        <w:pStyle w:val="Titull-Titull"/>
        <w:rPr>
          <w:lang w:val="sq-AL"/>
        </w:rPr>
      </w:pPr>
      <w:r w:rsidRPr="00401266">
        <w:rPr>
          <w:lang w:val="sq-AL"/>
        </w:rPr>
        <w:t>PËR MËNYRËN, KUSHTET E MAGAZINIMIT E TË PËRDORIMIT TË LËNDËVE PIROTEKNIKE E FISHEKZJARRËVE</w:t>
      </w:r>
    </w:p>
    <w:p w:rsidR="00E46186" w:rsidRPr="00401266" w:rsidRDefault="00E46186" w:rsidP="00E46186">
      <w:pPr>
        <w:pStyle w:val="Hapesira7"/>
      </w:pPr>
    </w:p>
    <w:p w:rsidR="00E46186" w:rsidRPr="00401266" w:rsidRDefault="00E46186" w:rsidP="00E46186">
      <w:pPr>
        <w:pStyle w:val="KreuNr"/>
        <w:rPr>
          <w:rFonts w:ascii="Garamond" w:hAnsi="Garamond"/>
          <w:sz w:val="24"/>
          <w:szCs w:val="24"/>
          <w:lang w:val="sq-AL"/>
        </w:rPr>
      </w:pPr>
      <w:r w:rsidRPr="00401266">
        <w:rPr>
          <w:rFonts w:ascii="Garamond" w:hAnsi="Garamond"/>
          <w:sz w:val="24"/>
          <w:szCs w:val="24"/>
          <w:lang w:val="sq-AL"/>
        </w:rPr>
        <w:t>KREU I</w:t>
      </w:r>
    </w:p>
    <w:p w:rsidR="00E46186" w:rsidRPr="00401266" w:rsidRDefault="00E46186" w:rsidP="00E46186">
      <w:pPr>
        <w:pStyle w:val="KreuTitull"/>
        <w:rPr>
          <w:rFonts w:ascii="Garamond" w:hAnsi="Garamond"/>
          <w:sz w:val="24"/>
          <w:szCs w:val="24"/>
          <w:lang w:val="sq-AL"/>
        </w:rPr>
      </w:pPr>
      <w:r w:rsidRPr="00401266">
        <w:rPr>
          <w:rFonts w:ascii="Garamond" w:hAnsi="Garamond"/>
          <w:sz w:val="24"/>
          <w:szCs w:val="24"/>
          <w:lang w:val="sq-AL"/>
        </w:rPr>
        <w:t>OBJEKTI, QËLLIMI, PËRKUFIZIME, BAZA LIGJORE, FUSHA E ZBATIMIT</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1</w:t>
      </w:r>
    </w:p>
    <w:p w:rsidR="00E46186" w:rsidRPr="00401266" w:rsidRDefault="00E46186" w:rsidP="00E46186">
      <w:pPr>
        <w:pStyle w:val="NeniTitull"/>
        <w:rPr>
          <w:lang w:val="sq-AL"/>
        </w:rPr>
      </w:pPr>
      <w:r w:rsidRPr="00401266">
        <w:rPr>
          <w:lang w:val="sq-AL"/>
        </w:rPr>
        <w:t>Objekti</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Objekti i kësaj rregulloreje është përcaktimi i kushteve, kritereve dhe mënyrës së magazinimit e </w:t>
      </w:r>
      <w:r>
        <w:rPr>
          <w:lang w:val="sq-AL"/>
        </w:rPr>
        <w:t xml:space="preserve">të </w:t>
      </w:r>
      <w:r w:rsidRPr="00401266">
        <w:rPr>
          <w:lang w:val="sq-AL"/>
        </w:rPr>
        <w:t xml:space="preserve">përdorimit të lëndëve piroteknike </w:t>
      </w:r>
      <w:r>
        <w:rPr>
          <w:lang w:val="sq-AL"/>
        </w:rPr>
        <w:t xml:space="preserve">e </w:t>
      </w:r>
      <w:r w:rsidRPr="00401266">
        <w:rPr>
          <w:lang w:val="sq-AL"/>
        </w:rPr>
        <w:t>fishekzjarrë</w:t>
      </w:r>
      <w:r>
        <w:rPr>
          <w:lang w:val="sq-AL"/>
        </w:rPr>
        <w:t>ve</w:t>
      </w:r>
      <w:r w:rsidRPr="00401266">
        <w:rPr>
          <w:lang w:val="sq-AL"/>
        </w:rPr>
        <w:t>, në Republikën e Shqipërisë.</w:t>
      </w:r>
    </w:p>
    <w:p w:rsidR="00E46186" w:rsidRDefault="00E46186" w:rsidP="00E46186">
      <w:pPr>
        <w:pStyle w:val="Hapesira7"/>
      </w:pPr>
    </w:p>
    <w:p w:rsidR="00E46186" w:rsidRPr="00401266" w:rsidRDefault="00E46186" w:rsidP="00E46186">
      <w:pPr>
        <w:pStyle w:val="NeniNr"/>
        <w:rPr>
          <w:lang w:val="sq-AL"/>
        </w:rPr>
      </w:pPr>
      <w:r w:rsidRPr="00401266">
        <w:rPr>
          <w:lang w:val="sq-AL"/>
        </w:rPr>
        <w:t>Neni 2</w:t>
      </w:r>
    </w:p>
    <w:p w:rsidR="00E46186" w:rsidRPr="00401266" w:rsidRDefault="00E46186" w:rsidP="00E46186">
      <w:pPr>
        <w:pStyle w:val="NeniTitull"/>
        <w:rPr>
          <w:lang w:val="sq-AL"/>
        </w:rPr>
      </w:pPr>
      <w:r w:rsidRPr="00401266">
        <w:rPr>
          <w:lang w:val="sq-AL"/>
        </w:rPr>
        <w:t>Qëllimi</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Kjo rregullore ka për qëllim të unifikojë dhe </w:t>
      </w:r>
      <w:r>
        <w:rPr>
          <w:lang w:val="sq-AL"/>
        </w:rPr>
        <w:t xml:space="preserve">të </w:t>
      </w:r>
      <w:r w:rsidRPr="00401266">
        <w:rPr>
          <w:lang w:val="sq-AL"/>
        </w:rPr>
        <w:t xml:space="preserve">standardizojë veprimtarinë e strukturave të punonjësve të Policisë së Shtetit dhe PMNZSH-së në qark, për kontrollin, verifikimin dhe zbatimin e rregullave të magazinimit dhe </w:t>
      </w:r>
      <w:r>
        <w:rPr>
          <w:lang w:val="sq-AL"/>
        </w:rPr>
        <w:t xml:space="preserve">të </w:t>
      </w:r>
      <w:r w:rsidRPr="00401266">
        <w:rPr>
          <w:lang w:val="sq-AL"/>
        </w:rPr>
        <w:t xml:space="preserve">përdorimit të lëndëve piroteknike fishekzjarrë, si dhe mënyrën, kushtet dhe kriteret e magazinimit dhe </w:t>
      </w:r>
      <w:r>
        <w:rPr>
          <w:lang w:val="sq-AL"/>
        </w:rPr>
        <w:t xml:space="preserve">të </w:t>
      </w:r>
      <w:r w:rsidRPr="00401266">
        <w:rPr>
          <w:lang w:val="sq-AL"/>
        </w:rPr>
        <w:t>përdorimit të tyre nga subjektet e licencuara në Republikën e Shqipërisë.</w:t>
      </w:r>
    </w:p>
    <w:p w:rsidR="00E46186" w:rsidRPr="00F23F1B" w:rsidRDefault="00E46186" w:rsidP="00E46186">
      <w:pPr>
        <w:pStyle w:val="NeniNr"/>
        <w:rPr>
          <w:sz w:val="14"/>
          <w:lang w:val="sq-AL"/>
        </w:rPr>
      </w:pPr>
    </w:p>
    <w:p w:rsidR="00E46186" w:rsidRPr="00401266" w:rsidRDefault="00E46186" w:rsidP="00E46186">
      <w:pPr>
        <w:pStyle w:val="NeniNr"/>
        <w:rPr>
          <w:lang w:val="sq-AL"/>
        </w:rPr>
      </w:pPr>
      <w:r w:rsidRPr="00401266">
        <w:rPr>
          <w:lang w:val="sq-AL"/>
        </w:rPr>
        <w:t>Neni 3</w:t>
      </w:r>
    </w:p>
    <w:p w:rsidR="00E46186" w:rsidRPr="00401266" w:rsidRDefault="00E46186" w:rsidP="00E46186">
      <w:pPr>
        <w:pStyle w:val="NeniTitull"/>
        <w:rPr>
          <w:lang w:val="sq-AL"/>
        </w:rPr>
      </w:pPr>
      <w:r w:rsidRPr="00401266">
        <w:rPr>
          <w:lang w:val="sq-AL"/>
        </w:rPr>
        <w:t>Përkufizime</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Lëndët piroteknike dhe fishekzjarrë që lejohen të importohen, eksportohen apo prodhohen në Republikën e Shqipërisë, janë ato mallra, transformimi i të cilave bëhet vetëm me djegie, me shpejtësi 1-10 m/sek, të cil</w:t>
      </w:r>
      <w:r>
        <w:rPr>
          <w:lang w:val="sq-AL"/>
        </w:rPr>
        <w:t>a</w:t>
      </w:r>
      <w:r w:rsidRPr="00401266">
        <w:rPr>
          <w:lang w:val="sq-AL"/>
        </w:rPr>
        <w:t>t lëshojnë flakë dhe dritë, me ndriçim, me ngjyra të ndryshme dhe që përcaktohen në pjesën II, klasa I, grupe</w:t>
      </w:r>
      <w:r>
        <w:rPr>
          <w:lang w:val="sq-AL"/>
        </w:rPr>
        <w:t>t 3 e 4, me kod klasifikimi 1.3</w:t>
      </w:r>
      <w:r w:rsidRPr="00401266">
        <w:rPr>
          <w:lang w:val="sq-AL"/>
        </w:rPr>
        <w:t>G ose 1AG, siç parashikohet në marrëveshjen evropiane për transportin rrugor ndërkombëtar të mallrave të rrezikshme (ADR), ratifikuar me ligjin nr. 9272, datë 16.9.2004, “Për transportin e lëndëve të rrezikshme”.</w:t>
      </w:r>
    </w:p>
    <w:p w:rsidR="00E46186" w:rsidRPr="00401266" w:rsidRDefault="00E46186" w:rsidP="00E46186">
      <w:pPr>
        <w:pStyle w:val="Paragrafi"/>
        <w:rPr>
          <w:lang w:val="sq-AL"/>
        </w:rPr>
      </w:pPr>
      <w:r w:rsidRPr="00401266">
        <w:rPr>
          <w:lang w:val="sq-AL"/>
        </w:rPr>
        <w:t>1. “Sigurim” është tërësia e rregullave dhe e masave me karakter teknik për shmangien e rreziqeve, që vijnë nga magazinimi i lëndëve piroteknike dhe fishekzjarrë.</w:t>
      </w:r>
    </w:p>
    <w:p w:rsidR="00E46186" w:rsidRPr="00401266" w:rsidRDefault="00E46186" w:rsidP="00E46186">
      <w:pPr>
        <w:pStyle w:val="Paragrafi"/>
        <w:rPr>
          <w:lang w:val="sq-AL"/>
        </w:rPr>
      </w:pPr>
      <w:r w:rsidRPr="00401266">
        <w:rPr>
          <w:lang w:val="sq-AL"/>
        </w:rPr>
        <w:t>2. “Vlerësim konformiteti” janë veprimet për përcaktimin dhe plotësimin e kërkesave teknike, të vendosura në ligj, për magazinimin e lëndëve piroteknike dhe fishekzjarrë.</w:t>
      </w:r>
    </w:p>
    <w:p w:rsidR="00E46186" w:rsidRPr="00401266" w:rsidRDefault="00E46186" w:rsidP="00E46186">
      <w:pPr>
        <w:pStyle w:val="Paragrafi"/>
        <w:rPr>
          <w:lang w:val="sq-AL"/>
        </w:rPr>
      </w:pPr>
      <w:r w:rsidRPr="00401266">
        <w:rPr>
          <w:lang w:val="sq-AL"/>
        </w:rPr>
        <w:t>3. “Siguria publike” në kuptim të kësaj rregullore dhe rregullores për sigurimin teknik të lëndëve plasëse në Republikën e Shqipërisë janë zbatimi i rregullave gjatë magazinimit e përdorimit të lëndëve piroteknike fishekzjarrë.</w:t>
      </w:r>
    </w:p>
    <w:p w:rsidR="00E46186" w:rsidRPr="00401266" w:rsidRDefault="00E46186" w:rsidP="00E46186">
      <w:pPr>
        <w:pStyle w:val="Paragrafi"/>
        <w:rPr>
          <w:lang w:val="sq-AL"/>
        </w:rPr>
      </w:pPr>
      <w:r w:rsidRPr="00401266">
        <w:rPr>
          <w:lang w:val="sq-AL"/>
        </w:rPr>
        <w:lastRenderedPageBreak/>
        <w:t>4. “Regjistrim” është sistemi ku hidhen të dhënat, hyrjet e daljet nga magazina e lëndëve piroteknike dhe fishekzjarrë, si dhe lëvizjet (shitblerjet) brenda territorit të Republikës së Shqipërisë, deri tek identifikimi i përdoruesit të fundit.</w:t>
      </w:r>
    </w:p>
    <w:p w:rsidR="00E46186" w:rsidRPr="00401266" w:rsidRDefault="00E46186" w:rsidP="00E46186">
      <w:pPr>
        <w:pStyle w:val="Paragrafi"/>
        <w:rPr>
          <w:lang w:val="sq-AL"/>
        </w:rPr>
      </w:pPr>
      <w:r w:rsidRPr="00401266">
        <w:rPr>
          <w:lang w:val="sq-AL"/>
        </w:rPr>
        <w:t>5. “Magazinimi” është vendosja, administrimi i lëndëve piroteknike dhe fishekzjarrë</w:t>
      </w:r>
      <w:r>
        <w:rPr>
          <w:lang w:val="sq-AL"/>
        </w:rPr>
        <w:t>,</w:t>
      </w:r>
      <w:r w:rsidRPr="00401266">
        <w:rPr>
          <w:lang w:val="sq-AL"/>
        </w:rPr>
        <w:t xml:space="preserve"> sipas përcaktimeve në këtë rregullore dhe </w:t>
      </w:r>
      <w:r>
        <w:rPr>
          <w:lang w:val="sq-AL"/>
        </w:rPr>
        <w:t xml:space="preserve">në </w:t>
      </w:r>
      <w:r w:rsidRPr="00401266">
        <w:rPr>
          <w:lang w:val="sq-AL"/>
        </w:rPr>
        <w:t xml:space="preserve">rregulloren për sigurimin teknik të lëndëve plasëse në Republikën e Shqipërisë, në mënyrë që të mos cenojë sigurinë për jetën dhe shëndetin e njerëzve, kafshëve dhe pronës. </w:t>
      </w:r>
    </w:p>
    <w:p w:rsidR="00E46186" w:rsidRPr="00401266" w:rsidRDefault="00E46186" w:rsidP="00E46186">
      <w:pPr>
        <w:pStyle w:val="Paragrafi"/>
        <w:rPr>
          <w:lang w:val="sq-AL"/>
        </w:rPr>
      </w:pPr>
      <w:r w:rsidRPr="00401266">
        <w:rPr>
          <w:lang w:val="sq-AL"/>
        </w:rPr>
        <w:t>6. “ADR” është marrëveshja evropiane për transportin rrugor ndërkombëtar të mallrave të rrezikshme, ratifikuar me ligjin nr. 9272, datë 16.9.2004, “Për transportin e lëndëve të rrezikshme”.</w:t>
      </w:r>
    </w:p>
    <w:p w:rsidR="00E46186" w:rsidRPr="00401266" w:rsidRDefault="00E46186" w:rsidP="00E46186">
      <w:pPr>
        <w:pStyle w:val="Paragrafi"/>
        <w:rPr>
          <w:lang w:val="sq-AL"/>
        </w:rPr>
      </w:pPr>
      <w:r w:rsidRPr="00401266">
        <w:rPr>
          <w:lang w:val="sq-AL"/>
        </w:rPr>
        <w:t>7. “Shitja” është procesi i tregtimit të fishekzjarrëve nga subjekti i licencuar për tregti, për shitjen e fishekzjarrëve.</w:t>
      </w:r>
    </w:p>
    <w:p w:rsidR="00E46186" w:rsidRPr="00401266" w:rsidRDefault="00E46186" w:rsidP="00E46186">
      <w:pPr>
        <w:pStyle w:val="Paragrafi"/>
        <w:rPr>
          <w:lang w:val="sq-AL"/>
        </w:rPr>
      </w:pPr>
      <w:r w:rsidRPr="00401266">
        <w:rPr>
          <w:lang w:val="sq-AL"/>
        </w:rPr>
        <w:t>8. “Përdorimi i fishekzjarrëve” është veprimi me fishekzjarrë.</w:t>
      </w:r>
    </w:p>
    <w:p w:rsidR="00E46186" w:rsidRPr="00401266" w:rsidRDefault="00E46186" w:rsidP="00E46186">
      <w:pPr>
        <w:pStyle w:val="Paragrafi"/>
        <w:rPr>
          <w:lang w:val="sq-AL"/>
        </w:rPr>
      </w:pPr>
      <w:r w:rsidRPr="00401266">
        <w:rPr>
          <w:lang w:val="sq-AL"/>
        </w:rPr>
        <w:t>9. “Shënimi CE” është shenjë e detyrueshme e përputhshmërisë në shumë produkte në tregun e vetëm në Zonën Ekonomike Evropiane - ZEE.</w:t>
      </w:r>
    </w:p>
    <w:p w:rsidR="00E46186" w:rsidRPr="00401266" w:rsidRDefault="00E46186" w:rsidP="00E46186">
      <w:pPr>
        <w:pStyle w:val="Paragrafi"/>
        <w:rPr>
          <w:lang w:val="sq-AL"/>
        </w:rPr>
      </w:pPr>
      <w:r w:rsidRPr="00401266">
        <w:rPr>
          <w:lang w:val="sq-AL"/>
        </w:rPr>
        <w:t>10. “Licencë” është akti i lëshuar nga organi kompetent, me të cilën mbajtësi i tij autorizohet të angazhohet në një lloj të veçant</w:t>
      </w:r>
      <w:r>
        <w:rPr>
          <w:lang w:val="sq-AL"/>
        </w:rPr>
        <w:t>ë</w:t>
      </w:r>
      <w:r w:rsidRPr="00401266">
        <w:rPr>
          <w:lang w:val="sq-AL"/>
        </w:rPr>
        <w:t xml:space="preserve"> biznesi apo të kryejë një aktivitet sipas kushteve dhe kritereve të përcaktuara në licencë.</w:t>
      </w:r>
    </w:p>
    <w:p w:rsidR="00E46186" w:rsidRPr="00F23F1B" w:rsidRDefault="00E46186" w:rsidP="00E46186">
      <w:pPr>
        <w:pStyle w:val="NeniNr"/>
        <w:rPr>
          <w:sz w:val="14"/>
          <w:lang w:val="sq-AL"/>
        </w:rPr>
      </w:pPr>
    </w:p>
    <w:p w:rsidR="00E46186" w:rsidRPr="00401266" w:rsidRDefault="00E46186" w:rsidP="00E46186">
      <w:pPr>
        <w:pStyle w:val="NeniNr"/>
        <w:rPr>
          <w:lang w:val="sq-AL"/>
        </w:rPr>
      </w:pPr>
      <w:r w:rsidRPr="00401266">
        <w:rPr>
          <w:lang w:val="sq-AL"/>
        </w:rPr>
        <w:t>Neni 4</w:t>
      </w:r>
    </w:p>
    <w:p w:rsidR="00E46186" w:rsidRPr="00401266" w:rsidRDefault="00E46186" w:rsidP="00E46186">
      <w:pPr>
        <w:pStyle w:val="NeniTitull"/>
        <w:rPr>
          <w:lang w:val="sq-AL"/>
        </w:rPr>
      </w:pPr>
      <w:r w:rsidRPr="00401266">
        <w:rPr>
          <w:lang w:val="sq-AL"/>
        </w:rPr>
        <w:t>Baza ligjore</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Hartimi i rregullores, “Për mënyrën, kushtet dhe kriteret e magazinimit e të përdorimit të lëndëve piroteknike e fishekzjarrëve”, mbështetet në:</w:t>
      </w:r>
    </w:p>
    <w:p w:rsidR="00E46186" w:rsidRPr="00401266" w:rsidRDefault="00E46186" w:rsidP="00E46186">
      <w:pPr>
        <w:pStyle w:val="Paragrafi"/>
        <w:rPr>
          <w:lang w:val="sq-AL"/>
        </w:rPr>
      </w:pPr>
      <w:r w:rsidRPr="00401266">
        <w:rPr>
          <w:lang w:val="sq-AL"/>
        </w:rPr>
        <w:t>1. Ligjin nr. 9126, datë 29.7.2003, “Për përdorimin civil të lëndëve plasëse në Republikën e Shqipërisë”, të ndryshuar.</w:t>
      </w:r>
    </w:p>
    <w:p w:rsidR="00E46186" w:rsidRPr="00401266" w:rsidRDefault="00E46186" w:rsidP="00E46186">
      <w:pPr>
        <w:pStyle w:val="Paragrafi"/>
        <w:rPr>
          <w:lang w:val="sq-AL"/>
        </w:rPr>
      </w:pPr>
      <w:r w:rsidRPr="00401266">
        <w:rPr>
          <w:lang w:val="sq-AL"/>
        </w:rPr>
        <w:t>2. Marrëveshjen evropiane për transportin rrugor ndërkombëtar të mallrave të rrezikshme (ADR), ratifikuar me ligjin nr. 9272, datë 16.9.2004, “Për transportin e lëndëve të rrezikshme”.</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5</w:t>
      </w:r>
    </w:p>
    <w:p w:rsidR="00E46186" w:rsidRPr="00401266" w:rsidRDefault="00E46186" w:rsidP="00E46186">
      <w:pPr>
        <w:pStyle w:val="NeniTitull"/>
        <w:rPr>
          <w:lang w:val="sq-AL"/>
        </w:rPr>
      </w:pPr>
      <w:r w:rsidRPr="00401266">
        <w:rPr>
          <w:lang w:val="sq-AL"/>
        </w:rPr>
        <w:t>Fusha e zbatimit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Kjo rregullore zbatohet nga të gjithë personat fizikë dhe juridikë, që magazinojnë dhe përdorin lëndë piroteknike fishekzjarrë.</w:t>
      </w:r>
    </w:p>
    <w:p w:rsidR="00E46186" w:rsidRPr="00401266" w:rsidRDefault="00E46186" w:rsidP="00E46186">
      <w:pPr>
        <w:pStyle w:val="Paragrafi"/>
        <w:rPr>
          <w:lang w:val="sq-AL"/>
        </w:rPr>
      </w:pPr>
      <w:r w:rsidRPr="00401266">
        <w:rPr>
          <w:lang w:val="sq-AL"/>
        </w:rPr>
        <w:t>2. Kjo rregullore nuk zbatohet për lëndët piroteknike fishekzjarrë, që përdoren nga Forcat e Armatosura dhe ato nën juridiksionin e Ministrisë së Mbrojtjes, përdorimi i të cilave rregullohet me ligj të veçantë.</w:t>
      </w:r>
    </w:p>
    <w:p w:rsidR="00E46186" w:rsidRPr="00401266" w:rsidRDefault="00E46186" w:rsidP="00E46186">
      <w:pPr>
        <w:pStyle w:val="Hapesira7"/>
      </w:pPr>
    </w:p>
    <w:p w:rsidR="00E46186" w:rsidRPr="00401266" w:rsidRDefault="00E46186" w:rsidP="00E46186">
      <w:pPr>
        <w:pStyle w:val="KreuNr"/>
        <w:rPr>
          <w:rFonts w:ascii="Garamond" w:hAnsi="Garamond"/>
          <w:sz w:val="24"/>
          <w:szCs w:val="24"/>
          <w:lang w:val="sq-AL"/>
        </w:rPr>
      </w:pPr>
      <w:r w:rsidRPr="00401266">
        <w:rPr>
          <w:rFonts w:ascii="Garamond" w:hAnsi="Garamond"/>
          <w:sz w:val="24"/>
          <w:szCs w:val="24"/>
          <w:lang w:val="sq-AL"/>
        </w:rPr>
        <w:t>KREU II</w:t>
      </w:r>
    </w:p>
    <w:p w:rsidR="00E46186" w:rsidRPr="00401266" w:rsidRDefault="00E46186" w:rsidP="00E46186">
      <w:pPr>
        <w:pStyle w:val="KreuTitull"/>
        <w:rPr>
          <w:rFonts w:ascii="Garamond" w:hAnsi="Garamond"/>
          <w:sz w:val="24"/>
          <w:szCs w:val="24"/>
          <w:lang w:val="sq-AL"/>
        </w:rPr>
      </w:pPr>
      <w:r w:rsidRPr="00401266">
        <w:rPr>
          <w:rFonts w:ascii="Garamond" w:hAnsi="Garamond"/>
          <w:sz w:val="24"/>
          <w:szCs w:val="24"/>
          <w:lang w:val="sq-AL"/>
        </w:rPr>
        <w:t>AUTORITETET</w:t>
      </w:r>
    </w:p>
    <w:p w:rsidR="00E46186" w:rsidRPr="00401266" w:rsidRDefault="00E46186" w:rsidP="00E46186">
      <w:pPr>
        <w:pStyle w:val="Paragrafi"/>
        <w:rPr>
          <w:lang w:val="sq-AL"/>
        </w:rPr>
      </w:pPr>
    </w:p>
    <w:p w:rsidR="00E46186" w:rsidRPr="00401266" w:rsidRDefault="00E46186" w:rsidP="00E46186">
      <w:pPr>
        <w:pStyle w:val="NeniNr"/>
        <w:rPr>
          <w:lang w:val="sq-AL"/>
        </w:rPr>
      </w:pPr>
      <w:r w:rsidRPr="00401266">
        <w:rPr>
          <w:lang w:val="sq-AL"/>
        </w:rPr>
        <w:t>Neni 6</w:t>
      </w:r>
    </w:p>
    <w:p w:rsidR="00E46186" w:rsidRPr="00401266" w:rsidRDefault="00E46186" w:rsidP="00E46186">
      <w:pPr>
        <w:pStyle w:val="NeniTitull"/>
        <w:rPr>
          <w:lang w:val="sq-AL"/>
        </w:rPr>
      </w:pPr>
      <w:r w:rsidRPr="00401266">
        <w:rPr>
          <w:lang w:val="sq-AL"/>
        </w:rPr>
        <w:t>Kompetencat dhe përgjegjësitë</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Ministria e Punëve të Brendshme kontrollon, verifikon, ndjek zbatimin e rregullave të magazinimit e të përdorimit të lëndëve piroteknike e fishekzjarrëve, si dhe përcakton mënyrën, kushtet dhe kriteret e magazinimit e </w:t>
      </w:r>
      <w:r>
        <w:rPr>
          <w:lang w:val="sq-AL"/>
        </w:rPr>
        <w:t xml:space="preserve">të </w:t>
      </w:r>
      <w:r w:rsidRPr="00401266">
        <w:rPr>
          <w:lang w:val="sq-AL"/>
        </w:rPr>
        <w:t xml:space="preserve">përdorimit të tyre, pajis subjektet me autorizim për magazinim dhe përdorim të lëndëve piroteknike e fishekzjarrëve. </w:t>
      </w:r>
    </w:p>
    <w:p w:rsidR="00E46186" w:rsidRPr="00401266" w:rsidRDefault="00E46186" w:rsidP="00E46186">
      <w:pPr>
        <w:pStyle w:val="Paragrafi"/>
        <w:rPr>
          <w:lang w:val="sq-AL"/>
        </w:rPr>
      </w:pPr>
      <w:r w:rsidRPr="00401266">
        <w:rPr>
          <w:lang w:val="sq-AL"/>
        </w:rPr>
        <w:t>1. Ministria e Punëve të Brendshme është përgjegjëse</w:t>
      </w:r>
      <w:r>
        <w:rPr>
          <w:lang w:val="sq-AL"/>
        </w:rPr>
        <w:t>,</w:t>
      </w:r>
      <w:r w:rsidRPr="00401266">
        <w:rPr>
          <w:lang w:val="sq-AL"/>
        </w:rPr>
        <w:t xml:space="preserve"> për:</w:t>
      </w:r>
    </w:p>
    <w:p w:rsidR="00E46186" w:rsidRPr="00401266" w:rsidRDefault="00E46186" w:rsidP="00E46186">
      <w:pPr>
        <w:pStyle w:val="Paragrafi"/>
        <w:rPr>
          <w:lang w:val="sq-AL"/>
        </w:rPr>
      </w:pPr>
      <w:r w:rsidRPr="00401266">
        <w:rPr>
          <w:lang w:val="sq-AL"/>
        </w:rPr>
        <w:t xml:space="preserve">1.1 mbajtjen e të dhënave të subjekteve të licencuara për </w:t>
      </w:r>
      <w:r w:rsidRPr="0057769E">
        <w:rPr>
          <w:lang w:val="sq-AL"/>
        </w:rPr>
        <w:t>import-eksport</w:t>
      </w:r>
      <w:r w:rsidRPr="00401266">
        <w:rPr>
          <w:lang w:val="sq-AL"/>
        </w:rPr>
        <w:t xml:space="preserve"> të lëndëve piroteknike e fishekzjarrë për përdorim civil;</w:t>
      </w:r>
    </w:p>
    <w:p w:rsidR="00E46186" w:rsidRPr="00401266" w:rsidRDefault="00E46186" w:rsidP="00E46186">
      <w:pPr>
        <w:pStyle w:val="Paragrafi"/>
        <w:rPr>
          <w:lang w:val="sq-AL"/>
        </w:rPr>
      </w:pPr>
      <w:r w:rsidRPr="00401266">
        <w:rPr>
          <w:lang w:val="sq-AL"/>
        </w:rPr>
        <w:t>1.2 hartimin e kritereve dhe procedurave për magazinimin dhe përdorimin e lëndëve piroteknike e fishekzjarrëve;</w:t>
      </w:r>
    </w:p>
    <w:p w:rsidR="00E46186" w:rsidRPr="00401266" w:rsidRDefault="00E46186" w:rsidP="00E46186">
      <w:pPr>
        <w:pStyle w:val="Paragrafi"/>
        <w:rPr>
          <w:lang w:val="sq-AL"/>
        </w:rPr>
      </w:pPr>
      <w:r w:rsidRPr="00401266">
        <w:rPr>
          <w:lang w:val="sq-AL"/>
        </w:rPr>
        <w:t>1.3 kontrollin e evidencave për lëndët piroteknike dhe fishekzjarrë për përdorim civil, të subjekteve të licencuara.</w:t>
      </w:r>
    </w:p>
    <w:p w:rsidR="00E46186" w:rsidRPr="00F23F1B" w:rsidRDefault="00E46186" w:rsidP="00E46186">
      <w:pPr>
        <w:pStyle w:val="NeniNr"/>
        <w:rPr>
          <w:sz w:val="14"/>
          <w:lang w:val="sq-AL"/>
        </w:rPr>
      </w:pPr>
    </w:p>
    <w:p w:rsidR="00E46186" w:rsidRPr="00401266" w:rsidRDefault="00E46186" w:rsidP="00E46186">
      <w:pPr>
        <w:pStyle w:val="NeniNr"/>
        <w:rPr>
          <w:lang w:val="sq-AL"/>
        </w:rPr>
      </w:pPr>
      <w:r w:rsidRPr="00401266">
        <w:rPr>
          <w:lang w:val="sq-AL"/>
        </w:rPr>
        <w:t>Neni 7</w:t>
      </w:r>
    </w:p>
    <w:p w:rsidR="00E46186" w:rsidRPr="00401266" w:rsidRDefault="00E46186" w:rsidP="00E46186">
      <w:pPr>
        <w:pStyle w:val="NeniTitull"/>
        <w:rPr>
          <w:lang w:val="sq-AL"/>
        </w:rPr>
      </w:pPr>
      <w:r w:rsidRPr="00401266">
        <w:rPr>
          <w:lang w:val="sq-AL"/>
        </w:rPr>
        <w:t>Autoriteti i përgjithshëm i inspektimit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lastRenderedPageBreak/>
        <w:t xml:space="preserve">1. Inspektimi për zbatimin e kërkesave të kësaj rregulloreje, bëhet nga Policia e Shtetit dhe Policia e Mbrojtjes nga Zjarri dhe </w:t>
      </w:r>
      <w:r>
        <w:rPr>
          <w:lang w:val="sq-AL"/>
        </w:rPr>
        <w:t>e</w:t>
      </w:r>
      <w:r w:rsidRPr="00401266">
        <w:rPr>
          <w:lang w:val="sq-AL"/>
        </w:rPr>
        <w:t xml:space="preserve"> Shpëtimi</w:t>
      </w:r>
      <w:r>
        <w:rPr>
          <w:lang w:val="sq-AL"/>
        </w:rPr>
        <w:t>t</w:t>
      </w:r>
      <w:r w:rsidRPr="00401266">
        <w:rPr>
          <w:lang w:val="sq-AL"/>
        </w:rPr>
        <w:t>.</w:t>
      </w:r>
    </w:p>
    <w:p w:rsidR="00E46186" w:rsidRPr="00401266" w:rsidRDefault="00E46186" w:rsidP="00E46186">
      <w:pPr>
        <w:pStyle w:val="Paragrafi"/>
        <w:rPr>
          <w:lang w:val="sq-AL"/>
        </w:rPr>
      </w:pPr>
      <w:r w:rsidRPr="00401266">
        <w:rPr>
          <w:lang w:val="sq-AL"/>
        </w:rPr>
        <w:t>2. Strukturat</w:t>
      </w:r>
      <w:r>
        <w:rPr>
          <w:lang w:val="sq-AL"/>
        </w:rPr>
        <w:t>,</w:t>
      </w:r>
      <w:r w:rsidRPr="00401266">
        <w:rPr>
          <w:lang w:val="sq-AL"/>
        </w:rPr>
        <w:t xml:space="preserve"> sipas pikës 1 të këtij neni, kanë të drejtë kontrolli, si dhe dhënien e masave administrative</w:t>
      </w:r>
      <w:r>
        <w:rPr>
          <w:lang w:val="sq-AL"/>
        </w:rPr>
        <w:t>,</w:t>
      </w:r>
      <w:r w:rsidRPr="00401266">
        <w:rPr>
          <w:lang w:val="sq-AL"/>
        </w:rPr>
        <w:t xml:space="preserve"> sipas nenit 34 të kësaj rregulloreje. </w:t>
      </w:r>
    </w:p>
    <w:p w:rsidR="00E46186" w:rsidRPr="00401266" w:rsidRDefault="00E46186" w:rsidP="00E46186">
      <w:pPr>
        <w:pStyle w:val="KreuNr"/>
        <w:rPr>
          <w:rFonts w:ascii="Garamond" w:hAnsi="Garamond"/>
          <w:sz w:val="24"/>
          <w:szCs w:val="24"/>
          <w:lang w:val="sq-AL"/>
        </w:rPr>
      </w:pPr>
      <w:r w:rsidRPr="00401266">
        <w:rPr>
          <w:rFonts w:ascii="Garamond" w:hAnsi="Garamond"/>
          <w:sz w:val="24"/>
          <w:szCs w:val="24"/>
          <w:lang w:val="sq-AL"/>
        </w:rPr>
        <w:t>KREU III</w:t>
      </w:r>
    </w:p>
    <w:p w:rsidR="00E46186" w:rsidRPr="00401266" w:rsidRDefault="00E46186" w:rsidP="00E46186">
      <w:pPr>
        <w:pStyle w:val="KreuTitull"/>
        <w:rPr>
          <w:rFonts w:ascii="Garamond" w:hAnsi="Garamond"/>
          <w:sz w:val="24"/>
          <w:szCs w:val="24"/>
          <w:lang w:val="sq-AL"/>
        </w:rPr>
      </w:pPr>
      <w:r w:rsidRPr="00401266">
        <w:rPr>
          <w:rFonts w:ascii="Garamond" w:hAnsi="Garamond"/>
          <w:sz w:val="24"/>
          <w:szCs w:val="24"/>
          <w:lang w:val="sq-AL"/>
        </w:rPr>
        <w:t>PERSONAT E AUTORIZUAR</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8</w:t>
      </w:r>
    </w:p>
    <w:p w:rsidR="00E46186" w:rsidRPr="00401266" w:rsidRDefault="00E46186" w:rsidP="00E46186">
      <w:pPr>
        <w:pStyle w:val="NeniTitull"/>
        <w:rPr>
          <w:lang w:val="sq-AL"/>
        </w:rPr>
      </w:pPr>
      <w:r w:rsidRPr="00401266">
        <w:rPr>
          <w:lang w:val="sq-AL"/>
        </w:rPr>
        <w:t>Kritere të përgjithshme</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1. </w:t>
      </w:r>
      <w:r>
        <w:rPr>
          <w:lang w:val="sq-AL"/>
        </w:rPr>
        <w:t>Ministria e Mbrojtjes</w:t>
      </w:r>
      <w:r w:rsidRPr="00401266">
        <w:rPr>
          <w:lang w:val="sq-AL"/>
        </w:rPr>
        <w:t xml:space="preserve"> pajis subjektin me licencë për prodhimin, importimin, eksportimin e lëndëve piroteknike e fishekzjarrëve, pasi të jetë pajisur me vërtetim besueshmërie të lëshuar nga ministria përgjegjëse për rendin dhe sigurinë publike.</w:t>
      </w:r>
    </w:p>
    <w:p w:rsidR="00E46186" w:rsidRPr="00401266" w:rsidRDefault="00E46186" w:rsidP="00E46186">
      <w:pPr>
        <w:pStyle w:val="Paragrafi"/>
        <w:rPr>
          <w:lang w:val="sq-AL"/>
        </w:rPr>
      </w:pPr>
      <w:r w:rsidRPr="00401266">
        <w:rPr>
          <w:lang w:val="sq-AL"/>
        </w:rPr>
        <w:t xml:space="preserve">2. Subjekti që kërkon të pajiset me licencë për prodhimin, importimin, eksportimin e lëndëve piroteknike </w:t>
      </w:r>
      <w:r>
        <w:rPr>
          <w:lang w:val="sq-AL"/>
        </w:rPr>
        <w:t>duhet të plotësojë këto kritere:</w:t>
      </w:r>
    </w:p>
    <w:p w:rsidR="00E46186" w:rsidRPr="00401266" w:rsidRDefault="00E46186" w:rsidP="00E46186">
      <w:pPr>
        <w:pStyle w:val="Paragrafi"/>
        <w:rPr>
          <w:lang w:val="sq-AL"/>
        </w:rPr>
      </w:pPr>
      <w:r w:rsidRPr="00401266">
        <w:rPr>
          <w:lang w:val="sq-AL"/>
        </w:rPr>
        <w:t>2.1 të mos ketë qenë i dënuar më parë me vendim të formës së prerë për vepra penale të kryera me dashje;</w:t>
      </w:r>
    </w:p>
    <w:p w:rsidR="00E46186" w:rsidRPr="00401266" w:rsidRDefault="00E46186" w:rsidP="00E46186">
      <w:pPr>
        <w:pStyle w:val="Paragrafi"/>
        <w:rPr>
          <w:lang w:val="sq-AL"/>
        </w:rPr>
      </w:pPr>
      <w:r w:rsidRPr="00401266">
        <w:rPr>
          <w:lang w:val="sq-AL"/>
        </w:rPr>
        <w:t>2.2 të mos ketë qenë apo të jetë i evidentuar për raste të kundërshtimit me dhunë ndaj punonjësve të Policisë së Shtetit, nëpunësit publik ose për veprat penale të dhunës në familje, për çështje me objekt të hakmarrjes ose gjakmarrjes;</w:t>
      </w:r>
    </w:p>
    <w:p w:rsidR="00E46186" w:rsidRPr="00401266" w:rsidRDefault="00E46186" w:rsidP="00E46186">
      <w:pPr>
        <w:pStyle w:val="Paragrafi"/>
        <w:rPr>
          <w:lang w:val="sq-AL"/>
        </w:rPr>
      </w:pPr>
      <w:r w:rsidRPr="00401266">
        <w:rPr>
          <w:lang w:val="sq-AL"/>
        </w:rPr>
        <w:t>2.3 të jetë i aftë nga ana fizike dhe mendore;</w:t>
      </w:r>
    </w:p>
    <w:p w:rsidR="00E46186" w:rsidRPr="00401266" w:rsidRDefault="00E46186" w:rsidP="00E46186">
      <w:pPr>
        <w:pStyle w:val="Paragrafi"/>
        <w:rPr>
          <w:lang w:val="sq-AL"/>
        </w:rPr>
      </w:pPr>
      <w:r w:rsidRPr="00401266">
        <w:rPr>
          <w:lang w:val="sq-AL"/>
        </w:rPr>
        <w:t xml:space="preserve">2.4 </w:t>
      </w:r>
      <w:r>
        <w:rPr>
          <w:lang w:val="sq-AL"/>
        </w:rPr>
        <w:t>të gëzojë besueshmëri sipas ligjit.</w:t>
      </w:r>
    </w:p>
    <w:p w:rsidR="00E46186" w:rsidRPr="00401266" w:rsidRDefault="00E46186" w:rsidP="00E46186">
      <w:pPr>
        <w:pStyle w:val="Paragrafi"/>
        <w:rPr>
          <w:lang w:val="sq-AL"/>
        </w:rPr>
      </w:pPr>
      <w:r w:rsidRPr="00401266">
        <w:rPr>
          <w:lang w:val="sq-AL"/>
        </w:rPr>
        <w:t>3. Verifikimi i kritereve të lartpërmendura bëhet nga njësia përgjegjëse ku subjekti zhvillon aktivitetin, në përputhje me legjislacionin në fuqi për fushat përkatëse</w:t>
      </w:r>
      <w:r>
        <w:rPr>
          <w:lang w:val="sq-AL"/>
        </w:rPr>
        <w:t>,</w:t>
      </w:r>
      <w:r w:rsidRPr="00401266">
        <w:rPr>
          <w:lang w:val="sq-AL"/>
        </w:rPr>
        <w:t xml:space="preserve"> sipas këtij dokumentacioni:</w:t>
      </w:r>
    </w:p>
    <w:p w:rsidR="00E46186" w:rsidRPr="00401266" w:rsidRDefault="00E46186" w:rsidP="00E46186">
      <w:pPr>
        <w:pStyle w:val="Paragrafi"/>
        <w:rPr>
          <w:lang w:val="sq-AL"/>
        </w:rPr>
      </w:pPr>
      <w:r w:rsidRPr="00401266">
        <w:rPr>
          <w:lang w:val="sq-AL"/>
        </w:rPr>
        <w:t>3.1 letërnjoftim të personit që kërkon të ushtrojë veprimtarinë me lëndë plasëse për përdorim civil;</w:t>
      </w:r>
    </w:p>
    <w:p w:rsidR="00E46186" w:rsidRPr="00401266" w:rsidRDefault="00E46186" w:rsidP="00E46186">
      <w:pPr>
        <w:pStyle w:val="Paragrafi"/>
        <w:rPr>
          <w:lang w:val="sq-AL"/>
        </w:rPr>
      </w:pPr>
      <w:r w:rsidRPr="00401266">
        <w:rPr>
          <w:lang w:val="sq-AL"/>
        </w:rPr>
        <w:t xml:space="preserve">3.2 </w:t>
      </w:r>
      <w:r>
        <w:rPr>
          <w:lang w:val="sq-AL"/>
        </w:rPr>
        <w:t>raport</w:t>
      </w:r>
      <w:r w:rsidRPr="00401266">
        <w:rPr>
          <w:lang w:val="sq-AL"/>
        </w:rPr>
        <w:t xml:space="preserve"> mjekësor ku të vërtetohet gjendja fizike dhe psikike;</w:t>
      </w:r>
    </w:p>
    <w:p w:rsidR="00E46186" w:rsidRPr="00401266" w:rsidRDefault="00E46186" w:rsidP="00E46186">
      <w:pPr>
        <w:pStyle w:val="Paragrafi"/>
        <w:rPr>
          <w:lang w:val="sq-AL"/>
        </w:rPr>
      </w:pPr>
      <w:r w:rsidRPr="00401266">
        <w:rPr>
          <w:lang w:val="sq-AL"/>
        </w:rPr>
        <w:t>3.3 certifikatë të gjendjes gjyqësore;</w:t>
      </w:r>
    </w:p>
    <w:p w:rsidR="00E46186" w:rsidRPr="00401266" w:rsidRDefault="00E46186" w:rsidP="00E46186">
      <w:pPr>
        <w:pStyle w:val="Paragrafi"/>
        <w:rPr>
          <w:lang w:val="sq-AL"/>
        </w:rPr>
      </w:pPr>
      <w:r w:rsidRPr="00401266">
        <w:rPr>
          <w:lang w:val="sq-AL"/>
        </w:rPr>
        <w:t>3.4 vërtetim besueshmërie të shtetasit;</w:t>
      </w:r>
    </w:p>
    <w:p w:rsidR="00E46186" w:rsidRPr="00401266" w:rsidRDefault="00E46186" w:rsidP="00E46186">
      <w:pPr>
        <w:pStyle w:val="Paragrafi"/>
        <w:rPr>
          <w:lang w:val="sq-AL"/>
        </w:rPr>
      </w:pPr>
      <w:r w:rsidRPr="00401266">
        <w:rPr>
          <w:lang w:val="sq-AL"/>
        </w:rPr>
        <w:t>3.5 dy fotografi 6 x 4 cm;</w:t>
      </w:r>
    </w:p>
    <w:p w:rsidR="00E46186" w:rsidRPr="00401266" w:rsidRDefault="00E46186" w:rsidP="00E46186">
      <w:pPr>
        <w:pStyle w:val="Paragrafi"/>
        <w:rPr>
          <w:lang w:val="sq-AL"/>
        </w:rPr>
      </w:pPr>
      <w:r w:rsidRPr="00401266">
        <w:rPr>
          <w:lang w:val="sq-AL"/>
        </w:rPr>
        <w:t xml:space="preserve">3.6 </w:t>
      </w:r>
      <w:r>
        <w:rPr>
          <w:lang w:val="sq-AL"/>
        </w:rPr>
        <w:t>për shtetasit e huaj:</w:t>
      </w:r>
      <w:r w:rsidRPr="00401266">
        <w:rPr>
          <w:lang w:val="sq-AL"/>
        </w:rPr>
        <w:t xml:space="preserve"> vërtetimin e gjendjes gjyqësore (me Apostille apo ekuivalent) nga vendet në të cilat ka pasur vendbanimin apo vendqëndrimin në 10 vitet e fundit (vetëm në origjinal).</w:t>
      </w:r>
    </w:p>
    <w:p w:rsidR="00E46186" w:rsidRPr="00401266" w:rsidRDefault="00E46186" w:rsidP="00E46186">
      <w:pPr>
        <w:pStyle w:val="Paragrafi"/>
        <w:rPr>
          <w:lang w:val="sq-AL"/>
        </w:rPr>
      </w:pPr>
      <w:r w:rsidRPr="00401266">
        <w:rPr>
          <w:lang w:val="sq-AL"/>
        </w:rPr>
        <w:t xml:space="preserve">4. Të interesuarve u kthehet përgjigjja me shkrim nëse i plotëson ose jo kriteret ligjore brenda 15 ditëve dhe dokumenti </w:t>
      </w:r>
      <w:r>
        <w:rPr>
          <w:lang w:val="sq-AL"/>
        </w:rPr>
        <w:t>i vërtetim</w:t>
      </w:r>
      <w:r w:rsidRPr="00401266">
        <w:rPr>
          <w:lang w:val="sq-AL"/>
        </w:rPr>
        <w:t>besueshmërisë mbahet në dosjen e subjektit.</w:t>
      </w:r>
    </w:p>
    <w:p w:rsidR="00E46186" w:rsidRDefault="00E46186" w:rsidP="00E46186">
      <w:pPr>
        <w:pStyle w:val="Paragrafi"/>
        <w:rPr>
          <w:lang w:val="sq-AL"/>
        </w:rPr>
      </w:pPr>
    </w:p>
    <w:p w:rsidR="00E46186" w:rsidRPr="00401266" w:rsidRDefault="00E46186" w:rsidP="00E46186">
      <w:pPr>
        <w:pStyle w:val="Paragrafi"/>
        <w:rPr>
          <w:lang w:val="sq-AL"/>
        </w:rPr>
      </w:pPr>
    </w:p>
    <w:p w:rsidR="00E46186" w:rsidRPr="00401266" w:rsidRDefault="00E46186" w:rsidP="00E46186">
      <w:pPr>
        <w:pStyle w:val="NeniNr"/>
        <w:rPr>
          <w:lang w:val="sq-AL"/>
        </w:rPr>
      </w:pPr>
      <w:r w:rsidRPr="00401266">
        <w:rPr>
          <w:lang w:val="sq-AL"/>
        </w:rPr>
        <w:t>Neni 9</w:t>
      </w:r>
    </w:p>
    <w:p w:rsidR="00E46186" w:rsidRPr="00401266" w:rsidRDefault="00E46186" w:rsidP="00E46186">
      <w:pPr>
        <w:pStyle w:val="NeniTitull"/>
        <w:rPr>
          <w:lang w:val="sq-AL"/>
        </w:rPr>
      </w:pPr>
      <w:r w:rsidRPr="00401266">
        <w:rPr>
          <w:lang w:val="sq-AL"/>
        </w:rPr>
        <w:t xml:space="preserve">E drejta e magazinimit të lëndëve piroteknike </w:t>
      </w:r>
      <w:r>
        <w:rPr>
          <w:lang w:val="sq-AL"/>
        </w:rPr>
        <w:t xml:space="preserve">e </w:t>
      </w:r>
      <w:r w:rsidRPr="00401266">
        <w:rPr>
          <w:lang w:val="sq-AL"/>
        </w:rPr>
        <w:t>fishekzjarrë</w:t>
      </w:r>
      <w:r>
        <w:rPr>
          <w:lang w:val="sq-AL"/>
        </w:rPr>
        <w:t>ve</w:t>
      </w:r>
      <w:r w:rsidRPr="00401266">
        <w:rPr>
          <w:lang w:val="sq-AL"/>
        </w:rPr>
        <w:t xml:space="preserve"> </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Magazinimi dhe përdorimi i lëndëve piroteknike fishekzjarrë në territorin e Republikës së Shqipërisë, mund të bëhet, në mënyrë të ligjshme, vetëm nga subjektet e pajisur</w:t>
      </w:r>
      <w:r>
        <w:rPr>
          <w:lang w:val="sq-AL"/>
        </w:rPr>
        <w:t>a</w:t>
      </w:r>
      <w:r w:rsidRPr="00401266">
        <w:rPr>
          <w:lang w:val="sq-AL"/>
        </w:rPr>
        <w:t xml:space="preserve"> me licencë, nga Ministria e Mbrojtjes për prodhimin, importin, eksportin e lëndëve piroteknike e fishekzjarrëve.</w:t>
      </w:r>
    </w:p>
    <w:p w:rsidR="00E46186" w:rsidRPr="00401266" w:rsidRDefault="00E46186" w:rsidP="00E46186">
      <w:pPr>
        <w:pStyle w:val="Paragrafi"/>
        <w:rPr>
          <w:lang w:val="sq-AL"/>
        </w:rPr>
      </w:pPr>
      <w:r w:rsidRPr="00401266">
        <w:rPr>
          <w:lang w:val="sq-AL"/>
        </w:rPr>
        <w:t xml:space="preserve">2. Përpara pajisjes me licencën apo autorizimin e përcaktuar në pikën 1, të nenit 9, subjekti duhet të pajiset me autorizimin për miratimin e depos për magazinimin të lëndëve piroteknike </w:t>
      </w:r>
      <w:r>
        <w:rPr>
          <w:lang w:val="sq-AL"/>
        </w:rPr>
        <w:t xml:space="preserve">e </w:t>
      </w:r>
      <w:r w:rsidRPr="00401266">
        <w:rPr>
          <w:lang w:val="sq-AL"/>
        </w:rPr>
        <w:t>fishekzjarrë</w:t>
      </w:r>
      <w:r>
        <w:rPr>
          <w:lang w:val="sq-AL"/>
        </w:rPr>
        <w:t>ve</w:t>
      </w:r>
      <w:r w:rsidRPr="00401266">
        <w:rPr>
          <w:lang w:val="sq-AL"/>
        </w:rPr>
        <w:t>.</w:t>
      </w:r>
    </w:p>
    <w:p w:rsidR="00E46186" w:rsidRPr="00F23F1B" w:rsidRDefault="00E46186" w:rsidP="00E46186">
      <w:pPr>
        <w:pStyle w:val="Paragrafi"/>
        <w:rPr>
          <w:spacing w:val="-4"/>
          <w:lang w:val="sq-AL"/>
        </w:rPr>
      </w:pPr>
      <w:r w:rsidRPr="00F23F1B">
        <w:rPr>
          <w:spacing w:val="-4"/>
          <w:lang w:val="sq-AL"/>
        </w:rPr>
        <w:t>3. Për pajisjen me autorizimin për miratimin e depos për magazinimin e lëndëve piroteknike e fishekzjarrë, kërkuesi duhet të plotësojë këto kritere:</w:t>
      </w:r>
    </w:p>
    <w:p w:rsidR="00E46186" w:rsidRPr="00F23F1B" w:rsidRDefault="00E46186" w:rsidP="00E46186">
      <w:pPr>
        <w:pStyle w:val="Paragrafi"/>
        <w:rPr>
          <w:spacing w:val="-4"/>
          <w:lang w:val="sq-AL"/>
        </w:rPr>
      </w:pPr>
      <w:r w:rsidRPr="00F23F1B">
        <w:rPr>
          <w:spacing w:val="-4"/>
          <w:lang w:val="sq-AL"/>
        </w:rPr>
        <w:t>3.1 të jetë subjekt tregtar i regjistruar në Republikën e Shqipërisë sipas legjislacionit në fuqi;</w:t>
      </w:r>
    </w:p>
    <w:p w:rsidR="00E46186" w:rsidRPr="00F23F1B" w:rsidRDefault="00E46186" w:rsidP="00E46186">
      <w:pPr>
        <w:pStyle w:val="Paragrafi"/>
        <w:rPr>
          <w:spacing w:val="-4"/>
          <w:lang w:val="sq-AL"/>
        </w:rPr>
      </w:pPr>
      <w:r w:rsidRPr="00F23F1B">
        <w:rPr>
          <w:spacing w:val="-4"/>
          <w:lang w:val="sq-AL"/>
        </w:rPr>
        <w:t>3.2 të ketë ambientin depo në pronësi apo në përdorim;</w:t>
      </w:r>
    </w:p>
    <w:p w:rsidR="00E46186" w:rsidRPr="00F23F1B" w:rsidRDefault="00E46186" w:rsidP="00E46186">
      <w:pPr>
        <w:pStyle w:val="Paragrafi"/>
        <w:rPr>
          <w:spacing w:val="-4"/>
          <w:lang w:val="sq-AL"/>
        </w:rPr>
      </w:pPr>
      <w:r w:rsidRPr="00F23F1B">
        <w:rPr>
          <w:spacing w:val="-4"/>
          <w:lang w:val="sq-AL"/>
        </w:rPr>
        <w:t>3.3 ambienti i depos të jetë i përcaktuar me destinacionin për magazinimin të lëndëve piroteknike fishekzjarrë apo në rastet kur ambienti është i adaptuar, të ketë projektin teknik të magazinës së lëndëve piroteknike fishekzjarrë të miratuar nga Reparti i Inspektim-Shpëtim-Minierave (RISHM);</w:t>
      </w:r>
    </w:p>
    <w:p w:rsidR="00E46186" w:rsidRPr="00F23F1B" w:rsidRDefault="00E46186" w:rsidP="00E46186">
      <w:pPr>
        <w:pStyle w:val="Paragrafi"/>
        <w:rPr>
          <w:spacing w:val="-4"/>
          <w:lang w:val="sq-AL"/>
        </w:rPr>
      </w:pPr>
      <w:r w:rsidRPr="00F23F1B">
        <w:rPr>
          <w:spacing w:val="-4"/>
          <w:lang w:val="sq-AL"/>
        </w:rPr>
        <w:t>3.4 ambienti i caktuar për depo, duhet të plotësojë kushtet për magazinimin e lëndëve piroteknike fishekzjarrë, sipas përcaktimeve në rregulloren e teknikës së sigurimit për përdorimin civil të lëndëve plasëse në Republikën e Shqipërisë dhe rregullores së ministrit të Punëve të Brendshme (rrethimi, ndriçimi, mjetet mbrojtëse nga zjarri, siguria e dyerve dhe e dritareve, vendroja për ruajtjen e depos, mjetet dhe tabelat sinjalizuese, sigurimi nga shkarkimet atmosferike).</w:t>
      </w:r>
    </w:p>
    <w:p w:rsidR="00E46186" w:rsidRPr="00F23F1B" w:rsidRDefault="00E46186" w:rsidP="00E46186">
      <w:pPr>
        <w:pStyle w:val="Paragrafi"/>
        <w:rPr>
          <w:spacing w:val="-4"/>
          <w:lang w:val="sq-AL"/>
        </w:rPr>
      </w:pPr>
      <w:r w:rsidRPr="00F23F1B">
        <w:rPr>
          <w:spacing w:val="-4"/>
          <w:lang w:val="sq-AL"/>
        </w:rPr>
        <w:t xml:space="preserve">4. Kërkesa për miratimin e depos për magazinimin e lëndëve piroteknike fishekzjarrë shqyrtohet nga </w:t>
      </w:r>
      <w:r w:rsidRPr="00F23F1B">
        <w:rPr>
          <w:spacing w:val="-4"/>
          <w:lang w:val="sq-AL"/>
        </w:rPr>
        <w:lastRenderedPageBreak/>
        <w:t>komisariati i policisë që ka juridiksionin mbi territorin ku ndodhet depoja.</w:t>
      </w:r>
    </w:p>
    <w:p w:rsidR="00E46186" w:rsidRPr="00401266" w:rsidRDefault="00E46186" w:rsidP="00E46186">
      <w:pPr>
        <w:pStyle w:val="Paragrafi"/>
        <w:rPr>
          <w:lang w:val="sq-AL"/>
        </w:rPr>
      </w:pPr>
      <w:r w:rsidRPr="00F23F1B">
        <w:rPr>
          <w:spacing w:val="-4"/>
          <w:lang w:val="sq-AL"/>
        </w:rPr>
        <w:t>5. Kërkesa për miratimin e depos për magazinimin e lëndëve piroteknike fishekzjarrë, përveç të dhënave për identifikimin e kërkuesit,</w:t>
      </w:r>
      <w:r w:rsidRPr="00401266">
        <w:rPr>
          <w:lang w:val="sq-AL"/>
        </w:rPr>
        <w:t xml:space="preserve"> duhet, gjithashtu, të përcaktojë këto të dhëna:</w:t>
      </w:r>
    </w:p>
    <w:p w:rsidR="00E46186" w:rsidRPr="00401266" w:rsidRDefault="00E46186" w:rsidP="00E46186">
      <w:pPr>
        <w:pStyle w:val="Paragrafi"/>
        <w:rPr>
          <w:lang w:val="sq-AL"/>
        </w:rPr>
      </w:pPr>
      <w:r w:rsidRPr="00401266">
        <w:rPr>
          <w:lang w:val="sq-AL"/>
        </w:rPr>
        <w:t>5.1 vendndodhjen e saktë depos;</w:t>
      </w:r>
    </w:p>
    <w:p w:rsidR="00E46186" w:rsidRPr="00401266" w:rsidRDefault="00E46186" w:rsidP="00E46186">
      <w:pPr>
        <w:pStyle w:val="Paragrafi"/>
        <w:rPr>
          <w:lang w:val="sq-AL"/>
        </w:rPr>
      </w:pPr>
      <w:r w:rsidRPr="00401266">
        <w:rPr>
          <w:lang w:val="sq-AL"/>
        </w:rPr>
        <w:t>5.2 llojin e lëndës (piroteknike fishekzjarrë) për të cilën kërkohet miratimi;</w:t>
      </w:r>
    </w:p>
    <w:p w:rsidR="00E46186" w:rsidRPr="00401266" w:rsidRDefault="00E46186" w:rsidP="00E46186">
      <w:pPr>
        <w:pStyle w:val="Paragrafi"/>
        <w:rPr>
          <w:lang w:val="sq-AL"/>
        </w:rPr>
      </w:pPr>
      <w:r w:rsidRPr="00401266">
        <w:rPr>
          <w:lang w:val="sq-AL"/>
        </w:rPr>
        <w:t>5.3 kapacitetin maksimal mbajtës të depos për të cilën kërkohet autorizimi;</w:t>
      </w:r>
    </w:p>
    <w:p w:rsidR="00E46186" w:rsidRPr="00401266" w:rsidRDefault="00E46186" w:rsidP="00E46186">
      <w:pPr>
        <w:pStyle w:val="Paragrafi"/>
        <w:rPr>
          <w:lang w:val="sq-AL"/>
        </w:rPr>
      </w:pPr>
      <w:r w:rsidRPr="00401266">
        <w:rPr>
          <w:lang w:val="sq-AL"/>
        </w:rPr>
        <w:t>5.4 kohëzgjatjen e përdorimit të depos si ambient për magazinimin e lëndëve piroteknike fishekzjarrë.</w:t>
      </w:r>
    </w:p>
    <w:p w:rsidR="00E46186" w:rsidRPr="00401266" w:rsidRDefault="00E46186" w:rsidP="00E46186">
      <w:pPr>
        <w:pStyle w:val="Paragrafi"/>
        <w:rPr>
          <w:lang w:val="sq-AL"/>
        </w:rPr>
      </w:pPr>
      <w:r w:rsidRPr="00401266">
        <w:rPr>
          <w:lang w:val="sq-AL"/>
        </w:rPr>
        <w:t xml:space="preserve">6. Kërkuesi duhet të paraqesë këto dokumente: </w:t>
      </w:r>
    </w:p>
    <w:p w:rsidR="00E46186" w:rsidRPr="00401266" w:rsidRDefault="00E46186" w:rsidP="00E46186">
      <w:pPr>
        <w:pStyle w:val="Paragrafi"/>
        <w:rPr>
          <w:lang w:val="sq-AL"/>
        </w:rPr>
      </w:pPr>
      <w:r w:rsidRPr="00401266">
        <w:rPr>
          <w:lang w:val="sq-AL"/>
        </w:rPr>
        <w:t>6.1 ekstraktin e gjendjes aktuale lëshuar nga Qendra Kombëtare të Regjistrimit</w:t>
      </w:r>
      <w:r>
        <w:rPr>
          <w:lang w:val="sq-AL"/>
        </w:rPr>
        <w:t>,</w:t>
      </w:r>
      <w:r w:rsidRPr="00401266">
        <w:rPr>
          <w:lang w:val="sq-AL"/>
        </w:rPr>
        <w:t xml:space="preserve"> sipas legjislacionit në fuqi;</w:t>
      </w:r>
    </w:p>
    <w:p w:rsidR="00E46186" w:rsidRPr="00401266" w:rsidRDefault="00E46186" w:rsidP="00E46186">
      <w:pPr>
        <w:pStyle w:val="Paragrafi"/>
        <w:rPr>
          <w:lang w:val="sq-AL"/>
        </w:rPr>
      </w:pPr>
      <w:r w:rsidRPr="00401266">
        <w:rPr>
          <w:lang w:val="sq-AL"/>
        </w:rPr>
        <w:t>6.2 dokumentin e pronësisë (certifikata apo eikuvalenti), nëse është pronë e subjektit kërkues në origjinal apo dokumenti i pronësisë dhe dokumenti që vërteton të drejtën e përdorimit, nëse është në pronësi të një të treti;</w:t>
      </w:r>
    </w:p>
    <w:p w:rsidR="00E46186" w:rsidRPr="00401266" w:rsidRDefault="00E46186" w:rsidP="00E46186">
      <w:pPr>
        <w:pStyle w:val="Paragrafi"/>
        <w:rPr>
          <w:lang w:val="sq-AL"/>
        </w:rPr>
      </w:pPr>
      <w:r w:rsidRPr="00401266">
        <w:rPr>
          <w:lang w:val="sq-AL"/>
        </w:rPr>
        <w:t>6.3 nëse ambienti është i ad</w:t>
      </w:r>
      <w:r>
        <w:rPr>
          <w:lang w:val="sq-AL"/>
        </w:rPr>
        <w:t>a</w:t>
      </w:r>
      <w:r w:rsidRPr="00401266">
        <w:rPr>
          <w:lang w:val="sq-AL"/>
        </w:rPr>
        <w:t>ptuar, vërtetim nga RISHM-ja, që përcakton se objekti i plotëson kushtet për magazinimin e lëndëve piroteknike fishekzjarrë, sipas përcaktimeve në rregulloren e teknikës së sigurimit për përdorimin civil të lëndëve plasëse në Republikën e Shqipërisë dhe të rregullores se ministrit të Punëve të Brendshme;</w:t>
      </w:r>
    </w:p>
    <w:p w:rsidR="00E46186" w:rsidRPr="00401266" w:rsidRDefault="00E46186" w:rsidP="00E46186">
      <w:pPr>
        <w:pStyle w:val="Paragrafi"/>
        <w:rPr>
          <w:lang w:val="sq-AL"/>
        </w:rPr>
      </w:pPr>
      <w:r w:rsidRPr="00401266">
        <w:rPr>
          <w:lang w:val="sq-AL"/>
        </w:rPr>
        <w:t xml:space="preserve">6.4 aktin teknik nga Policia e Mbrojtjes nga Zjarri dhe </w:t>
      </w:r>
      <w:r>
        <w:rPr>
          <w:lang w:val="sq-AL"/>
        </w:rPr>
        <w:t>e</w:t>
      </w:r>
      <w:r w:rsidRPr="00401266">
        <w:rPr>
          <w:lang w:val="sq-AL"/>
        </w:rPr>
        <w:t xml:space="preserve"> Shpëtimi</w:t>
      </w:r>
      <w:r>
        <w:rPr>
          <w:lang w:val="sq-AL"/>
        </w:rPr>
        <w:t>t</w:t>
      </w:r>
      <w:r w:rsidRPr="00401266">
        <w:rPr>
          <w:lang w:val="sq-AL"/>
        </w:rPr>
        <w:t>;</w:t>
      </w:r>
    </w:p>
    <w:p w:rsidR="00E46186" w:rsidRPr="00401266" w:rsidRDefault="00E46186" w:rsidP="00E46186">
      <w:pPr>
        <w:pStyle w:val="Paragrafi"/>
        <w:rPr>
          <w:lang w:val="sq-AL"/>
        </w:rPr>
      </w:pPr>
      <w:r w:rsidRPr="00401266">
        <w:rPr>
          <w:lang w:val="sq-AL"/>
        </w:rPr>
        <w:t>6.5 autorizim nga agjencia rajonale për mbrojtjen e mjedisit.</w:t>
      </w:r>
    </w:p>
    <w:p w:rsidR="00E46186" w:rsidRPr="00401266" w:rsidRDefault="00E46186" w:rsidP="00E46186">
      <w:pPr>
        <w:pStyle w:val="Paragrafi"/>
        <w:rPr>
          <w:lang w:val="sq-AL"/>
        </w:rPr>
      </w:pPr>
      <w:r w:rsidRPr="00401266">
        <w:rPr>
          <w:lang w:val="sq-AL"/>
        </w:rPr>
        <w:t>7. Afati i shqyrtimit të kërkesës për miratim/mosmiratim të depos është 25 ditë.</w:t>
      </w:r>
    </w:p>
    <w:p w:rsidR="00E46186" w:rsidRPr="00401266" w:rsidRDefault="00E46186" w:rsidP="00E46186">
      <w:pPr>
        <w:pStyle w:val="Paragrafi"/>
        <w:rPr>
          <w:lang w:val="sq-AL"/>
        </w:rPr>
      </w:pPr>
      <w:r w:rsidRPr="00401266">
        <w:rPr>
          <w:lang w:val="sq-AL"/>
        </w:rPr>
        <w:t>8. Autorizimi për miratimin e depos për magazinimin e lëndëve plasëse për përdorim</w:t>
      </w:r>
      <w:r w:rsidRPr="00401266" w:rsidDel="000B24D6">
        <w:rPr>
          <w:lang w:val="sq-AL"/>
        </w:rPr>
        <w:t xml:space="preserve"> </w:t>
      </w:r>
      <w:r>
        <w:rPr>
          <w:lang w:val="sq-AL"/>
        </w:rPr>
        <w:t>civil përcakton:</w:t>
      </w:r>
    </w:p>
    <w:p w:rsidR="00E46186" w:rsidRPr="00401266" w:rsidRDefault="00E46186" w:rsidP="00E46186">
      <w:pPr>
        <w:pStyle w:val="Paragrafi"/>
        <w:rPr>
          <w:lang w:val="sq-AL"/>
        </w:rPr>
      </w:pPr>
      <w:r w:rsidRPr="00401266">
        <w:rPr>
          <w:lang w:val="sq-AL"/>
        </w:rPr>
        <w:t>8.1 të dhënat e identifikimit të subjektit;</w:t>
      </w:r>
    </w:p>
    <w:p w:rsidR="00E46186" w:rsidRPr="00401266" w:rsidRDefault="00E46186" w:rsidP="00E46186">
      <w:pPr>
        <w:pStyle w:val="Paragrafi"/>
        <w:rPr>
          <w:lang w:val="sq-AL"/>
        </w:rPr>
      </w:pPr>
      <w:r w:rsidRPr="00401266">
        <w:rPr>
          <w:lang w:val="sq-AL"/>
        </w:rPr>
        <w:t>8.2 vendndodhjen e saktë të depos së miratuar;</w:t>
      </w:r>
    </w:p>
    <w:p w:rsidR="00E46186" w:rsidRPr="00401266" w:rsidRDefault="00E46186" w:rsidP="00E46186">
      <w:pPr>
        <w:pStyle w:val="Paragrafi"/>
        <w:rPr>
          <w:lang w:val="sq-AL"/>
        </w:rPr>
      </w:pPr>
      <w:r w:rsidRPr="00401266">
        <w:rPr>
          <w:lang w:val="sq-AL"/>
        </w:rPr>
        <w:t>8.3 afatin e vlefshmërisë së depos;</w:t>
      </w:r>
    </w:p>
    <w:p w:rsidR="00E46186" w:rsidRPr="00401266" w:rsidRDefault="00E46186" w:rsidP="00E46186">
      <w:pPr>
        <w:pStyle w:val="Paragrafi"/>
        <w:rPr>
          <w:lang w:val="sq-AL"/>
        </w:rPr>
      </w:pPr>
      <w:r w:rsidRPr="00401266">
        <w:rPr>
          <w:lang w:val="sq-AL"/>
        </w:rPr>
        <w:t>8.4 llojin e lëndës piroteknike fishekzjarrë për përdorim civil, për të cilën miratohet depo</w:t>
      </w:r>
      <w:r>
        <w:rPr>
          <w:lang w:val="sq-AL"/>
        </w:rPr>
        <w:t>ja</w:t>
      </w:r>
      <w:r w:rsidRPr="00401266">
        <w:rPr>
          <w:lang w:val="sq-AL"/>
        </w:rPr>
        <w:t>;</w:t>
      </w:r>
    </w:p>
    <w:p w:rsidR="00E46186" w:rsidRPr="00401266" w:rsidRDefault="00E46186" w:rsidP="00E46186">
      <w:pPr>
        <w:pStyle w:val="Paragrafi"/>
        <w:rPr>
          <w:lang w:val="sq-AL"/>
        </w:rPr>
      </w:pPr>
      <w:r w:rsidRPr="00401266">
        <w:rPr>
          <w:lang w:val="sq-AL"/>
        </w:rPr>
        <w:t>8.5 kapacitetin maksimal të lejuar të magazinimit;</w:t>
      </w:r>
    </w:p>
    <w:p w:rsidR="00E46186" w:rsidRPr="00401266" w:rsidRDefault="00E46186" w:rsidP="00E46186">
      <w:pPr>
        <w:pStyle w:val="Paragrafi"/>
        <w:rPr>
          <w:lang w:val="sq-AL"/>
        </w:rPr>
      </w:pPr>
      <w:r w:rsidRPr="00401266">
        <w:rPr>
          <w:lang w:val="sq-AL"/>
        </w:rPr>
        <w:t>8.6 numrin e vendroj</w:t>
      </w:r>
      <w:r>
        <w:rPr>
          <w:lang w:val="sq-AL"/>
        </w:rPr>
        <w:t>a</w:t>
      </w:r>
      <w:r w:rsidRPr="00401266">
        <w:rPr>
          <w:lang w:val="sq-AL"/>
        </w:rPr>
        <w:t>ve për ruajtjen e depos.</w:t>
      </w:r>
    </w:p>
    <w:p w:rsidR="00E46186" w:rsidRPr="00F23F1B" w:rsidRDefault="00E46186" w:rsidP="00E46186">
      <w:pPr>
        <w:pStyle w:val="Paragrafi"/>
        <w:rPr>
          <w:sz w:val="14"/>
          <w:lang w:val="sq-AL"/>
        </w:rPr>
      </w:pPr>
    </w:p>
    <w:p w:rsidR="00E46186" w:rsidRPr="00401266" w:rsidRDefault="00E46186" w:rsidP="00E46186">
      <w:pPr>
        <w:pStyle w:val="NeniNr"/>
        <w:rPr>
          <w:lang w:val="sq-AL"/>
        </w:rPr>
      </w:pPr>
      <w:r w:rsidRPr="00401266">
        <w:rPr>
          <w:lang w:val="sq-AL"/>
        </w:rPr>
        <w:t>Neni 10</w:t>
      </w:r>
    </w:p>
    <w:p w:rsidR="00E46186" w:rsidRPr="00401266" w:rsidRDefault="00E46186" w:rsidP="00E46186">
      <w:pPr>
        <w:pStyle w:val="NeniTitull"/>
        <w:rPr>
          <w:lang w:val="sq-AL"/>
        </w:rPr>
      </w:pPr>
      <w:r w:rsidRPr="00401266">
        <w:rPr>
          <w:lang w:val="sq-AL"/>
        </w:rPr>
        <w:t>Përgjegjësitë e subjekteve të licencuar</w:t>
      </w:r>
      <w:r>
        <w:rPr>
          <w:lang w:val="sq-AL"/>
        </w:rPr>
        <w:t>a</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Subjekti i licencuar, brenda kompetencave dhe përgjegjësive të përcaktuara, siguron magazinimin dhe përdorimin e lëndëve piroteknike e fishekzjarrëve, bazuar në:</w:t>
      </w:r>
    </w:p>
    <w:p w:rsidR="00E46186" w:rsidRPr="00401266" w:rsidRDefault="00E46186" w:rsidP="00E46186">
      <w:pPr>
        <w:pStyle w:val="Paragrafi"/>
        <w:rPr>
          <w:lang w:val="sq-AL"/>
        </w:rPr>
      </w:pPr>
      <w:r w:rsidRPr="00401266">
        <w:rPr>
          <w:lang w:val="sq-AL"/>
        </w:rPr>
        <w:t>1.1 ligjin nr. 9126, datë 29.7.2003, “Për përdorimin civil të lëndëve plasëse në Republikën e Shqipërisë”</w:t>
      </w:r>
      <w:r>
        <w:rPr>
          <w:lang w:val="sq-AL"/>
        </w:rPr>
        <w:t>,</w:t>
      </w:r>
      <w:r w:rsidRPr="00401266">
        <w:rPr>
          <w:lang w:val="sq-AL"/>
        </w:rPr>
        <w:t xml:space="preserve"> </w:t>
      </w:r>
      <w:r>
        <w:rPr>
          <w:lang w:val="sq-AL"/>
        </w:rPr>
        <w:t>të</w:t>
      </w:r>
      <w:r w:rsidRPr="00401266">
        <w:rPr>
          <w:lang w:val="sq-AL"/>
        </w:rPr>
        <w:t xml:space="preserve"> ndryshuar;</w:t>
      </w:r>
    </w:p>
    <w:p w:rsidR="00E46186" w:rsidRPr="00401266" w:rsidRDefault="00E46186" w:rsidP="00E46186">
      <w:pPr>
        <w:pStyle w:val="Paragrafi"/>
        <w:rPr>
          <w:lang w:val="sq-AL"/>
        </w:rPr>
      </w:pPr>
      <w:r w:rsidRPr="00401266">
        <w:rPr>
          <w:lang w:val="sq-AL"/>
        </w:rPr>
        <w:t>1.2 rregulloren miratuar me urdhër të ministrit të Punëve të Brendshme, “Për mënyrën, kushtet dhe kriteret e magazinimit e përdorimit të lëndëve piroteknike e fishekzjarrëve”;</w:t>
      </w:r>
    </w:p>
    <w:p w:rsidR="00E46186" w:rsidRPr="00401266" w:rsidRDefault="00E46186" w:rsidP="00E46186">
      <w:pPr>
        <w:pStyle w:val="Paragrafi"/>
        <w:rPr>
          <w:lang w:val="sq-AL"/>
        </w:rPr>
      </w:pPr>
      <w:r w:rsidRPr="00401266">
        <w:rPr>
          <w:lang w:val="sq-AL"/>
        </w:rPr>
        <w:t>1.3 rregulloren për sigurimin teknik për përdorimin civil të lëndëve plasëse në Republikën e Shqipërisë.</w:t>
      </w:r>
    </w:p>
    <w:p w:rsidR="00E46186" w:rsidRPr="00401266" w:rsidRDefault="00E46186" w:rsidP="00E46186">
      <w:pPr>
        <w:pStyle w:val="Paragrafi"/>
        <w:rPr>
          <w:lang w:val="sq-AL"/>
        </w:rPr>
      </w:pPr>
      <w:r w:rsidRPr="00401266">
        <w:rPr>
          <w:lang w:val="sq-AL"/>
        </w:rPr>
        <w:t>2. Subjekti i licencuar është i detyruar të informojë</w:t>
      </w:r>
      <w:r>
        <w:rPr>
          <w:lang w:val="sq-AL"/>
        </w:rPr>
        <w:t>,</w:t>
      </w:r>
      <w:r w:rsidRPr="00401266">
        <w:rPr>
          <w:lang w:val="sq-AL"/>
        </w:rPr>
        <w:t xml:space="preserve"> sa herë që i kërkohet nga agjencitë e zbatimit të ligjit, “Për përdorimin civil të lëndëve plasëse në Republikën e Shqipërisë”, respektivisht sipas fushave që mbulojnë. </w:t>
      </w:r>
    </w:p>
    <w:p w:rsidR="00E46186" w:rsidRPr="00F23F1B" w:rsidRDefault="00E46186" w:rsidP="00E46186">
      <w:pPr>
        <w:pStyle w:val="Paragrafi"/>
        <w:rPr>
          <w:sz w:val="12"/>
          <w:lang w:val="sq-AL"/>
        </w:rPr>
      </w:pPr>
    </w:p>
    <w:p w:rsidR="00E46186" w:rsidRPr="00401266" w:rsidRDefault="00E46186" w:rsidP="00E46186">
      <w:pPr>
        <w:pStyle w:val="KreuNr"/>
        <w:rPr>
          <w:rFonts w:ascii="Garamond" w:hAnsi="Garamond"/>
          <w:sz w:val="24"/>
          <w:szCs w:val="24"/>
          <w:lang w:val="sq-AL"/>
        </w:rPr>
      </w:pPr>
      <w:r w:rsidRPr="00401266">
        <w:rPr>
          <w:rFonts w:ascii="Garamond" w:hAnsi="Garamond"/>
          <w:sz w:val="24"/>
          <w:szCs w:val="24"/>
          <w:lang w:val="sq-AL"/>
        </w:rPr>
        <w:t>KREU IV</w:t>
      </w:r>
    </w:p>
    <w:p w:rsidR="00E46186" w:rsidRPr="00401266" w:rsidRDefault="00E46186" w:rsidP="00E46186">
      <w:pPr>
        <w:pStyle w:val="KreuTitull"/>
        <w:rPr>
          <w:rFonts w:ascii="Garamond" w:hAnsi="Garamond"/>
          <w:sz w:val="24"/>
          <w:szCs w:val="24"/>
          <w:lang w:val="sq-AL"/>
        </w:rPr>
      </w:pPr>
      <w:r w:rsidRPr="00401266">
        <w:rPr>
          <w:rFonts w:ascii="Garamond" w:hAnsi="Garamond"/>
          <w:sz w:val="24"/>
          <w:szCs w:val="24"/>
          <w:lang w:val="sq-AL"/>
        </w:rPr>
        <w:t>ARTIKUJT E LEJUAR DHE TË NDALUAR</w:t>
      </w:r>
    </w:p>
    <w:p w:rsidR="00E46186" w:rsidRPr="00F23F1B" w:rsidRDefault="00E46186" w:rsidP="00E46186">
      <w:pPr>
        <w:pStyle w:val="Hapesira7"/>
        <w:rPr>
          <w:sz w:val="10"/>
        </w:rPr>
      </w:pPr>
    </w:p>
    <w:p w:rsidR="00E46186" w:rsidRPr="00401266" w:rsidRDefault="00E46186" w:rsidP="00E46186">
      <w:pPr>
        <w:pStyle w:val="NeniNr"/>
        <w:rPr>
          <w:lang w:val="sq-AL"/>
        </w:rPr>
      </w:pPr>
      <w:r w:rsidRPr="00401266">
        <w:rPr>
          <w:lang w:val="sq-AL"/>
        </w:rPr>
        <w:t>Neni 11</w:t>
      </w:r>
    </w:p>
    <w:p w:rsidR="00E46186" w:rsidRPr="00401266" w:rsidRDefault="00E46186" w:rsidP="00E46186">
      <w:pPr>
        <w:pStyle w:val="NeniTitull"/>
        <w:rPr>
          <w:lang w:val="sq-AL"/>
        </w:rPr>
      </w:pPr>
      <w:r w:rsidRPr="00401266">
        <w:rPr>
          <w:lang w:val="sq-AL"/>
        </w:rPr>
        <w:t>Lëndët piroteknike dhe fishekzjarrët e lejuar dhe të ndaluar</w:t>
      </w:r>
    </w:p>
    <w:p w:rsidR="00E46186" w:rsidRPr="00F23F1B" w:rsidRDefault="00E46186" w:rsidP="00E46186">
      <w:pPr>
        <w:pStyle w:val="Hapesira7"/>
        <w:rPr>
          <w:sz w:val="8"/>
        </w:rPr>
      </w:pPr>
    </w:p>
    <w:p w:rsidR="00E46186" w:rsidRPr="00401266" w:rsidRDefault="00E46186" w:rsidP="00E46186">
      <w:pPr>
        <w:pStyle w:val="Paragrafi"/>
        <w:rPr>
          <w:lang w:val="sq-AL"/>
        </w:rPr>
      </w:pPr>
      <w:r w:rsidRPr="00401266">
        <w:rPr>
          <w:lang w:val="sq-AL"/>
        </w:rPr>
        <w:t>1. Lëndë piroteknike dhe fishekzjarrë të lejuara për publikun e gjerë:</w:t>
      </w:r>
    </w:p>
    <w:p w:rsidR="00E46186" w:rsidRPr="00401266" w:rsidRDefault="00E46186" w:rsidP="00E46186">
      <w:pPr>
        <w:pStyle w:val="Paragrafi"/>
        <w:rPr>
          <w:lang w:val="sq-AL"/>
        </w:rPr>
      </w:pPr>
      <w:r w:rsidRPr="00401266">
        <w:rPr>
          <w:lang w:val="sq-AL"/>
        </w:rPr>
        <w:t>1.1 fishekzjarrë të kate</w:t>
      </w:r>
      <w:r>
        <w:rPr>
          <w:lang w:val="sq-AL"/>
        </w:rPr>
        <w:t>gorisë 1</w:t>
      </w:r>
      <w:r w:rsidRPr="00401266">
        <w:rPr>
          <w:lang w:val="sq-AL"/>
        </w:rPr>
        <w:t xml:space="preserve"> për përdorim në ambiente të mbyllura;</w:t>
      </w:r>
    </w:p>
    <w:p w:rsidR="00E46186" w:rsidRPr="00401266" w:rsidRDefault="00E46186" w:rsidP="00E46186">
      <w:pPr>
        <w:pStyle w:val="Paragrafi"/>
        <w:rPr>
          <w:lang w:val="sq-AL"/>
        </w:rPr>
      </w:pPr>
      <w:r w:rsidRPr="00401266">
        <w:rPr>
          <w:lang w:val="sq-AL"/>
        </w:rPr>
        <w:t>1</w:t>
      </w:r>
      <w:r>
        <w:rPr>
          <w:lang w:val="sq-AL"/>
        </w:rPr>
        <w:t>.2 fishekzjarrë të kategorisë 2</w:t>
      </w:r>
      <w:r w:rsidRPr="00401266">
        <w:rPr>
          <w:lang w:val="sq-AL"/>
        </w:rPr>
        <w:t xml:space="preserve"> për përdorim në mjedise të hapura (jashtë ndërtesave), përdoren në një distancë nga 5 deri në 8 metër nga njerëzit dhe objektet;</w:t>
      </w:r>
    </w:p>
    <w:p w:rsidR="00E46186" w:rsidRPr="00401266" w:rsidRDefault="00E46186" w:rsidP="00E46186">
      <w:pPr>
        <w:pStyle w:val="Paragrafi"/>
        <w:rPr>
          <w:lang w:val="sq-AL"/>
        </w:rPr>
      </w:pPr>
      <w:r w:rsidRPr="00401266">
        <w:rPr>
          <w:lang w:val="sq-AL"/>
        </w:rPr>
        <w:t>1.3 fishekzjarrë të kategorisë 3, prodhim pas vitit 2011. Përdoren në mjedise të hapura në një distancë mbi 25 metër nga njerëzit dhe objektet.</w:t>
      </w:r>
    </w:p>
    <w:p w:rsidR="00E46186" w:rsidRPr="00401266" w:rsidRDefault="00E46186" w:rsidP="00E46186">
      <w:pPr>
        <w:pStyle w:val="Paragrafi"/>
        <w:rPr>
          <w:lang w:val="sq-AL"/>
        </w:rPr>
      </w:pPr>
      <w:r w:rsidRPr="00401266">
        <w:rPr>
          <w:lang w:val="sq-AL"/>
        </w:rPr>
        <w:t>2. Lëndë piroteknike të kategorisë T 1 dhe P 1 për përdorim profesional:</w:t>
      </w:r>
    </w:p>
    <w:p w:rsidR="00E46186" w:rsidRPr="00401266" w:rsidRDefault="00E46186" w:rsidP="00E46186">
      <w:pPr>
        <w:pStyle w:val="Paragrafi"/>
        <w:rPr>
          <w:lang w:val="sq-AL"/>
        </w:rPr>
      </w:pPr>
      <w:r w:rsidRPr="00401266">
        <w:rPr>
          <w:lang w:val="sq-AL"/>
        </w:rPr>
        <w:t>2.1 fishekzjarrë të kategorisë 3, prodhim para vitit 2011;</w:t>
      </w:r>
    </w:p>
    <w:p w:rsidR="00E46186" w:rsidRPr="00401266" w:rsidRDefault="00E46186" w:rsidP="00E46186">
      <w:pPr>
        <w:pStyle w:val="Paragrafi"/>
        <w:rPr>
          <w:lang w:val="sq-AL"/>
        </w:rPr>
      </w:pPr>
      <w:r w:rsidRPr="00401266">
        <w:rPr>
          <w:lang w:val="sq-AL"/>
        </w:rPr>
        <w:lastRenderedPageBreak/>
        <w:t>2.2 fishekzjarrë të kategorisë 4;</w:t>
      </w:r>
    </w:p>
    <w:p w:rsidR="00E46186" w:rsidRPr="00401266" w:rsidRDefault="00E46186" w:rsidP="00E46186">
      <w:pPr>
        <w:pStyle w:val="Paragrafi"/>
        <w:rPr>
          <w:lang w:val="sq-AL"/>
        </w:rPr>
      </w:pPr>
      <w:r w:rsidRPr="00401266">
        <w:rPr>
          <w:lang w:val="sq-AL"/>
        </w:rPr>
        <w:t xml:space="preserve">2.3 lëndë piroteknike të kategorisë T 2 dhe P </w:t>
      </w:r>
      <w:r>
        <w:rPr>
          <w:lang w:val="sq-AL"/>
        </w:rPr>
        <w:t>2;</w:t>
      </w:r>
    </w:p>
    <w:p w:rsidR="00E46186" w:rsidRPr="00401266" w:rsidRDefault="00E46186" w:rsidP="00E46186">
      <w:pPr>
        <w:pStyle w:val="Paragrafi"/>
        <w:rPr>
          <w:lang w:val="sq-AL"/>
        </w:rPr>
      </w:pPr>
      <w:r w:rsidRPr="00401266">
        <w:rPr>
          <w:lang w:val="sq-AL"/>
        </w:rPr>
        <w:t>2.4 lëndët piroteknike dhe fishekzjarrët do të lejohen të përdoren për publikun e gjerë, nëse plotësojnë të gjitha standardet e BE-së, bazuar në skemën e klasifikimit për transportimin e mallrave të rrezikshme, sipas numrit serial të Kombeve të Bashkuara, kodit të rrezikshmërisë dhe grupit të përputhshmërisë;</w:t>
      </w:r>
    </w:p>
    <w:p w:rsidR="00E46186" w:rsidRPr="00401266" w:rsidRDefault="00E46186" w:rsidP="00E46186">
      <w:pPr>
        <w:pStyle w:val="Paragrafi"/>
        <w:rPr>
          <w:lang w:val="sq-AL"/>
        </w:rPr>
      </w:pPr>
      <w:r w:rsidRPr="00401266">
        <w:rPr>
          <w:lang w:val="sq-AL"/>
        </w:rPr>
        <w:t>2.5 fishekzjarrët e lejuara të BE</w:t>
      </w:r>
      <w:r>
        <w:rPr>
          <w:lang w:val="sq-AL"/>
        </w:rPr>
        <w:t>-së</w:t>
      </w:r>
      <w:r w:rsidRPr="00401266">
        <w:rPr>
          <w:lang w:val="sq-AL"/>
        </w:rPr>
        <w:t xml:space="preserve"> janë sipas listës së mëposhtme</w:t>
      </w:r>
      <w:r>
        <w:rPr>
          <w:lang w:val="sq-AL"/>
        </w:rPr>
        <w:t>:</w:t>
      </w:r>
      <w:r w:rsidRPr="00401266">
        <w:rPr>
          <w:lang w:val="sq-AL"/>
        </w:rPr>
        <w:t xml:space="preserve"> </w:t>
      </w:r>
    </w:p>
    <w:p w:rsidR="00E46186" w:rsidRDefault="00E46186" w:rsidP="00E46186">
      <w:pPr>
        <w:pStyle w:val="Paragrafi"/>
        <w:rPr>
          <w:lang w:val="sq-AL"/>
        </w:rPr>
        <w:sectPr w:rsidR="00E46186" w:rsidSect="005D6E17">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4363"/>
          <w:cols w:space="454"/>
          <w:docGrid w:linePitch="360"/>
        </w:sectPr>
      </w:pPr>
      <w:r w:rsidRPr="00401266">
        <w:rPr>
          <w:lang w:val="sq-AL"/>
        </w:rPr>
        <w:t>(Emërtimi është vendosur sipas versionit origjinal</w:t>
      </w:r>
      <w:r>
        <w:rPr>
          <w:lang w:val="sq-AL"/>
        </w:rPr>
        <w:t>.)</w:t>
      </w:r>
    </w:p>
    <w:p w:rsidR="00E46186" w:rsidRPr="00401266" w:rsidRDefault="00E46186" w:rsidP="00E46186">
      <w:pPr>
        <w:pStyle w:val="Paragrafi"/>
        <w:ind w:firstLine="0"/>
        <w:rPr>
          <w:lang w:val="sq-AL"/>
        </w:rPr>
      </w:pPr>
    </w:p>
    <w:tbl>
      <w:tblPr>
        <w:tblStyle w:val="TableGrid1"/>
        <w:tblW w:w="0" w:type="auto"/>
        <w:jc w:val="center"/>
        <w:tblLayout w:type="fixed"/>
        <w:tblLook w:val="01E0" w:firstRow="1" w:lastRow="1" w:firstColumn="1" w:lastColumn="1" w:noHBand="0" w:noVBand="0"/>
      </w:tblPr>
      <w:tblGrid>
        <w:gridCol w:w="562"/>
        <w:gridCol w:w="2730"/>
        <w:gridCol w:w="556"/>
        <w:gridCol w:w="2310"/>
        <w:gridCol w:w="550"/>
        <w:gridCol w:w="2750"/>
      </w:tblGrid>
      <w:tr w:rsidR="00E46186" w:rsidRPr="00401266" w:rsidTr="009752F7">
        <w:trPr>
          <w:jc w:val="center"/>
        </w:trPr>
        <w:tc>
          <w:tcPr>
            <w:tcW w:w="562" w:type="dxa"/>
          </w:tcPr>
          <w:p w:rsidR="00E46186" w:rsidRPr="00401266" w:rsidRDefault="00E46186" w:rsidP="009752F7">
            <w:pPr>
              <w:pStyle w:val="Paragrafi"/>
              <w:ind w:firstLine="0"/>
              <w:rPr>
                <w:b/>
                <w:sz w:val="22"/>
                <w:lang w:val="sq-AL"/>
              </w:rPr>
            </w:pPr>
            <w:r w:rsidRPr="00401266">
              <w:rPr>
                <w:b/>
                <w:sz w:val="22"/>
                <w:lang w:val="sq-AL"/>
              </w:rPr>
              <w:t>Nr.</w:t>
            </w:r>
          </w:p>
        </w:tc>
        <w:tc>
          <w:tcPr>
            <w:tcW w:w="2730" w:type="dxa"/>
          </w:tcPr>
          <w:p w:rsidR="00E46186" w:rsidRPr="00401266" w:rsidRDefault="00E46186" w:rsidP="009752F7">
            <w:pPr>
              <w:pStyle w:val="Paragrafi"/>
              <w:ind w:firstLine="0"/>
              <w:rPr>
                <w:b/>
                <w:sz w:val="22"/>
                <w:lang w:val="sq-AL"/>
              </w:rPr>
            </w:pPr>
            <w:r w:rsidRPr="00401266">
              <w:rPr>
                <w:b/>
                <w:sz w:val="22"/>
                <w:lang w:val="sq-AL"/>
              </w:rPr>
              <w:t>Emërtimi</w:t>
            </w:r>
          </w:p>
        </w:tc>
        <w:tc>
          <w:tcPr>
            <w:tcW w:w="556" w:type="dxa"/>
          </w:tcPr>
          <w:p w:rsidR="00E46186" w:rsidRPr="00401266" w:rsidRDefault="00E46186" w:rsidP="009752F7">
            <w:pPr>
              <w:pStyle w:val="Paragrafi"/>
              <w:ind w:firstLine="0"/>
              <w:rPr>
                <w:b/>
                <w:sz w:val="22"/>
                <w:lang w:val="sq-AL"/>
              </w:rPr>
            </w:pPr>
            <w:r w:rsidRPr="00401266">
              <w:rPr>
                <w:b/>
                <w:sz w:val="22"/>
                <w:lang w:val="sq-AL"/>
              </w:rPr>
              <w:t>Nr.</w:t>
            </w:r>
          </w:p>
        </w:tc>
        <w:tc>
          <w:tcPr>
            <w:tcW w:w="2310" w:type="dxa"/>
          </w:tcPr>
          <w:p w:rsidR="00E46186" w:rsidRPr="00401266" w:rsidRDefault="00E46186" w:rsidP="009752F7">
            <w:pPr>
              <w:pStyle w:val="Paragrafi"/>
              <w:ind w:firstLine="0"/>
              <w:rPr>
                <w:b/>
                <w:sz w:val="22"/>
                <w:lang w:val="sq-AL"/>
              </w:rPr>
            </w:pPr>
            <w:r w:rsidRPr="00401266">
              <w:rPr>
                <w:b/>
                <w:sz w:val="22"/>
                <w:lang w:val="sq-AL"/>
              </w:rPr>
              <w:t>Emërtimi</w:t>
            </w:r>
          </w:p>
        </w:tc>
        <w:tc>
          <w:tcPr>
            <w:tcW w:w="550" w:type="dxa"/>
          </w:tcPr>
          <w:p w:rsidR="00E46186" w:rsidRPr="00401266" w:rsidRDefault="00E46186" w:rsidP="009752F7">
            <w:pPr>
              <w:pStyle w:val="Paragrafi"/>
              <w:ind w:firstLine="0"/>
              <w:rPr>
                <w:b/>
                <w:sz w:val="22"/>
                <w:lang w:val="sq-AL"/>
              </w:rPr>
            </w:pPr>
            <w:r w:rsidRPr="00401266">
              <w:rPr>
                <w:b/>
                <w:sz w:val="22"/>
                <w:lang w:val="sq-AL"/>
              </w:rPr>
              <w:t>Nr.</w:t>
            </w:r>
          </w:p>
        </w:tc>
        <w:tc>
          <w:tcPr>
            <w:tcW w:w="2750" w:type="dxa"/>
          </w:tcPr>
          <w:p w:rsidR="00E46186" w:rsidRPr="00401266" w:rsidRDefault="00E46186" w:rsidP="009752F7">
            <w:pPr>
              <w:pStyle w:val="Paragrafi"/>
              <w:ind w:firstLine="0"/>
              <w:rPr>
                <w:b/>
                <w:sz w:val="22"/>
                <w:lang w:val="sq-AL"/>
              </w:rPr>
            </w:pPr>
            <w:r w:rsidRPr="00401266">
              <w:rPr>
                <w:b/>
                <w:sz w:val="22"/>
                <w:lang w:val="sq-AL"/>
              </w:rPr>
              <w:t>Emërtimi</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1</w:t>
            </w:r>
          </w:p>
        </w:tc>
        <w:tc>
          <w:tcPr>
            <w:tcW w:w="2730" w:type="dxa"/>
          </w:tcPr>
          <w:p w:rsidR="00E46186" w:rsidRPr="00401266" w:rsidRDefault="00E46186" w:rsidP="009752F7">
            <w:pPr>
              <w:pStyle w:val="Paragrafi"/>
              <w:ind w:firstLine="0"/>
              <w:rPr>
                <w:sz w:val="22"/>
                <w:lang w:val="sq-AL"/>
              </w:rPr>
            </w:pPr>
            <w:r w:rsidRPr="00401266">
              <w:rPr>
                <w:sz w:val="22"/>
                <w:lang w:val="sq-AL"/>
              </w:rPr>
              <w:t>Aerial Wheel</w:t>
            </w:r>
          </w:p>
        </w:tc>
        <w:tc>
          <w:tcPr>
            <w:tcW w:w="556" w:type="dxa"/>
          </w:tcPr>
          <w:p w:rsidR="00E46186" w:rsidRPr="00401266" w:rsidRDefault="00E46186" w:rsidP="009752F7">
            <w:pPr>
              <w:pStyle w:val="Paragrafi"/>
              <w:ind w:firstLine="0"/>
              <w:rPr>
                <w:sz w:val="22"/>
                <w:lang w:val="sq-AL"/>
              </w:rPr>
            </w:pPr>
            <w:r w:rsidRPr="00401266">
              <w:rPr>
                <w:sz w:val="22"/>
                <w:lang w:val="sq-AL"/>
              </w:rPr>
              <w:t>11</w:t>
            </w:r>
          </w:p>
        </w:tc>
        <w:tc>
          <w:tcPr>
            <w:tcW w:w="2310" w:type="dxa"/>
          </w:tcPr>
          <w:p w:rsidR="00E46186" w:rsidRPr="00401266" w:rsidRDefault="00E46186" w:rsidP="009752F7">
            <w:pPr>
              <w:pStyle w:val="Paragrafi"/>
              <w:ind w:firstLine="0"/>
              <w:rPr>
                <w:sz w:val="22"/>
                <w:lang w:val="sq-AL"/>
              </w:rPr>
            </w:pPr>
            <w:r w:rsidRPr="00401266">
              <w:rPr>
                <w:sz w:val="22"/>
                <w:lang w:val="sq-AL"/>
              </w:rPr>
              <w:t>Fountain</w:t>
            </w:r>
          </w:p>
        </w:tc>
        <w:tc>
          <w:tcPr>
            <w:tcW w:w="550" w:type="dxa"/>
          </w:tcPr>
          <w:p w:rsidR="00E46186" w:rsidRPr="00401266" w:rsidRDefault="00E46186" w:rsidP="009752F7">
            <w:pPr>
              <w:pStyle w:val="Paragrafi"/>
              <w:ind w:firstLine="0"/>
              <w:rPr>
                <w:sz w:val="22"/>
                <w:lang w:val="sq-AL"/>
              </w:rPr>
            </w:pPr>
            <w:r w:rsidRPr="00401266">
              <w:rPr>
                <w:sz w:val="22"/>
                <w:lang w:val="sq-AL"/>
              </w:rPr>
              <w:t>21</w:t>
            </w:r>
          </w:p>
        </w:tc>
        <w:tc>
          <w:tcPr>
            <w:tcW w:w="2750" w:type="dxa"/>
          </w:tcPr>
          <w:p w:rsidR="00E46186" w:rsidRPr="00401266" w:rsidRDefault="00E46186" w:rsidP="009752F7">
            <w:pPr>
              <w:pStyle w:val="Paragrafi"/>
              <w:ind w:firstLine="0"/>
              <w:rPr>
                <w:sz w:val="22"/>
                <w:lang w:val="sq-AL"/>
              </w:rPr>
            </w:pPr>
            <w:r w:rsidRPr="00401266">
              <w:rPr>
                <w:sz w:val="22"/>
                <w:lang w:val="sq-AL"/>
              </w:rPr>
              <w:t>Roman candle</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2</w:t>
            </w:r>
          </w:p>
        </w:tc>
        <w:tc>
          <w:tcPr>
            <w:tcW w:w="2730" w:type="dxa"/>
          </w:tcPr>
          <w:p w:rsidR="00E46186" w:rsidRPr="00401266" w:rsidRDefault="00E46186" w:rsidP="009752F7">
            <w:pPr>
              <w:pStyle w:val="Paragrafi"/>
              <w:ind w:firstLine="0"/>
              <w:rPr>
                <w:sz w:val="22"/>
                <w:lang w:val="sq-AL"/>
              </w:rPr>
            </w:pPr>
            <w:r w:rsidRPr="00401266">
              <w:rPr>
                <w:sz w:val="22"/>
                <w:lang w:val="sq-AL"/>
              </w:rPr>
              <w:t>Banger</w:t>
            </w:r>
          </w:p>
        </w:tc>
        <w:tc>
          <w:tcPr>
            <w:tcW w:w="556" w:type="dxa"/>
          </w:tcPr>
          <w:p w:rsidR="00E46186" w:rsidRPr="00401266" w:rsidRDefault="00E46186" w:rsidP="009752F7">
            <w:pPr>
              <w:pStyle w:val="Paragrafi"/>
              <w:ind w:firstLine="0"/>
              <w:rPr>
                <w:sz w:val="22"/>
                <w:lang w:val="sq-AL"/>
              </w:rPr>
            </w:pPr>
            <w:r w:rsidRPr="00401266">
              <w:rPr>
                <w:sz w:val="22"/>
                <w:lang w:val="sq-AL"/>
              </w:rPr>
              <w:t>12</w:t>
            </w:r>
          </w:p>
        </w:tc>
        <w:tc>
          <w:tcPr>
            <w:tcW w:w="2310" w:type="dxa"/>
          </w:tcPr>
          <w:p w:rsidR="00E46186" w:rsidRPr="00401266" w:rsidRDefault="00E46186" w:rsidP="009752F7">
            <w:pPr>
              <w:pStyle w:val="Paragrafi"/>
              <w:ind w:firstLine="0"/>
              <w:rPr>
                <w:sz w:val="22"/>
                <w:lang w:val="sq-AL"/>
              </w:rPr>
            </w:pPr>
            <w:r w:rsidRPr="00401266">
              <w:rPr>
                <w:sz w:val="22"/>
                <w:lang w:val="sq-AL"/>
              </w:rPr>
              <w:t>Ground spinner</w:t>
            </w:r>
          </w:p>
        </w:tc>
        <w:tc>
          <w:tcPr>
            <w:tcW w:w="550" w:type="dxa"/>
          </w:tcPr>
          <w:p w:rsidR="00E46186" w:rsidRPr="00401266" w:rsidRDefault="00E46186" w:rsidP="009752F7">
            <w:pPr>
              <w:pStyle w:val="Paragrafi"/>
              <w:ind w:firstLine="0"/>
              <w:rPr>
                <w:sz w:val="22"/>
                <w:lang w:val="sq-AL"/>
              </w:rPr>
            </w:pPr>
            <w:r w:rsidRPr="00401266">
              <w:rPr>
                <w:sz w:val="22"/>
                <w:lang w:val="sq-AL"/>
              </w:rPr>
              <w:t>22</w:t>
            </w:r>
          </w:p>
        </w:tc>
        <w:tc>
          <w:tcPr>
            <w:tcW w:w="2750" w:type="dxa"/>
          </w:tcPr>
          <w:p w:rsidR="00E46186" w:rsidRPr="00401266" w:rsidRDefault="00E46186" w:rsidP="009752F7">
            <w:pPr>
              <w:pStyle w:val="Paragrafi"/>
              <w:ind w:firstLine="0"/>
              <w:rPr>
                <w:sz w:val="22"/>
                <w:lang w:val="sq-AL"/>
              </w:rPr>
            </w:pPr>
            <w:r w:rsidRPr="00401266">
              <w:rPr>
                <w:sz w:val="22"/>
                <w:lang w:val="sq-AL"/>
              </w:rPr>
              <w:t>Shell</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3</w:t>
            </w:r>
          </w:p>
        </w:tc>
        <w:tc>
          <w:tcPr>
            <w:tcW w:w="2730" w:type="dxa"/>
          </w:tcPr>
          <w:p w:rsidR="00E46186" w:rsidRPr="00401266" w:rsidRDefault="00E46186" w:rsidP="009752F7">
            <w:pPr>
              <w:pStyle w:val="Paragrafi"/>
              <w:ind w:firstLine="0"/>
              <w:rPr>
                <w:sz w:val="22"/>
                <w:lang w:val="sq-AL"/>
              </w:rPr>
            </w:pPr>
            <w:r w:rsidRPr="00401266">
              <w:rPr>
                <w:sz w:val="22"/>
                <w:lang w:val="sq-AL"/>
              </w:rPr>
              <w:t>Battery</w:t>
            </w:r>
          </w:p>
        </w:tc>
        <w:tc>
          <w:tcPr>
            <w:tcW w:w="556" w:type="dxa"/>
          </w:tcPr>
          <w:p w:rsidR="00E46186" w:rsidRPr="00401266" w:rsidRDefault="00E46186" w:rsidP="009752F7">
            <w:pPr>
              <w:pStyle w:val="Paragrafi"/>
              <w:ind w:firstLine="0"/>
              <w:rPr>
                <w:sz w:val="22"/>
                <w:lang w:val="sq-AL"/>
              </w:rPr>
            </w:pPr>
            <w:r w:rsidRPr="00401266">
              <w:rPr>
                <w:sz w:val="22"/>
                <w:lang w:val="sq-AL"/>
              </w:rPr>
              <w:t>13</w:t>
            </w:r>
          </w:p>
        </w:tc>
        <w:tc>
          <w:tcPr>
            <w:tcW w:w="2310" w:type="dxa"/>
          </w:tcPr>
          <w:p w:rsidR="00E46186" w:rsidRPr="00401266" w:rsidRDefault="00E46186" w:rsidP="009752F7">
            <w:pPr>
              <w:pStyle w:val="Paragrafi"/>
              <w:ind w:firstLine="0"/>
              <w:rPr>
                <w:sz w:val="22"/>
                <w:lang w:val="sq-AL"/>
              </w:rPr>
            </w:pPr>
            <w:r w:rsidRPr="00401266">
              <w:rPr>
                <w:sz w:val="22"/>
                <w:lang w:val="sq-AL"/>
              </w:rPr>
              <w:t>Jumping cracker</w:t>
            </w:r>
          </w:p>
        </w:tc>
        <w:tc>
          <w:tcPr>
            <w:tcW w:w="550" w:type="dxa"/>
          </w:tcPr>
          <w:p w:rsidR="00E46186" w:rsidRPr="00401266" w:rsidRDefault="00E46186" w:rsidP="009752F7">
            <w:pPr>
              <w:pStyle w:val="Paragrafi"/>
              <w:ind w:firstLine="0"/>
              <w:rPr>
                <w:sz w:val="22"/>
                <w:lang w:val="sq-AL"/>
              </w:rPr>
            </w:pPr>
            <w:r w:rsidRPr="00401266">
              <w:rPr>
                <w:sz w:val="22"/>
                <w:lang w:val="sq-AL"/>
              </w:rPr>
              <w:t>23</w:t>
            </w:r>
          </w:p>
        </w:tc>
        <w:tc>
          <w:tcPr>
            <w:tcW w:w="2750" w:type="dxa"/>
          </w:tcPr>
          <w:p w:rsidR="00E46186" w:rsidRPr="00401266" w:rsidRDefault="00E46186" w:rsidP="009752F7">
            <w:pPr>
              <w:pStyle w:val="Paragrafi"/>
              <w:ind w:firstLine="0"/>
              <w:rPr>
                <w:sz w:val="22"/>
                <w:lang w:val="sq-AL"/>
              </w:rPr>
            </w:pPr>
            <w:r w:rsidRPr="00401266">
              <w:rPr>
                <w:sz w:val="22"/>
                <w:lang w:val="sq-AL"/>
              </w:rPr>
              <w:t>Snap</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4</w:t>
            </w:r>
          </w:p>
        </w:tc>
        <w:tc>
          <w:tcPr>
            <w:tcW w:w="2730" w:type="dxa"/>
          </w:tcPr>
          <w:p w:rsidR="00E46186" w:rsidRPr="00401266" w:rsidRDefault="00E46186" w:rsidP="009752F7">
            <w:pPr>
              <w:pStyle w:val="Paragrafi"/>
              <w:ind w:firstLine="0"/>
              <w:rPr>
                <w:sz w:val="22"/>
                <w:lang w:val="sq-AL"/>
              </w:rPr>
            </w:pPr>
            <w:r w:rsidRPr="00401266">
              <w:rPr>
                <w:sz w:val="22"/>
                <w:lang w:val="sq-AL"/>
              </w:rPr>
              <w:t>Bengal flame</w:t>
            </w:r>
          </w:p>
        </w:tc>
        <w:tc>
          <w:tcPr>
            <w:tcW w:w="556" w:type="dxa"/>
          </w:tcPr>
          <w:p w:rsidR="00E46186" w:rsidRPr="00401266" w:rsidRDefault="00E46186" w:rsidP="009752F7">
            <w:pPr>
              <w:pStyle w:val="Paragrafi"/>
              <w:ind w:firstLine="0"/>
              <w:rPr>
                <w:sz w:val="22"/>
                <w:lang w:val="sq-AL"/>
              </w:rPr>
            </w:pPr>
            <w:r w:rsidRPr="00401266">
              <w:rPr>
                <w:sz w:val="22"/>
                <w:lang w:val="sq-AL"/>
              </w:rPr>
              <w:t>14</w:t>
            </w:r>
          </w:p>
        </w:tc>
        <w:tc>
          <w:tcPr>
            <w:tcW w:w="2310" w:type="dxa"/>
          </w:tcPr>
          <w:p w:rsidR="00E46186" w:rsidRPr="00401266" w:rsidRDefault="00E46186" w:rsidP="009752F7">
            <w:pPr>
              <w:pStyle w:val="Paragrafi"/>
              <w:ind w:firstLine="0"/>
              <w:rPr>
                <w:sz w:val="22"/>
                <w:lang w:val="sq-AL"/>
              </w:rPr>
            </w:pPr>
            <w:r w:rsidRPr="00401266">
              <w:rPr>
                <w:sz w:val="22"/>
                <w:lang w:val="sq-AL"/>
              </w:rPr>
              <w:t>Lancework</w:t>
            </w:r>
          </w:p>
        </w:tc>
        <w:tc>
          <w:tcPr>
            <w:tcW w:w="550" w:type="dxa"/>
          </w:tcPr>
          <w:p w:rsidR="00E46186" w:rsidRPr="00401266" w:rsidRDefault="00E46186" w:rsidP="009752F7">
            <w:pPr>
              <w:pStyle w:val="Paragrafi"/>
              <w:ind w:firstLine="0"/>
              <w:rPr>
                <w:sz w:val="22"/>
                <w:lang w:val="sq-AL"/>
              </w:rPr>
            </w:pPr>
            <w:r w:rsidRPr="00401266">
              <w:rPr>
                <w:sz w:val="22"/>
                <w:lang w:val="sq-AL"/>
              </w:rPr>
              <w:t>24</w:t>
            </w:r>
          </w:p>
        </w:tc>
        <w:tc>
          <w:tcPr>
            <w:tcW w:w="2750" w:type="dxa"/>
          </w:tcPr>
          <w:p w:rsidR="00E46186" w:rsidRPr="00401266" w:rsidRDefault="00E46186" w:rsidP="009752F7">
            <w:pPr>
              <w:pStyle w:val="Paragrafi"/>
              <w:ind w:firstLine="0"/>
              <w:rPr>
                <w:sz w:val="22"/>
                <w:lang w:val="sq-AL"/>
              </w:rPr>
            </w:pPr>
            <w:r w:rsidRPr="00401266">
              <w:rPr>
                <w:sz w:val="22"/>
                <w:lang w:val="sq-AL"/>
              </w:rPr>
              <w:t>Sparkler</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5</w:t>
            </w:r>
          </w:p>
        </w:tc>
        <w:tc>
          <w:tcPr>
            <w:tcW w:w="2730" w:type="dxa"/>
          </w:tcPr>
          <w:p w:rsidR="00E46186" w:rsidRPr="00401266" w:rsidRDefault="00E46186" w:rsidP="009752F7">
            <w:pPr>
              <w:pStyle w:val="Paragrafi"/>
              <w:ind w:firstLine="0"/>
              <w:rPr>
                <w:sz w:val="22"/>
                <w:lang w:val="sq-AL"/>
              </w:rPr>
            </w:pPr>
            <w:r w:rsidRPr="00401266">
              <w:rPr>
                <w:sz w:val="22"/>
                <w:lang w:val="sq-AL"/>
              </w:rPr>
              <w:t>Bengal match or stick</w:t>
            </w:r>
          </w:p>
        </w:tc>
        <w:tc>
          <w:tcPr>
            <w:tcW w:w="556" w:type="dxa"/>
          </w:tcPr>
          <w:p w:rsidR="00E46186" w:rsidRPr="00401266" w:rsidRDefault="00E46186" w:rsidP="009752F7">
            <w:pPr>
              <w:pStyle w:val="Paragrafi"/>
              <w:ind w:firstLine="0"/>
              <w:rPr>
                <w:sz w:val="22"/>
                <w:lang w:val="sq-AL"/>
              </w:rPr>
            </w:pPr>
            <w:r w:rsidRPr="00401266">
              <w:rPr>
                <w:sz w:val="22"/>
                <w:lang w:val="sq-AL"/>
              </w:rPr>
              <w:t>15</w:t>
            </w:r>
          </w:p>
        </w:tc>
        <w:tc>
          <w:tcPr>
            <w:tcW w:w="2310" w:type="dxa"/>
          </w:tcPr>
          <w:p w:rsidR="00E46186" w:rsidRPr="00401266" w:rsidRDefault="00E46186" w:rsidP="009752F7">
            <w:pPr>
              <w:pStyle w:val="Paragrafi"/>
              <w:ind w:firstLine="0"/>
              <w:rPr>
                <w:sz w:val="22"/>
                <w:lang w:val="sq-AL"/>
              </w:rPr>
            </w:pPr>
            <w:r w:rsidRPr="00401266">
              <w:rPr>
                <w:sz w:val="22"/>
                <w:lang w:val="sq-AL"/>
              </w:rPr>
              <w:t>Mine</w:t>
            </w:r>
          </w:p>
        </w:tc>
        <w:tc>
          <w:tcPr>
            <w:tcW w:w="550" w:type="dxa"/>
          </w:tcPr>
          <w:p w:rsidR="00E46186" w:rsidRPr="00401266" w:rsidRDefault="00E46186" w:rsidP="009752F7">
            <w:pPr>
              <w:pStyle w:val="Paragrafi"/>
              <w:ind w:firstLine="0"/>
              <w:rPr>
                <w:sz w:val="22"/>
                <w:lang w:val="sq-AL"/>
              </w:rPr>
            </w:pPr>
            <w:r w:rsidRPr="00401266">
              <w:rPr>
                <w:sz w:val="22"/>
                <w:lang w:val="sq-AL"/>
              </w:rPr>
              <w:t>25</w:t>
            </w:r>
          </w:p>
        </w:tc>
        <w:tc>
          <w:tcPr>
            <w:tcW w:w="2750" w:type="dxa"/>
          </w:tcPr>
          <w:p w:rsidR="00E46186" w:rsidRPr="00401266" w:rsidRDefault="00E46186" w:rsidP="009752F7">
            <w:pPr>
              <w:pStyle w:val="Paragrafi"/>
              <w:ind w:firstLine="0"/>
              <w:rPr>
                <w:sz w:val="22"/>
                <w:lang w:val="sq-AL"/>
              </w:rPr>
            </w:pPr>
            <w:r w:rsidRPr="00401266">
              <w:rPr>
                <w:sz w:val="22"/>
                <w:lang w:val="sq-AL"/>
              </w:rPr>
              <w:t>Spinner</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6</w:t>
            </w:r>
          </w:p>
        </w:tc>
        <w:tc>
          <w:tcPr>
            <w:tcW w:w="2730" w:type="dxa"/>
          </w:tcPr>
          <w:p w:rsidR="00E46186" w:rsidRPr="00401266" w:rsidRDefault="00E46186" w:rsidP="009752F7">
            <w:pPr>
              <w:pStyle w:val="Paragrafi"/>
              <w:ind w:firstLine="0"/>
              <w:rPr>
                <w:sz w:val="22"/>
                <w:lang w:val="sq-AL"/>
              </w:rPr>
            </w:pPr>
            <w:r w:rsidRPr="00401266">
              <w:rPr>
                <w:sz w:val="22"/>
                <w:lang w:val="sq-AL"/>
              </w:rPr>
              <w:t>Crackling granules</w:t>
            </w:r>
          </w:p>
        </w:tc>
        <w:tc>
          <w:tcPr>
            <w:tcW w:w="556" w:type="dxa"/>
          </w:tcPr>
          <w:p w:rsidR="00E46186" w:rsidRPr="00401266" w:rsidRDefault="00E46186" w:rsidP="009752F7">
            <w:pPr>
              <w:pStyle w:val="Paragrafi"/>
              <w:ind w:firstLine="0"/>
              <w:rPr>
                <w:sz w:val="22"/>
                <w:lang w:val="sq-AL"/>
              </w:rPr>
            </w:pPr>
            <w:r w:rsidRPr="00401266">
              <w:rPr>
                <w:sz w:val="22"/>
                <w:lang w:val="sq-AL"/>
              </w:rPr>
              <w:t>16</w:t>
            </w:r>
          </w:p>
        </w:tc>
        <w:tc>
          <w:tcPr>
            <w:tcW w:w="2310" w:type="dxa"/>
          </w:tcPr>
          <w:p w:rsidR="00E46186" w:rsidRPr="00401266" w:rsidRDefault="00E46186" w:rsidP="009752F7">
            <w:pPr>
              <w:pStyle w:val="Paragrafi"/>
              <w:ind w:firstLine="0"/>
              <w:rPr>
                <w:sz w:val="22"/>
                <w:lang w:val="sq-AL"/>
              </w:rPr>
            </w:pPr>
            <w:r w:rsidRPr="00401266">
              <w:rPr>
                <w:sz w:val="22"/>
                <w:lang w:val="sq-AL"/>
              </w:rPr>
              <w:t>Novelty matches</w:t>
            </w:r>
          </w:p>
        </w:tc>
        <w:tc>
          <w:tcPr>
            <w:tcW w:w="550" w:type="dxa"/>
          </w:tcPr>
          <w:p w:rsidR="00E46186" w:rsidRPr="00401266" w:rsidRDefault="00E46186" w:rsidP="009752F7">
            <w:pPr>
              <w:pStyle w:val="Paragrafi"/>
              <w:ind w:firstLine="0"/>
              <w:rPr>
                <w:sz w:val="22"/>
                <w:lang w:val="sq-AL"/>
              </w:rPr>
            </w:pPr>
            <w:r w:rsidRPr="00401266">
              <w:rPr>
                <w:sz w:val="22"/>
                <w:lang w:val="sq-AL"/>
              </w:rPr>
              <w:t>26</w:t>
            </w:r>
          </w:p>
        </w:tc>
        <w:tc>
          <w:tcPr>
            <w:tcW w:w="2750" w:type="dxa"/>
          </w:tcPr>
          <w:p w:rsidR="00E46186" w:rsidRPr="00401266" w:rsidRDefault="00E46186" w:rsidP="009752F7">
            <w:pPr>
              <w:pStyle w:val="Paragrafi"/>
              <w:ind w:firstLine="0"/>
              <w:rPr>
                <w:sz w:val="22"/>
                <w:lang w:val="sq-AL"/>
              </w:rPr>
            </w:pPr>
            <w:r w:rsidRPr="00401266">
              <w:rPr>
                <w:sz w:val="22"/>
                <w:lang w:val="sq-AL"/>
              </w:rPr>
              <w:t>Table bomb</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7</w:t>
            </w:r>
          </w:p>
        </w:tc>
        <w:tc>
          <w:tcPr>
            <w:tcW w:w="2730" w:type="dxa"/>
          </w:tcPr>
          <w:p w:rsidR="00E46186" w:rsidRPr="00401266" w:rsidRDefault="00E46186" w:rsidP="009752F7">
            <w:pPr>
              <w:pStyle w:val="Paragrafi"/>
              <w:ind w:firstLine="0"/>
              <w:rPr>
                <w:sz w:val="22"/>
                <w:lang w:val="sq-AL"/>
              </w:rPr>
            </w:pPr>
            <w:r w:rsidRPr="00401266">
              <w:rPr>
                <w:sz w:val="22"/>
                <w:lang w:val="sq-AL"/>
              </w:rPr>
              <w:t>Double banger</w:t>
            </w:r>
          </w:p>
        </w:tc>
        <w:tc>
          <w:tcPr>
            <w:tcW w:w="556" w:type="dxa"/>
          </w:tcPr>
          <w:p w:rsidR="00E46186" w:rsidRPr="00401266" w:rsidRDefault="00E46186" w:rsidP="009752F7">
            <w:pPr>
              <w:pStyle w:val="Paragrafi"/>
              <w:ind w:firstLine="0"/>
              <w:rPr>
                <w:sz w:val="22"/>
                <w:lang w:val="sq-AL"/>
              </w:rPr>
            </w:pPr>
            <w:r w:rsidRPr="00401266">
              <w:rPr>
                <w:sz w:val="22"/>
                <w:lang w:val="sq-AL"/>
              </w:rPr>
              <w:t>17</w:t>
            </w:r>
          </w:p>
        </w:tc>
        <w:tc>
          <w:tcPr>
            <w:tcW w:w="2310" w:type="dxa"/>
          </w:tcPr>
          <w:p w:rsidR="00E46186" w:rsidRPr="00401266" w:rsidRDefault="00E46186" w:rsidP="009752F7">
            <w:pPr>
              <w:pStyle w:val="Paragrafi"/>
              <w:ind w:firstLine="0"/>
              <w:rPr>
                <w:sz w:val="22"/>
                <w:lang w:val="sq-AL"/>
              </w:rPr>
            </w:pPr>
            <w:r w:rsidRPr="00401266">
              <w:rPr>
                <w:sz w:val="22"/>
                <w:lang w:val="sq-AL"/>
              </w:rPr>
              <w:t>Party popper</w:t>
            </w:r>
          </w:p>
        </w:tc>
        <w:tc>
          <w:tcPr>
            <w:tcW w:w="550" w:type="dxa"/>
          </w:tcPr>
          <w:p w:rsidR="00E46186" w:rsidRPr="00401266" w:rsidRDefault="00E46186" w:rsidP="009752F7">
            <w:pPr>
              <w:pStyle w:val="Paragrafi"/>
              <w:ind w:firstLine="0"/>
              <w:rPr>
                <w:sz w:val="22"/>
                <w:lang w:val="sq-AL"/>
              </w:rPr>
            </w:pPr>
            <w:r w:rsidRPr="00401266">
              <w:rPr>
                <w:sz w:val="22"/>
                <w:lang w:val="sq-AL"/>
              </w:rPr>
              <w:t>27</w:t>
            </w:r>
          </w:p>
        </w:tc>
        <w:tc>
          <w:tcPr>
            <w:tcW w:w="2750" w:type="dxa"/>
          </w:tcPr>
          <w:p w:rsidR="00E46186" w:rsidRPr="00401266" w:rsidRDefault="00E46186" w:rsidP="009752F7">
            <w:pPr>
              <w:pStyle w:val="Paragrafi"/>
              <w:ind w:firstLine="0"/>
              <w:rPr>
                <w:sz w:val="22"/>
                <w:lang w:val="sq-AL"/>
              </w:rPr>
            </w:pPr>
            <w:r w:rsidRPr="00401266">
              <w:rPr>
                <w:sz w:val="22"/>
                <w:lang w:val="sq-AL"/>
              </w:rPr>
              <w:t>Throëdoën</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8</w:t>
            </w:r>
          </w:p>
        </w:tc>
        <w:tc>
          <w:tcPr>
            <w:tcW w:w="2730" w:type="dxa"/>
          </w:tcPr>
          <w:p w:rsidR="00E46186" w:rsidRPr="00401266" w:rsidRDefault="00E46186" w:rsidP="009752F7">
            <w:pPr>
              <w:pStyle w:val="Paragrafi"/>
              <w:ind w:firstLine="0"/>
              <w:rPr>
                <w:sz w:val="22"/>
                <w:lang w:val="sq-AL"/>
              </w:rPr>
            </w:pPr>
            <w:r w:rsidRPr="00401266">
              <w:rPr>
                <w:sz w:val="22"/>
                <w:lang w:val="sq-AL"/>
              </w:rPr>
              <w:t>Flash banger</w:t>
            </w:r>
          </w:p>
        </w:tc>
        <w:tc>
          <w:tcPr>
            <w:tcW w:w="556" w:type="dxa"/>
          </w:tcPr>
          <w:p w:rsidR="00E46186" w:rsidRPr="00401266" w:rsidRDefault="00E46186" w:rsidP="009752F7">
            <w:pPr>
              <w:pStyle w:val="Paragrafi"/>
              <w:ind w:firstLine="0"/>
              <w:rPr>
                <w:sz w:val="22"/>
                <w:lang w:val="sq-AL"/>
              </w:rPr>
            </w:pPr>
            <w:r w:rsidRPr="00401266">
              <w:rPr>
                <w:sz w:val="22"/>
                <w:lang w:val="sq-AL"/>
              </w:rPr>
              <w:t>18</w:t>
            </w:r>
          </w:p>
        </w:tc>
        <w:tc>
          <w:tcPr>
            <w:tcW w:w="2310" w:type="dxa"/>
          </w:tcPr>
          <w:p w:rsidR="00E46186" w:rsidRPr="00401266" w:rsidRDefault="00E46186" w:rsidP="009752F7">
            <w:pPr>
              <w:pStyle w:val="Paragrafi"/>
              <w:ind w:firstLine="0"/>
              <w:rPr>
                <w:sz w:val="22"/>
                <w:lang w:val="sq-AL"/>
              </w:rPr>
            </w:pPr>
            <w:r w:rsidRPr="00401266">
              <w:rPr>
                <w:sz w:val="22"/>
                <w:lang w:val="sq-AL"/>
              </w:rPr>
              <w:t>Percussion cap</w:t>
            </w:r>
          </w:p>
        </w:tc>
        <w:tc>
          <w:tcPr>
            <w:tcW w:w="550" w:type="dxa"/>
          </w:tcPr>
          <w:p w:rsidR="00E46186" w:rsidRPr="00401266" w:rsidRDefault="00E46186" w:rsidP="009752F7">
            <w:pPr>
              <w:pStyle w:val="Paragrafi"/>
              <w:ind w:firstLine="0"/>
              <w:rPr>
                <w:sz w:val="22"/>
                <w:lang w:val="sq-AL"/>
              </w:rPr>
            </w:pPr>
            <w:r w:rsidRPr="00401266">
              <w:rPr>
                <w:sz w:val="22"/>
                <w:lang w:val="sq-AL"/>
              </w:rPr>
              <w:t>28</w:t>
            </w:r>
          </w:p>
        </w:tc>
        <w:tc>
          <w:tcPr>
            <w:tcW w:w="2750" w:type="dxa"/>
          </w:tcPr>
          <w:p w:rsidR="00E46186" w:rsidRPr="00401266" w:rsidRDefault="00E46186" w:rsidP="009752F7">
            <w:pPr>
              <w:pStyle w:val="Paragrafi"/>
              <w:ind w:firstLine="0"/>
              <w:rPr>
                <w:sz w:val="22"/>
                <w:lang w:val="sq-AL"/>
              </w:rPr>
            </w:pPr>
            <w:r w:rsidRPr="00401266">
              <w:rPr>
                <w:sz w:val="22"/>
                <w:lang w:val="sq-AL"/>
              </w:rPr>
              <w:t>Ëaterfall</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9</w:t>
            </w:r>
          </w:p>
        </w:tc>
        <w:tc>
          <w:tcPr>
            <w:tcW w:w="2730" w:type="dxa"/>
          </w:tcPr>
          <w:p w:rsidR="00E46186" w:rsidRPr="00401266" w:rsidRDefault="00E46186" w:rsidP="009752F7">
            <w:pPr>
              <w:pStyle w:val="Paragrafi"/>
              <w:ind w:firstLine="0"/>
              <w:rPr>
                <w:sz w:val="22"/>
                <w:lang w:val="sq-AL"/>
              </w:rPr>
            </w:pPr>
            <w:r w:rsidRPr="00401266">
              <w:rPr>
                <w:sz w:val="22"/>
                <w:lang w:val="sq-AL"/>
              </w:rPr>
              <w:t>Flash pellets</w:t>
            </w:r>
          </w:p>
        </w:tc>
        <w:tc>
          <w:tcPr>
            <w:tcW w:w="556" w:type="dxa"/>
          </w:tcPr>
          <w:p w:rsidR="00E46186" w:rsidRPr="00401266" w:rsidRDefault="00E46186" w:rsidP="009752F7">
            <w:pPr>
              <w:pStyle w:val="Paragrafi"/>
              <w:ind w:firstLine="0"/>
              <w:rPr>
                <w:sz w:val="22"/>
                <w:lang w:val="sq-AL"/>
              </w:rPr>
            </w:pPr>
            <w:r w:rsidRPr="00401266">
              <w:rPr>
                <w:sz w:val="22"/>
                <w:lang w:val="sq-AL"/>
              </w:rPr>
              <w:t>19</w:t>
            </w:r>
          </w:p>
        </w:tc>
        <w:tc>
          <w:tcPr>
            <w:tcW w:w="2310" w:type="dxa"/>
          </w:tcPr>
          <w:p w:rsidR="00E46186" w:rsidRPr="00401266" w:rsidRDefault="00E46186" w:rsidP="009752F7">
            <w:pPr>
              <w:pStyle w:val="Paragrafi"/>
              <w:ind w:firstLine="0"/>
              <w:rPr>
                <w:sz w:val="22"/>
                <w:lang w:val="sq-AL"/>
              </w:rPr>
            </w:pPr>
            <w:r w:rsidRPr="00401266">
              <w:rPr>
                <w:sz w:val="22"/>
                <w:lang w:val="sq-AL"/>
              </w:rPr>
              <w:t>Quick match</w:t>
            </w:r>
          </w:p>
        </w:tc>
        <w:tc>
          <w:tcPr>
            <w:tcW w:w="550" w:type="dxa"/>
          </w:tcPr>
          <w:p w:rsidR="00E46186" w:rsidRPr="00401266" w:rsidRDefault="00E46186" w:rsidP="009752F7">
            <w:pPr>
              <w:pStyle w:val="Paragrafi"/>
              <w:ind w:firstLine="0"/>
              <w:rPr>
                <w:sz w:val="22"/>
                <w:lang w:val="sq-AL"/>
              </w:rPr>
            </w:pPr>
            <w:r w:rsidRPr="00401266">
              <w:rPr>
                <w:sz w:val="22"/>
                <w:lang w:val="sq-AL"/>
              </w:rPr>
              <w:t>29</w:t>
            </w:r>
          </w:p>
        </w:tc>
        <w:tc>
          <w:tcPr>
            <w:tcW w:w="2750" w:type="dxa"/>
          </w:tcPr>
          <w:p w:rsidR="00E46186" w:rsidRPr="00401266" w:rsidRDefault="00E46186" w:rsidP="009752F7">
            <w:pPr>
              <w:pStyle w:val="Paragrafi"/>
              <w:ind w:firstLine="0"/>
              <w:rPr>
                <w:sz w:val="22"/>
                <w:lang w:val="sq-AL"/>
              </w:rPr>
            </w:pPr>
            <w:r w:rsidRPr="00401266">
              <w:rPr>
                <w:sz w:val="22"/>
                <w:lang w:val="sq-AL"/>
              </w:rPr>
              <w:t>Wheel</w:t>
            </w:r>
          </w:p>
        </w:tc>
      </w:tr>
      <w:tr w:rsidR="00E46186" w:rsidRPr="00401266" w:rsidTr="009752F7">
        <w:trPr>
          <w:jc w:val="center"/>
        </w:trPr>
        <w:tc>
          <w:tcPr>
            <w:tcW w:w="562" w:type="dxa"/>
          </w:tcPr>
          <w:p w:rsidR="00E46186" w:rsidRPr="00401266" w:rsidRDefault="00E46186" w:rsidP="009752F7">
            <w:pPr>
              <w:pStyle w:val="Paragrafi"/>
              <w:ind w:firstLine="0"/>
              <w:rPr>
                <w:sz w:val="22"/>
                <w:lang w:val="sq-AL"/>
              </w:rPr>
            </w:pPr>
            <w:r w:rsidRPr="00401266">
              <w:rPr>
                <w:sz w:val="22"/>
                <w:lang w:val="sq-AL"/>
              </w:rPr>
              <w:t>10</w:t>
            </w:r>
          </w:p>
        </w:tc>
        <w:tc>
          <w:tcPr>
            <w:tcW w:w="2730" w:type="dxa"/>
          </w:tcPr>
          <w:p w:rsidR="00E46186" w:rsidRPr="00401266" w:rsidRDefault="00E46186" w:rsidP="009752F7">
            <w:pPr>
              <w:pStyle w:val="Paragrafi"/>
              <w:ind w:firstLine="0"/>
              <w:rPr>
                <w:sz w:val="22"/>
                <w:lang w:val="sq-AL"/>
              </w:rPr>
            </w:pPr>
            <w:r w:rsidRPr="00401266">
              <w:rPr>
                <w:sz w:val="22"/>
                <w:lang w:val="sq-AL"/>
              </w:rPr>
              <w:t>Flying squib</w:t>
            </w:r>
          </w:p>
        </w:tc>
        <w:tc>
          <w:tcPr>
            <w:tcW w:w="556" w:type="dxa"/>
          </w:tcPr>
          <w:p w:rsidR="00E46186" w:rsidRPr="00401266" w:rsidRDefault="00E46186" w:rsidP="009752F7">
            <w:pPr>
              <w:pStyle w:val="Paragrafi"/>
              <w:ind w:firstLine="0"/>
              <w:rPr>
                <w:sz w:val="22"/>
                <w:lang w:val="sq-AL"/>
              </w:rPr>
            </w:pPr>
            <w:r w:rsidRPr="00401266">
              <w:rPr>
                <w:sz w:val="22"/>
                <w:lang w:val="sq-AL"/>
              </w:rPr>
              <w:t>20</w:t>
            </w:r>
          </w:p>
        </w:tc>
        <w:tc>
          <w:tcPr>
            <w:tcW w:w="2310" w:type="dxa"/>
          </w:tcPr>
          <w:p w:rsidR="00E46186" w:rsidRPr="00401266" w:rsidRDefault="00E46186" w:rsidP="009752F7">
            <w:pPr>
              <w:pStyle w:val="Paragrafi"/>
              <w:ind w:firstLine="0"/>
              <w:rPr>
                <w:sz w:val="22"/>
                <w:lang w:val="sq-AL"/>
              </w:rPr>
            </w:pPr>
            <w:r w:rsidRPr="00401266">
              <w:rPr>
                <w:sz w:val="22"/>
                <w:lang w:val="sq-AL"/>
              </w:rPr>
              <w:t>Rocket</w:t>
            </w:r>
          </w:p>
        </w:tc>
        <w:tc>
          <w:tcPr>
            <w:tcW w:w="550" w:type="dxa"/>
          </w:tcPr>
          <w:p w:rsidR="00E46186" w:rsidRPr="00401266" w:rsidRDefault="00E46186" w:rsidP="009752F7">
            <w:pPr>
              <w:pStyle w:val="Paragrafi"/>
              <w:ind w:firstLine="0"/>
              <w:rPr>
                <w:sz w:val="22"/>
                <w:lang w:val="sq-AL"/>
              </w:rPr>
            </w:pPr>
            <w:r w:rsidRPr="00401266">
              <w:rPr>
                <w:sz w:val="22"/>
                <w:lang w:val="sq-AL"/>
              </w:rPr>
              <w:t>30</w:t>
            </w:r>
          </w:p>
        </w:tc>
        <w:tc>
          <w:tcPr>
            <w:tcW w:w="2750" w:type="dxa"/>
          </w:tcPr>
          <w:p w:rsidR="00E46186" w:rsidRPr="00401266" w:rsidRDefault="00E46186" w:rsidP="009752F7">
            <w:pPr>
              <w:pStyle w:val="Paragrafi"/>
              <w:ind w:firstLine="0"/>
              <w:rPr>
                <w:sz w:val="22"/>
                <w:lang w:val="sq-AL"/>
              </w:rPr>
            </w:pPr>
            <w:r w:rsidRPr="00401266">
              <w:rPr>
                <w:sz w:val="22"/>
                <w:lang w:val="sq-AL"/>
              </w:rPr>
              <w:t>Whistler</w:t>
            </w:r>
          </w:p>
        </w:tc>
      </w:tr>
    </w:tbl>
    <w:p w:rsidR="00E46186" w:rsidRPr="00401266" w:rsidRDefault="00E46186" w:rsidP="00E46186">
      <w:pPr>
        <w:pStyle w:val="Paragrafi"/>
        <w:rPr>
          <w:lang w:val="sq-AL"/>
        </w:rPr>
      </w:pPr>
    </w:p>
    <w:p w:rsidR="00E46186" w:rsidRDefault="00E46186" w:rsidP="00E46186">
      <w:pPr>
        <w:pStyle w:val="Paragrafi"/>
        <w:rPr>
          <w:lang w:val="sq-AL"/>
        </w:rPr>
        <w:sectPr w:rsidR="00E46186" w:rsidSect="005D6E17">
          <w:type w:val="continuous"/>
          <w:pgSz w:w="11907" w:h="16840" w:code="9"/>
          <w:pgMar w:top="720" w:right="1134" w:bottom="720" w:left="1134" w:header="851" w:footer="851" w:gutter="0"/>
          <w:pgNumType w:start="4375"/>
          <w:cols w:space="454"/>
          <w:docGrid w:linePitch="360"/>
        </w:sectPr>
      </w:pPr>
    </w:p>
    <w:p w:rsidR="00E46186" w:rsidRPr="00401266" w:rsidRDefault="00E46186" w:rsidP="00E46186">
      <w:pPr>
        <w:pStyle w:val="Paragrafi"/>
        <w:rPr>
          <w:lang w:val="sq-AL"/>
        </w:rPr>
      </w:pPr>
      <w:r w:rsidRPr="00401266">
        <w:rPr>
          <w:lang w:val="sq-AL"/>
        </w:rPr>
        <w:lastRenderedPageBreak/>
        <w:t>3. Lëndë piroteknike dhe fishekzjarrë të ndaluara:</w:t>
      </w:r>
    </w:p>
    <w:p w:rsidR="00E46186" w:rsidRPr="00401266" w:rsidRDefault="00E46186" w:rsidP="00E46186">
      <w:pPr>
        <w:pStyle w:val="Paragrafi"/>
        <w:rPr>
          <w:lang w:val="sq-AL"/>
        </w:rPr>
      </w:pPr>
      <w:r w:rsidRPr="00401266">
        <w:rPr>
          <w:lang w:val="sq-AL"/>
        </w:rPr>
        <w:t>3.1 të gjitha lëndët piroteknike dhe fishekzjarrët në kundërshtim me standardet e BE-së;</w:t>
      </w:r>
    </w:p>
    <w:p w:rsidR="00E46186" w:rsidRPr="00401266" w:rsidRDefault="00E46186" w:rsidP="00E46186">
      <w:pPr>
        <w:pStyle w:val="Paragrafi"/>
        <w:rPr>
          <w:lang w:val="sq-AL"/>
        </w:rPr>
      </w:pPr>
      <w:r w:rsidRPr="00401266">
        <w:rPr>
          <w:lang w:val="sq-AL"/>
        </w:rPr>
        <w:t>3.2 nëse përbërja apo cilësia e një produkti nuk përputhet me etiketën;</w:t>
      </w:r>
    </w:p>
    <w:p w:rsidR="00E46186" w:rsidRPr="00401266" w:rsidRDefault="00E46186" w:rsidP="00E46186">
      <w:pPr>
        <w:pStyle w:val="Paragrafi"/>
        <w:rPr>
          <w:lang w:val="sq-AL"/>
        </w:rPr>
      </w:pPr>
      <w:r w:rsidRPr="00401266">
        <w:rPr>
          <w:lang w:val="sq-AL"/>
        </w:rPr>
        <w:t>3.3 substancat piroteknike të cilat përmbajnë squfur, fosfor të përzier me klorat potasiumi, klorate të tjera apo që përmban njërën nga përzierjet e tilla;</w:t>
      </w:r>
    </w:p>
    <w:p w:rsidR="00E46186" w:rsidRPr="00401266" w:rsidRDefault="00E46186" w:rsidP="00E46186">
      <w:pPr>
        <w:pStyle w:val="Paragrafi"/>
        <w:rPr>
          <w:lang w:val="sq-AL"/>
        </w:rPr>
      </w:pPr>
      <w:r w:rsidRPr="00401266">
        <w:rPr>
          <w:lang w:val="sq-AL"/>
        </w:rPr>
        <w:t>3.4 lëndët piroteknike dhe fishekzjarrë të destinuara për përdorim profesional nga subjekti i licencuar;</w:t>
      </w:r>
    </w:p>
    <w:p w:rsidR="00E46186" w:rsidRPr="00401266" w:rsidRDefault="00E46186" w:rsidP="00E46186">
      <w:pPr>
        <w:pStyle w:val="Paragrafi"/>
        <w:rPr>
          <w:lang w:val="sq-AL"/>
        </w:rPr>
      </w:pPr>
      <w:r w:rsidRPr="00401266">
        <w:rPr>
          <w:lang w:val="sq-AL"/>
        </w:rPr>
        <w:t>3.5 produktet të cilat nuk janë në listën e produkteve të lejuara të BE-së;</w:t>
      </w:r>
    </w:p>
    <w:p w:rsidR="00E46186" w:rsidRPr="00401266" w:rsidRDefault="00E46186" w:rsidP="00E46186">
      <w:pPr>
        <w:pStyle w:val="Paragrafi"/>
        <w:rPr>
          <w:lang w:val="sq-AL"/>
        </w:rPr>
      </w:pPr>
      <w:r w:rsidRPr="00401266">
        <w:rPr>
          <w:lang w:val="sq-AL"/>
        </w:rPr>
        <w:t>3.6 lëndë pir</w:t>
      </w:r>
      <w:r>
        <w:rPr>
          <w:lang w:val="sq-AL"/>
        </w:rPr>
        <w:t>oteknike dhe fishekzjarrë të pa</w:t>
      </w:r>
      <w:r w:rsidRPr="00401266">
        <w:rPr>
          <w:lang w:val="sq-AL"/>
        </w:rPr>
        <w:t>etiketuara dhe pa udhëzimet përkatëse;</w:t>
      </w:r>
    </w:p>
    <w:p w:rsidR="00E46186" w:rsidRPr="00401266" w:rsidRDefault="00E46186" w:rsidP="00E46186">
      <w:pPr>
        <w:pStyle w:val="Paragrafi"/>
        <w:rPr>
          <w:lang w:val="sq-AL"/>
        </w:rPr>
      </w:pPr>
      <w:r w:rsidRPr="00401266">
        <w:rPr>
          <w:lang w:val="sq-AL"/>
        </w:rPr>
        <w:t xml:space="preserve">3.7 lëndë piroteknike dhe fishekzjarrë të prodhimit artizanal. </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12</w:t>
      </w:r>
    </w:p>
    <w:p w:rsidR="00E46186" w:rsidRPr="00401266" w:rsidRDefault="00E46186" w:rsidP="00E46186">
      <w:pPr>
        <w:pStyle w:val="NeniTitull"/>
        <w:rPr>
          <w:lang w:val="sq-AL"/>
        </w:rPr>
      </w:pPr>
      <w:r w:rsidRPr="00401266">
        <w:rPr>
          <w:lang w:val="sq-AL"/>
        </w:rPr>
        <w:t>Përjashtimet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Përjashtimet kanë të bëjnë me:</w:t>
      </w:r>
    </w:p>
    <w:p w:rsidR="00E46186" w:rsidRPr="00401266" w:rsidRDefault="00E46186" w:rsidP="00E46186">
      <w:pPr>
        <w:pStyle w:val="Paragrafi"/>
        <w:rPr>
          <w:lang w:val="sq-AL"/>
        </w:rPr>
      </w:pPr>
      <w:r w:rsidRPr="00401266">
        <w:rPr>
          <w:lang w:val="sq-AL"/>
        </w:rPr>
        <w:t>1. Aktivitetet e lejuara me lëndë piroteknike dhe fishekzjarrë nga Forcat e Armatosura</w:t>
      </w:r>
      <w:r>
        <w:rPr>
          <w:lang w:val="sq-AL"/>
        </w:rPr>
        <w:t>;</w:t>
      </w:r>
    </w:p>
    <w:p w:rsidR="00E46186" w:rsidRPr="00401266" w:rsidRDefault="00E46186" w:rsidP="00E46186">
      <w:pPr>
        <w:pStyle w:val="Paragrafi"/>
        <w:rPr>
          <w:lang w:val="sq-AL"/>
        </w:rPr>
      </w:pPr>
      <w:r w:rsidRPr="00401266">
        <w:rPr>
          <w:lang w:val="sq-AL"/>
        </w:rPr>
        <w:t>2. Përdorimi i lëndëve piroteknike dhe fishekzjarrëve për qëllime eksperimentale (në bashkëpunim me subjektet e licencuara në këtë fushë)</w:t>
      </w:r>
      <w:r>
        <w:rPr>
          <w:lang w:val="sq-AL"/>
        </w:rPr>
        <w:t>;</w:t>
      </w:r>
      <w:r w:rsidRPr="00401266">
        <w:rPr>
          <w:lang w:val="sq-AL"/>
        </w:rPr>
        <w:t xml:space="preserve"> </w:t>
      </w:r>
    </w:p>
    <w:p w:rsidR="00E46186" w:rsidRPr="00401266" w:rsidRDefault="00E46186" w:rsidP="00E46186">
      <w:pPr>
        <w:pStyle w:val="Paragrafi"/>
        <w:rPr>
          <w:lang w:val="sq-AL"/>
        </w:rPr>
      </w:pPr>
      <w:r w:rsidRPr="00401266">
        <w:rPr>
          <w:lang w:val="sq-AL"/>
        </w:rPr>
        <w:t xml:space="preserve">3. Përgatitja, montimi dhe aktivizimi i lëndëve piroteknike dhe fishekzjarrëve për krijimin e efekteve speciale teatrale, televizive apo filmike (në bashkëpunim me subjektet e licencuara në këtë fushë). </w:t>
      </w:r>
    </w:p>
    <w:p w:rsidR="00E46186" w:rsidRPr="00401266" w:rsidRDefault="00E46186" w:rsidP="00E46186">
      <w:pPr>
        <w:pStyle w:val="Paragrafi"/>
        <w:rPr>
          <w:lang w:val="sq-AL"/>
        </w:rPr>
      </w:pPr>
    </w:p>
    <w:p w:rsidR="00E46186" w:rsidRPr="00401266" w:rsidRDefault="00E46186" w:rsidP="00E46186">
      <w:pPr>
        <w:pStyle w:val="KreuNr"/>
        <w:rPr>
          <w:rFonts w:ascii="Garamond" w:hAnsi="Garamond"/>
          <w:sz w:val="24"/>
          <w:szCs w:val="24"/>
          <w:lang w:val="sq-AL"/>
        </w:rPr>
      </w:pPr>
      <w:r w:rsidRPr="00401266">
        <w:rPr>
          <w:rFonts w:ascii="Garamond" w:hAnsi="Garamond"/>
          <w:sz w:val="24"/>
          <w:szCs w:val="24"/>
          <w:lang w:val="sq-AL"/>
        </w:rPr>
        <w:t>KREU V</w:t>
      </w:r>
    </w:p>
    <w:p w:rsidR="00E46186" w:rsidRPr="00401266" w:rsidRDefault="00E46186" w:rsidP="00E46186">
      <w:pPr>
        <w:pStyle w:val="KreuTitull"/>
        <w:rPr>
          <w:rFonts w:ascii="Garamond" w:hAnsi="Garamond"/>
          <w:sz w:val="24"/>
          <w:szCs w:val="24"/>
          <w:lang w:val="sq-AL"/>
        </w:rPr>
      </w:pPr>
      <w:r w:rsidRPr="00401266">
        <w:rPr>
          <w:rFonts w:ascii="Garamond" w:hAnsi="Garamond"/>
          <w:sz w:val="24"/>
          <w:szCs w:val="24"/>
          <w:lang w:val="sq-AL"/>
        </w:rPr>
        <w:t xml:space="preserve">PËRDORIMI DHE TREGTIMI I LËNDËVE PIROTEKNIKE </w:t>
      </w:r>
      <w:r>
        <w:rPr>
          <w:rFonts w:ascii="Garamond" w:hAnsi="Garamond"/>
          <w:sz w:val="24"/>
          <w:szCs w:val="24"/>
          <w:lang w:val="sq-AL"/>
        </w:rPr>
        <w:t xml:space="preserve">E </w:t>
      </w:r>
      <w:r w:rsidRPr="00401266">
        <w:rPr>
          <w:rFonts w:ascii="Garamond" w:hAnsi="Garamond"/>
          <w:sz w:val="24"/>
          <w:szCs w:val="24"/>
          <w:lang w:val="sq-AL"/>
        </w:rPr>
        <w:t>FISHEKZJARRË</w:t>
      </w:r>
      <w:r>
        <w:rPr>
          <w:rFonts w:ascii="Garamond" w:hAnsi="Garamond"/>
          <w:sz w:val="24"/>
          <w:szCs w:val="24"/>
          <w:lang w:val="sq-AL"/>
        </w:rPr>
        <w:t>VE</w:t>
      </w:r>
      <w:r w:rsidRPr="00401266">
        <w:rPr>
          <w:rFonts w:ascii="Garamond" w:hAnsi="Garamond"/>
          <w:sz w:val="24"/>
          <w:szCs w:val="24"/>
          <w:lang w:val="sq-AL"/>
        </w:rPr>
        <w:t xml:space="preserve"> NË REPUBLIKËN E SHQIPËRISË</w:t>
      </w:r>
    </w:p>
    <w:p w:rsidR="00E46186" w:rsidRPr="00F23F1B" w:rsidRDefault="00E46186" w:rsidP="00E46186">
      <w:pPr>
        <w:pStyle w:val="Hapesira7"/>
        <w:rPr>
          <w:sz w:val="10"/>
        </w:rPr>
      </w:pPr>
    </w:p>
    <w:p w:rsidR="00E46186" w:rsidRPr="00401266" w:rsidRDefault="00E46186" w:rsidP="00E46186">
      <w:pPr>
        <w:pStyle w:val="NeniNr"/>
        <w:rPr>
          <w:lang w:val="sq-AL"/>
        </w:rPr>
      </w:pPr>
      <w:r w:rsidRPr="00401266">
        <w:rPr>
          <w:lang w:val="sq-AL"/>
        </w:rPr>
        <w:t>Neni 13</w:t>
      </w:r>
    </w:p>
    <w:p w:rsidR="00E46186" w:rsidRPr="00401266" w:rsidRDefault="00E46186" w:rsidP="00E46186">
      <w:pPr>
        <w:pStyle w:val="NeniTitull"/>
        <w:rPr>
          <w:lang w:val="sq-AL"/>
        </w:rPr>
      </w:pPr>
      <w:r w:rsidRPr="00401266">
        <w:rPr>
          <w:lang w:val="sq-AL"/>
        </w:rPr>
        <w:t>Kritere të përgjithshme</w:t>
      </w:r>
    </w:p>
    <w:p w:rsidR="00E46186" w:rsidRPr="00F23F1B" w:rsidRDefault="00E46186" w:rsidP="00E46186">
      <w:pPr>
        <w:pStyle w:val="Hapesira7"/>
        <w:rPr>
          <w:sz w:val="8"/>
        </w:rPr>
      </w:pPr>
    </w:p>
    <w:p w:rsidR="00E46186" w:rsidRPr="00F23F1B" w:rsidRDefault="00E46186" w:rsidP="00E46186">
      <w:pPr>
        <w:pStyle w:val="Paragrafi"/>
        <w:rPr>
          <w:spacing w:val="-4"/>
          <w:lang w:val="sq-AL"/>
        </w:rPr>
      </w:pPr>
      <w:r w:rsidRPr="00F23F1B">
        <w:rPr>
          <w:spacing w:val="-4"/>
          <w:lang w:val="sq-AL"/>
        </w:rPr>
        <w:t>1. Subje</w:t>
      </w:r>
      <w:r>
        <w:rPr>
          <w:spacing w:val="-4"/>
          <w:lang w:val="sq-AL"/>
        </w:rPr>
        <w:t>kti që furnizon me fishekzjarrë</w:t>
      </w:r>
      <w:r w:rsidRPr="00F23F1B">
        <w:rPr>
          <w:spacing w:val="-4"/>
          <w:lang w:val="sq-AL"/>
        </w:rPr>
        <w:t xml:space="preserve"> tregtarët</w:t>
      </w:r>
      <w:r>
        <w:rPr>
          <w:spacing w:val="-4"/>
          <w:lang w:val="sq-AL"/>
        </w:rPr>
        <w:t>,</w:t>
      </w:r>
      <w:r w:rsidRPr="00F23F1B">
        <w:rPr>
          <w:spacing w:val="-4"/>
          <w:lang w:val="sq-AL"/>
        </w:rPr>
        <w:t xml:space="preserve"> me qëllim përdorimi dhe shitjeje, duhet të plotësojë këto kritere:</w:t>
      </w:r>
    </w:p>
    <w:p w:rsidR="00E46186" w:rsidRPr="00F23F1B" w:rsidRDefault="00E46186" w:rsidP="00E46186">
      <w:pPr>
        <w:pStyle w:val="Paragrafi"/>
        <w:rPr>
          <w:spacing w:val="-4"/>
          <w:lang w:val="sq-AL"/>
        </w:rPr>
      </w:pPr>
      <w:r w:rsidRPr="00F23F1B">
        <w:rPr>
          <w:spacing w:val="-4"/>
          <w:lang w:val="sq-AL"/>
        </w:rPr>
        <w:t>1.1 fishekzjarrët të jenë sipas listës shtetërore të përcaktuara në nenin 11;</w:t>
      </w:r>
    </w:p>
    <w:p w:rsidR="00E46186" w:rsidRPr="00F23F1B" w:rsidRDefault="00E46186" w:rsidP="00E46186">
      <w:pPr>
        <w:pStyle w:val="Paragrafi"/>
        <w:rPr>
          <w:spacing w:val="-4"/>
          <w:lang w:val="sq-AL"/>
        </w:rPr>
      </w:pPr>
      <w:r w:rsidRPr="00F23F1B">
        <w:rPr>
          <w:spacing w:val="-4"/>
          <w:lang w:val="sq-AL"/>
        </w:rPr>
        <w:t>1.2 fishekzjarrët të kenë shënimin CE në çdo pako apo koli fishekzjarrë;</w:t>
      </w:r>
    </w:p>
    <w:p w:rsidR="00E46186" w:rsidRPr="00F23F1B" w:rsidRDefault="00E46186" w:rsidP="00E46186">
      <w:pPr>
        <w:pStyle w:val="Paragrafi"/>
        <w:rPr>
          <w:spacing w:val="-4"/>
          <w:lang w:val="sq-AL"/>
        </w:rPr>
      </w:pPr>
      <w:r w:rsidRPr="00F23F1B">
        <w:rPr>
          <w:spacing w:val="-4"/>
          <w:lang w:val="sq-AL"/>
        </w:rPr>
        <w:t>1.3 fishekzjarrët të kenë klasifikimin e KB-së për rrezikshmëri;</w:t>
      </w:r>
    </w:p>
    <w:p w:rsidR="00E46186" w:rsidRPr="00F23F1B" w:rsidRDefault="00E46186" w:rsidP="00E46186">
      <w:pPr>
        <w:pStyle w:val="Paragrafi"/>
        <w:rPr>
          <w:spacing w:val="-4"/>
          <w:lang w:val="sq-AL"/>
        </w:rPr>
      </w:pPr>
      <w:r w:rsidRPr="00F23F1B">
        <w:rPr>
          <w:spacing w:val="-4"/>
          <w:lang w:val="sq-AL"/>
        </w:rPr>
        <w:t>1.4 fishekzjarrët të kenë emrin dhe adresën e prodhuesit;</w:t>
      </w:r>
    </w:p>
    <w:p w:rsidR="00E46186" w:rsidRPr="00F23F1B" w:rsidRDefault="00E46186" w:rsidP="00E46186">
      <w:pPr>
        <w:pStyle w:val="Paragrafi"/>
        <w:rPr>
          <w:spacing w:val="-4"/>
          <w:lang w:val="sq-AL"/>
        </w:rPr>
      </w:pPr>
      <w:r w:rsidRPr="00F23F1B">
        <w:rPr>
          <w:spacing w:val="-4"/>
          <w:lang w:val="sq-AL"/>
        </w:rPr>
        <w:t>1.5 fishekzjarrët të kenë vendin dhe vitin e prodhimit;</w:t>
      </w:r>
    </w:p>
    <w:p w:rsidR="00E46186" w:rsidRPr="00F23F1B" w:rsidRDefault="00E46186" w:rsidP="00E46186">
      <w:pPr>
        <w:pStyle w:val="Paragrafi"/>
        <w:rPr>
          <w:spacing w:val="-4"/>
          <w:lang w:val="sq-AL"/>
        </w:rPr>
      </w:pPr>
      <w:r w:rsidRPr="00F23F1B">
        <w:rPr>
          <w:spacing w:val="-4"/>
          <w:lang w:val="sq-AL"/>
        </w:rPr>
        <w:t>1.6 fishekzjarrët të kenë emrin dhe llojin e produktit;</w:t>
      </w:r>
    </w:p>
    <w:p w:rsidR="00E46186" w:rsidRPr="00F23F1B" w:rsidRDefault="00E46186" w:rsidP="00E46186">
      <w:pPr>
        <w:pStyle w:val="Paragrafi"/>
        <w:rPr>
          <w:spacing w:val="-4"/>
          <w:lang w:val="sq-AL"/>
        </w:rPr>
      </w:pPr>
      <w:r w:rsidRPr="00F23F1B">
        <w:rPr>
          <w:spacing w:val="-4"/>
          <w:lang w:val="sq-AL"/>
        </w:rPr>
        <w:t xml:space="preserve">1.7 fishekzjarrët të kenë moshën minimale për blerjen dhe përdorimin e tyre; </w:t>
      </w:r>
    </w:p>
    <w:p w:rsidR="00E46186" w:rsidRPr="00F23F1B" w:rsidRDefault="00E46186" w:rsidP="00E46186">
      <w:pPr>
        <w:pStyle w:val="Paragrafi"/>
        <w:rPr>
          <w:spacing w:val="-4"/>
          <w:lang w:val="sq-AL"/>
        </w:rPr>
      </w:pPr>
      <w:r w:rsidRPr="00F23F1B">
        <w:rPr>
          <w:spacing w:val="-4"/>
          <w:lang w:val="sq-AL"/>
        </w:rPr>
        <w:lastRenderedPageBreak/>
        <w:t>1.8 fishekzjarrët të kenë distancën minimale të sigurisë;</w:t>
      </w:r>
    </w:p>
    <w:p w:rsidR="00E46186" w:rsidRPr="00F23F1B" w:rsidRDefault="00E46186" w:rsidP="00E46186">
      <w:pPr>
        <w:pStyle w:val="Paragrafi"/>
        <w:rPr>
          <w:spacing w:val="-4"/>
          <w:lang w:val="sq-AL"/>
        </w:rPr>
      </w:pPr>
      <w:r w:rsidRPr="00F23F1B">
        <w:rPr>
          <w:spacing w:val="-4"/>
          <w:lang w:val="sq-AL"/>
        </w:rPr>
        <w:t>1.9 fishekzjarrët të kenë këshillat e sigurisë;</w:t>
      </w:r>
    </w:p>
    <w:p w:rsidR="00E46186" w:rsidRPr="00F23F1B" w:rsidRDefault="00E46186" w:rsidP="00E46186">
      <w:pPr>
        <w:pStyle w:val="Paragrafi"/>
        <w:rPr>
          <w:spacing w:val="-4"/>
          <w:lang w:val="sq-AL"/>
        </w:rPr>
      </w:pPr>
      <w:r>
        <w:rPr>
          <w:spacing w:val="-4"/>
          <w:lang w:val="sq-AL"/>
        </w:rPr>
        <w:t>1.10</w:t>
      </w:r>
      <w:r w:rsidRPr="00F23F1B">
        <w:rPr>
          <w:spacing w:val="-4"/>
          <w:lang w:val="sq-AL"/>
        </w:rPr>
        <w:t xml:space="preserve"> udhëzuesi i përdorimit dhe këshillat e sigurisë të fishekzjarrëve të jenë në gjuhën shqipe.</w:t>
      </w:r>
    </w:p>
    <w:p w:rsidR="00E46186" w:rsidRPr="00F23F1B" w:rsidRDefault="00E46186" w:rsidP="00E46186">
      <w:pPr>
        <w:pStyle w:val="KreuNr"/>
        <w:rPr>
          <w:rFonts w:ascii="Garamond" w:hAnsi="Garamond"/>
          <w:spacing w:val="-4"/>
          <w:sz w:val="10"/>
          <w:szCs w:val="24"/>
          <w:lang w:val="sq-AL"/>
        </w:rPr>
      </w:pPr>
    </w:p>
    <w:p w:rsidR="00E46186" w:rsidRPr="00F23F1B" w:rsidRDefault="00E46186" w:rsidP="00E46186">
      <w:pPr>
        <w:pStyle w:val="KreuNr"/>
        <w:rPr>
          <w:rFonts w:ascii="Garamond" w:hAnsi="Garamond"/>
          <w:spacing w:val="-4"/>
          <w:sz w:val="24"/>
          <w:szCs w:val="24"/>
          <w:lang w:val="sq-AL"/>
        </w:rPr>
      </w:pPr>
      <w:r w:rsidRPr="00F23F1B">
        <w:rPr>
          <w:rFonts w:ascii="Garamond" w:hAnsi="Garamond"/>
          <w:spacing w:val="-4"/>
          <w:sz w:val="24"/>
          <w:szCs w:val="24"/>
          <w:lang w:val="sq-AL"/>
        </w:rPr>
        <w:t>KREU VI</w:t>
      </w:r>
    </w:p>
    <w:p w:rsidR="00E46186" w:rsidRPr="00F23F1B" w:rsidRDefault="00E46186" w:rsidP="00E46186">
      <w:pPr>
        <w:pStyle w:val="KreuTitull"/>
        <w:rPr>
          <w:spacing w:val="-4"/>
          <w:lang w:val="sq-AL"/>
        </w:rPr>
      </w:pPr>
      <w:r w:rsidRPr="00F23F1B">
        <w:rPr>
          <w:rFonts w:ascii="Garamond" w:hAnsi="Garamond"/>
          <w:spacing w:val="-4"/>
          <w:sz w:val="24"/>
          <w:szCs w:val="24"/>
          <w:lang w:val="sq-AL"/>
        </w:rPr>
        <w:t>SHITJA E FISHEKZJARRËVE</w:t>
      </w:r>
    </w:p>
    <w:p w:rsidR="00E46186" w:rsidRPr="00F23F1B" w:rsidRDefault="00E46186" w:rsidP="00E46186">
      <w:pPr>
        <w:pStyle w:val="Hapesira7"/>
        <w:rPr>
          <w:spacing w:val="-4"/>
          <w:sz w:val="10"/>
        </w:rPr>
      </w:pPr>
    </w:p>
    <w:p w:rsidR="00E46186" w:rsidRPr="00F23F1B" w:rsidRDefault="00E46186" w:rsidP="00E46186">
      <w:pPr>
        <w:pStyle w:val="NeniNr"/>
        <w:rPr>
          <w:spacing w:val="-4"/>
          <w:lang w:val="sq-AL"/>
        </w:rPr>
      </w:pPr>
      <w:r w:rsidRPr="00F23F1B">
        <w:rPr>
          <w:spacing w:val="-4"/>
          <w:lang w:val="sq-AL"/>
        </w:rPr>
        <w:t>Neni 14</w:t>
      </w:r>
    </w:p>
    <w:p w:rsidR="00E46186" w:rsidRPr="00F23F1B" w:rsidRDefault="00E46186" w:rsidP="00E46186">
      <w:pPr>
        <w:pStyle w:val="NeniTitull"/>
        <w:rPr>
          <w:spacing w:val="-4"/>
          <w:lang w:val="sq-AL"/>
        </w:rPr>
      </w:pPr>
      <w:r w:rsidRPr="00F23F1B">
        <w:rPr>
          <w:spacing w:val="-4"/>
          <w:lang w:val="sq-AL"/>
        </w:rPr>
        <w:t>Shitja e fishekzjarrëve</w:t>
      </w:r>
    </w:p>
    <w:p w:rsidR="00E46186" w:rsidRPr="00F23F1B" w:rsidRDefault="00E46186" w:rsidP="00E46186">
      <w:pPr>
        <w:pStyle w:val="Hapesira7"/>
        <w:rPr>
          <w:spacing w:val="-4"/>
          <w:sz w:val="6"/>
        </w:rPr>
      </w:pPr>
    </w:p>
    <w:p w:rsidR="00E46186" w:rsidRPr="00401266" w:rsidRDefault="00E46186" w:rsidP="00E46186">
      <w:pPr>
        <w:pStyle w:val="Paragrafi"/>
        <w:rPr>
          <w:lang w:val="sq-AL"/>
        </w:rPr>
      </w:pPr>
      <w:r w:rsidRPr="00F23F1B">
        <w:rPr>
          <w:spacing w:val="-4"/>
          <w:lang w:val="sq-AL"/>
        </w:rPr>
        <w:t xml:space="preserve">1. Shitja me shumicë e fishekzjarrëve bëhet vetëm nga personat e licencuar dhe autorizuar </w:t>
      </w:r>
      <w:r w:rsidRPr="00401266">
        <w:rPr>
          <w:lang w:val="sq-AL"/>
        </w:rPr>
        <w:t>nëse plotësojnë kushtet e parashikuara në këtë rregullore.</w:t>
      </w:r>
    </w:p>
    <w:p w:rsidR="00E46186" w:rsidRPr="00401266" w:rsidRDefault="00E46186" w:rsidP="00E46186">
      <w:pPr>
        <w:pStyle w:val="Paragrafi"/>
        <w:rPr>
          <w:lang w:val="sq-AL"/>
        </w:rPr>
      </w:pPr>
      <w:r w:rsidRPr="00401266">
        <w:rPr>
          <w:lang w:val="sq-AL"/>
        </w:rPr>
        <w:t>2. Shitja me pakicë e fishekzjarrëve bëhet nga persona fizikë, të cilët duhet të përmbushin kriteret e përgjithshme teknike dhe të sigurisë, që përcaktohen në ligjin, “Për mbrojtjen nga zjarri dhe për shpëtimin”, i ndryshuar, si dhe në këtë rregullore.</w:t>
      </w:r>
    </w:p>
    <w:p w:rsidR="00E46186" w:rsidRPr="00401266" w:rsidRDefault="00E46186" w:rsidP="00E46186">
      <w:pPr>
        <w:pStyle w:val="Paragrafi"/>
        <w:rPr>
          <w:lang w:val="sq-AL"/>
        </w:rPr>
      </w:pPr>
      <w:r w:rsidRPr="00401266">
        <w:rPr>
          <w:lang w:val="sq-AL"/>
        </w:rPr>
        <w:t>3. Fishekzjarrët duhet të kategorizohen nga prodhuesi sipas llojit të përdorimit apo qëllimit dhe nivelit të rrezikut, duke përfshirë nivelin e zhurmës:</w:t>
      </w:r>
    </w:p>
    <w:p w:rsidR="00E46186" w:rsidRPr="00401266" w:rsidRDefault="00E46186" w:rsidP="00E46186">
      <w:pPr>
        <w:pStyle w:val="Paragrafi"/>
        <w:rPr>
          <w:lang w:val="sq-AL"/>
        </w:rPr>
      </w:pPr>
      <w:r w:rsidRPr="00401266">
        <w:rPr>
          <w:lang w:val="sq-AL"/>
        </w:rPr>
        <w:t>3.1 fishekzjarrët e kategorisë 1 që paraqesin rrezik shumë të ulët dhe nivel të zërit të papërfillshëm, të cilët kanë për qëllim të përdoren në vende të izoluara, duke përfshirë fishekzjarrë që përdoren brenda vendbanimeve;</w:t>
      </w:r>
    </w:p>
    <w:p w:rsidR="00E46186" w:rsidRPr="00401266" w:rsidRDefault="00E46186" w:rsidP="00E46186">
      <w:pPr>
        <w:pStyle w:val="Paragrafi"/>
        <w:rPr>
          <w:lang w:val="sq-AL"/>
        </w:rPr>
      </w:pPr>
      <w:r w:rsidRPr="00401266">
        <w:rPr>
          <w:lang w:val="sq-AL"/>
        </w:rPr>
        <w:t>3.2 fishekzjarrët e kategorisë 2 që paraqesin rrezik të ulët dhe nivel të ulët të zërit dhe që kanë për qëllim të përdoren në vende të hapura dhe të izoluara;</w:t>
      </w:r>
    </w:p>
    <w:p w:rsidR="00E46186" w:rsidRPr="00F23F1B" w:rsidRDefault="00E46186" w:rsidP="00E46186">
      <w:pPr>
        <w:pStyle w:val="Paragrafi"/>
        <w:rPr>
          <w:spacing w:val="-4"/>
          <w:lang w:val="sq-AL"/>
        </w:rPr>
      </w:pPr>
      <w:r w:rsidRPr="00F23F1B">
        <w:rPr>
          <w:spacing w:val="-4"/>
          <w:lang w:val="sq-AL"/>
        </w:rPr>
        <w:t>3.3 fishekzjarrët e kategorisë 3 që paraqesin rrezik të mesëm, të cilët kanë për qëllim të përdoren në vende të hapura, që kanë nivel të zhurmës e cila nuk dëmton shëndetin e njeriut;</w:t>
      </w:r>
    </w:p>
    <w:p w:rsidR="00E46186" w:rsidRPr="00F23F1B" w:rsidRDefault="00E46186" w:rsidP="00E46186">
      <w:pPr>
        <w:pStyle w:val="Paragrafi"/>
        <w:rPr>
          <w:spacing w:val="-4"/>
          <w:lang w:val="sq-AL"/>
        </w:rPr>
      </w:pPr>
      <w:r w:rsidRPr="00F23F1B">
        <w:rPr>
          <w:spacing w:val="-4"/>
          <w:lang w:val="sq-AL"/>
        </w:rPr>
        <w:t>3.4 fishekzjarrët e kategorisë 4 që paraqesin rrezik të lartë dhe kanë për qëllim të përdoren vetëm nga personat fizikë dhe juridikë të licencuar. Njihen si fishekzjarrë për përdorim profesional, të cilët kanë nivel të zhurmës që nuk e dëmton shëndetin e njeriut.</w:t>
      </w:r>
    </w:p>
    <w:p w:rsidR="00E46186" w:rsidRPr="00F23F1B" w:rsidRDefault="00E46186" w:rsidP="00E46186">
      <w:pPr>
        <w:pStyle w:val="Paragrafi"/>
        <w:rPr>
          <w:spacing w:val="-4"/>
          <w:lang w:val="sq-AL"/>
        </w:rPr>
      </w:pPr>
      <w:r w:rsidRPr="00F23F1B">
        <w:rPr>
          <w:spacing w:val="-4"/>
          <w:lang w:val="sq-AL"/>
        </w:rPr>
        <w:t>4. Substancat/lëndët piroteknike teatrale ndahen si në vijim:</w:t>
      </w:r>
    </w:p>
    <w:p w:rsidR="00E46186" w:rsidRPr="00F23F1B" w:rsidRDefault="00E46186" w:rsidP="00E46186">
      <w:pPr>
        <w:pStyle w:val="Paragrafi"/>
        <w:rPr>
          <w:spacing w:val="-4"/>
          <w:lang w:val="sq-AL"/>
        </w:rPr>
      </w:pPr>
      <w:r w:rsidRPr="00F23F1B">
        <w:rPr>
          <w:spacing w:val="-4"/>
          <w:lang w:val="sq-AL"/>
        </w:rPr>
        <w:t>4.1 substancat piroteknike për përdorim në skenë, që paraqesin rrezik të ulët të kategorisë T 1;</w:t>
      </w:r>
    </w:p>
    <w:p w:rsidR="00E46186" w:rsidRPr="00F23F1B" w:rsidRDefault="00E46186" w:rsidP="00E46186">
      <w:pPr>
        <w:pStyle w:val="Paragrafi"/>
        <w:rPr>
          <w:spacing w:val="-4"/>
          <w:lang w:val="sq-AL"/>
        </w:rPr>
      </w:pPr>
      <w:r w:rsidRPr="00F23F1B">
        <w:rPr>
          <w:spacing w:val="-4"/>
          <w:lang w:val="sq-AL"/>
        </w:rPr>
        <w:t>4.2 substancat piroteknike për përdorim në skenë, që kanë për qëllim të përdoren vetëm nga persona me përgatitje të specializuar të kategorisë T 2.</w:t>
      </w:r>
    </w:p>
    <w:p w:rsidR="00E46186" w:rsidRPr="00F23F1B" w:rsidRDefault="00E46186" w:rsidP="00E46186">
      <w:pPr>
        <w:pStyle w:val="Paragrafi"/>
        <w:rPr>
          <w:spacing w:val="-4"/>
          <w:lang w:val="sq-AL"/>
        </w:rPr>
      </w:pPr>
      <w:r w:rsidRPr="00F23F1B">
        <w:rPr>
          <w:spacing w:val="-4"/>
          <w:lang w:val="sq-AL"/>
        </w:rPr>
        <w:t>5. Substancat/lëndët piroteknike të tjera ndahen si në vijim:</w:t>
      </w:r>
    </w:p>
    <w:p w:rsidR="00E46186" w:rsidRPr="00F23F1B" w:rsidRDefault="00E46186" w:rsidP="00E46186">
      <w:pPr>
        <w:pStyle w:val="Paragrafi"/>
        <w:rPr>
          <w:spacing w:val="-4"/>
          <w:lang w:val="sq-AL"/>
        </w:rPr>
      </w:pPr>
      <w:r w:rsidRPr="00F23F1B">
        <w:rPr>
          <w:spacing w:val="-4"/>
          <w:lang w:val="sq-AL"/>
        </w:rPr>
        <w:t>5.1 substancat piroteknike që nuk iu përkasin kategorive të fishekzjarrëve apo substancave piroteknike teatrale dhe që paraqesin rrezik të ulët të kategorisë P 1;</w:t>
      </w:r>
    </w:p>
    <w:p w:rsidR="00E46186" w:rsidRPr="00F23F1B" w:rsidRDefault="00E46186" w:rsidP="00E46186">
      <w:pPr>
        <w:pStyle w:val="Paragrafi"/>
        <w:rPr>
          <w:spacing w:val="-4"/>
          <w:lang w:val="sq-AL"/>
        </w:rPr>
      </w:pPr>
      <w:r w:rsidRPr="00F23F1B">
        <w:rPr>
          <w:spacing w:val="-4"/>
          <w:lang w:val="sq-AL"/>
        </w:rPr>
        <w:t>5.2 substancat piroteknike që nuk iu përkasin kategorive të fishekzjarrëve apo substancave piroteknike teatrale, të cilat kanë për qëllim të përdoren vetëm nga persona me përgatitje të specializuar të kategorisë P 2 .</w:t>
      </w:r>
    </w:p>
    <w:p w:rsidR="00E46186" w:rsidRPr="00401266" w:rsidRDefault="00E46186" w:rsidP="00E46186">
      <w:pPr>
        <w:pStyle w:val="Paragrafi"/>
        <w:rPr>
          <w:lang w:val="sq-AL"/>
        </w:rPr>
      </w:pPr>
      <w:r w:rsidRPr="00F23F1B">
        <w:rPr>
          <w:spacing w:val="-4"/>
          <w:lang w:val="sq-AL"/>
        </w:rPr>
        <w:t>6. Fishekzjarrët prodhohen në lloje të</w:t>
      </w:r>
      <w:r w:rsidRPr="00401266">
        <w:rPr>
          <w:lang w:val="sq-AL"/>
        </w:rPr>
        <w:t xml:space="preserve"> ndryshme. Tipat më të përdorshme janë:</w:t>
      </w:r>
    </w:p>
    <w:p w:rsidR="00E46186" w:rsidRPr="00401266" w:rsidRDefault="00E46186" w:rsidP="00E46186">
      <w:pPr>
        <w:pStyle w:val="Paragrafi"/>
        <w:rPr>
          <w:lang w:val="sq-AL"/>
        </w:rPr>
      </w:pPr>
      <w:r w:rsidRPr="00401266">
        <w:rPr>
          <w:lang w:val="sq-AL"/>
        </w:rPr>
        <w:t xml:space="preserve">6.1 </w:t>
      </w:r>
      <w:r>
        <w:rPr>
          <w:lang w:val="sq-AL"/>
        </w:rPr>
        <w:t>“</w:t>
      </w:r>
      <w:r w:rsidRPr="00401266">
        <w:rPr>
          <w:lang w:val="sq-AL"/>
        </w:rPr>
        <w:t>F 1 Torta</w:t>
      </w:r>
      <w:r>
        <w:rPr>
          <w:lang w:val="sq-AL"/>
        </w:rPr>
        <w:t>”</w:t>
      </w:r>
      <w:r w:rsidRPr="00401266">
        <w:rPr>
          <w:lang w:val="sq-AL"/>
        </w:rPr>
        <w:t xml:space="preserve"> është fishekzjarr i konstruktuar nga shumë gypa kartoni të ngjitur së bashku. Secili gyp përmban një gjuajtje, dhe këto të gjitha janë të lidhura me fitil të brendshëm. Në momentin kur torta ndizet, fitili digjet nga njëri gyp në tjetrin, duke ndezur çdo gyp me radhë. Torta me 16 gjuajtje do të ketë 16 gypa. Tortat janë të prodhuara të përdoren në tokë dhe secila gjuajtje godet jashtë gypit, lart në ajër.</w:t>
      </w:r>
    </w:p>
    <w:p w:rsidR="00E46186" w:rsidRPr="00401266" w:rsidRDefault="00E46186" w:rsidP="00E46186">
      <w:pPr>
        <w:pStyle w:val="Paragrafi"/>
        <w:rPr>
          <w:lang w:val="sq-AL"/>
        </w:rPr>
      </w:pPr>
      <w:r w:rsidRPr="00401266">
        <w:rPr>
          <w:lang w:val="sq-AL"/>
        </w:rPr>
        <w:t xml:space="preserve">6.2 </w:t>
      </w:r>
      <w:r>
        <w:rPr>
          <w:lang w:val="sq-AL"/>
        </w:rPr>
        <w:t>“</w:t>
      </w:r>
      <w:r w:rsidRPr="00401266">
        <w:rPr>
          <w:lang w:val="sq-AL"/>
        </w:rPr>
        <w:t>F 2 Qiri</w:t>
      </w:r>
      <w:r>
        <w:rPr>
          <w:lang w:val="sq-AL"/>
        </w:rPr>
        <w:t>”</w:t>
      </w:r>
      <w:r w:rsidRPr="00401266">
        <w:rPr>
          <w:lang w:val="sq-AL"/>
        </w:rPr>
        <w:t xml:space="preserve"> është emër tradicional për fishekzjarrët. Në formën më të thjeshtë, është vetëm një gyp kartoni me guaskë të vendosur brenda. Fitili është i vendosur në gypin dhe ndez mbushjen, duke hedhur guaskën jashtë, lart në ajër, ku dhe pëlcet me efektin e tij. Vetë pjesa e kartonit mbetet ne tokë.</w:t>
      </w:r>
    </w:p>
    <w:p w:rsidR="00E46186" w:rsidRPr="00401266" w:rsidRDefault="00E46186" w:rsidP="00E46186">
      <w:pPr>
        <w:pStyle w:val="Paragrafi"/>
        <w:rPr>
          <w:lang w:val="sq-AL"/>
        </w:rPr>
      </w:pPr>
      <w:r w:rsidRPr="00401266">
        <w:rPr>
          <w:lang w:val="sq-AL"/>
        </w:rPr>
        <w:t xml:space="preserve">6.3 </w:t>
      </w:r>
      <w:r>
        <w:rPr>
          <w:lang w:val="sq-AL"/>
        </w:rPr>
        <w:t>“</w:t>
      </w:r>
      <w:r w:rsidRPr="00401266">
        <w:rPr>
          <w:lang w:val="sq-AL"/>
        </w:rPr>
        <w:t>F 3 Raketa</w:t>
      </w:r>
      <w:r>
        <w:rPr>
          <w:lang w:val="sq-AL"/>
        </w:rPr>
        <w:t xml:space="preserve">” </w:t>
      </w:r>
      <w:r w:rsidRPr="00401266">
        <w:rPr>
          <w:lang w:val="sq-AL"/>
        </w:rPr>
        <w:t>përbëhet nga tri pjesë kryesore. Koka, zakonisht</w:t>
      </w:r>
      <w:r>
        <w:rPr>
          <w:lang w:val="sq-AL"/>
        </w:rPr>
        <w:t>,</w:t>
      </w:r>
      <w:r w:rsidRPr="00401266">
        <w:rPr>
          <w:lang w:val="sq-AL"/>
        </w:rPr>
        <w:t xml:space="preserve"> përbëhet nga material kartoni ose plastik. Koka vendoset në fillim të “motorit” cilindrik dhe ndizet me fitil. Motori përmban lëndë ndezëse të ngurtë shtytëse dhe shërben për të rritur nxitimin e raketës. Kur motori digjet, mbushja pëlcet duke ndezur ngarkesë. Këto produkte vendosen në shkop të gjatë, të prodhuar nga material druri.</w:t>
      </w:r>
    </w:p>
    <w:p w:rsidR="00E46186" w:rsidRPr="00401266" w:rsidRDefault="00E46186" w:rsidP="00E46186">
      <w:pPr>
        <w:pStyle w:val="Paragrafi"/>
        <w:rPr>
          <w:lang w:val="sq-AL"/>
        </w:rPr>
      </w:pPr>
      <w:r w:rsidRPr="00401266">
        <w:rPr>
          <w:lang w:val="sq-AL"/>
        </w:rPr>
        <w:t xml:space="preserve">6.4 </w:t>
      </w:r>
      <w:r>
        <w:rPr>
          <w:lang w:val="sq-AL"/>
        </w:rPr>
        <w:t>“</w:t>
      </w:r>
      <w:r w:rsidRPr="00401266">
        <w:rPr>
          <w:lang w:val="sq-AL"/>
        </w:rPr>
        <w:t>F 4 Shatërvanët</w:t>
      </w:r>
      <w:r>
        <w:rPr>
          <w:lang w:val="sq-AL"/>
        </w:rPr>
        <w:t>”</w:t>
      </w:r>
      <w:r w:rsidRPr="00401266">
        <w:rPr>
          <w:lang w:val="sq-AL"/>
        </w:rPr>
        <w:t xml:space="preserve"> kanë formën e vullkanit. Të gjithë shatërvanët krijojnë shkëndija nga niveli tokësor, lart në ajër në forma e ngjyra të ndryshme.</w:t>
      </w:r>
    </w:p>
    <w:p w:rsidR="00E46186" w:rsidRPr="00401266" w:rsidRDefault="00E46186" w:rsidP="00E46186">
      <w:pPr>
        <w:pStyle w:val="Paragrafi"/>
        <w:rPr>
          <w:lang w:val="sq-AL"/>
        </w:rPr>
      </w:pPr>
      <w:r w:rsidRPr="00401266">
        <w:rPr>
          <w:lang w:val="sq-AL"/>
        </w:rPr>
        <w:t xml:space="preserve">6.5 </w:t>
      </w:r>
      <w:r>
        <w:rPr>
          <w:lang w:val="sq-AL"/>
        </w:rPr>
        <w:t>“</w:t>
      </w:r>
      <w:r w:rsidRPr="00401266">
        <w:rPr>
          <w:lang w:val="sq-AL"/>
        </w:rPr>
        <w:t>F 5 Mina</w:t>
      </w:r>
      <w:r>
        <w:rPr>
          <w:lang w:val="sq-AL"/>
        </w:rPr>
        <w:t>”</w:t>
      </w:r>
      <w:r w:rsidRPr="00401266">
        <w:rPr>
          <w:lang w:val="sq-AL"/>
        </w:rPr>
        <w:t xml:space="preserve"> është fishekzjarri më i fuqishëm për shkak se përbërja pëlcet menjëherë dhe përdoret nga niveli tokësor.</w:t>
      </w:r>
    </w:p>
    <w:p w:rsidR="00E46186" w:rsidRPr="00401266" w:rsidRDefault="00E46186" w:rsidP="00E46186">
      <w:pPr>
        <w:pStyle w:val="Paragrafi"/>
        <w:rPr>
          <w:lang w:val="sq-AL"/>
        </w:rPr>
      </w:pPr>
      <w:r w:rsidRPr="00401266">
        <w:rPr>
          <w:lang w:val="sq-AL"/>
        </w:rPr>
        <w:t xml:space="preserve">6.6 </w:t>
      </w:r>
      <w:r>
        <w:rPr>
          <w:lang w:val="sq-AL"/>
        </w:rPr>
        <w:t>“</w:t>
      </w:r>
      <w:r w:rsidRPr="00401266">
        <w:rPr>
          <w:lang w:val="sq-AL"/>
        </w:rPr>
        <w:t>F 6 Rrota</w:t>
      </w:r>
      <w:r>
        <w:rPr>
          <w:lang w:val="sq-AL"/>
        </w:rPr>
        <w:t>”</w:t>
      </w:r>
      <w:r w:rsidRPr="00401266">
        <w:rPr>
          <w:lang w:val="sq-AL"/>
        </w:rPr>
        <w:t xml:space="preserve"> është disk kartoni ose plastik me një numër të goditësve apo shatërvanëve që u përngjajnë raketave të vendosura rreth perimetrit. Secila ndizet për të shkaktuar shkëndija dhe goditje, </w:t>
      </w:r>
      <w:r w:rsidRPr="00401266">
        <w:rPr>
          <w:lang w:val="sq-AL"/>
        </w:rPr>
        <w:lastRenderedPageBreak/>
        <w:t>duke e rrotulluar rrotën. Lëvizja e shpejtë zmadhon efektin.</w:t>
      </w:r>
    </w:p>
    <w:p w:rsidR="00E46186" w:rsidRPr="00401266" w:rsidRDefault="00E46186" w:rsidP="00E46186">
      <w:pPr>
        <w:pStyle w:val="Paragrafi"/>
        <w:rPr>
          <w:lang w:val="sq-AL"/>
        </w:rPr>
      </w:pPr>
      <w:r w:rsidRPr="00401266">
        <w:rPr>
          <w:lang w:val="sq-AL"/>
        </w:rPr>
        <w:t xml:space="preserve">6.7 </w:t>
      </w:r>
      <w:r>
        <w:rPr>
          <w:lang w:val="sq-AL"/>
        </w:rPr>
        <w:t>“</w:t>
      </w:r>
      <w:r w:rsidRPr="00401266">
        <w:rPr>
          <w:lang w:val="sq-AL"/>
        </w:rPr>
        <w:t>F 7 Sib” (kuti e vetme ndezëse) është vetëm një tortë me përmasa të mëdha me numër të madh të efekteve. Gypat e jashtëm janë të vendosur lehtë, pra kutia mbulon pjesën e majtë dhe të djathtë të vendit të ekspozuar.</w:t>
      </w:r>
    </w:p>
    <w:p w:rsidR="00E46186" w:rsidRPr="00401266" w:rsidRDefault="00E46186" w:rsidP="00E46186">
      <w:pPr>
        <w:pStyle w:val="Paragrafi"/>
        <w:rPr>
          <w:lang w:val="sq-AL"/>
        </w:rPr>
      </w:pPr>
      <w:r w:rsidRPr="00401266">
        <w:rPr>
          <w:lang w:val="sq-AL"/>
        </w:rPr>
        <w:t xml:space="preserve">6.8 </w:t>
      </w:r>
      <w:r>
        <w:rPr>
          <w:lang w:val="sq-AL"/>
        </w:rPr>
        <w:t>“</w:t>
      </w:r>
      <w:r w:rsidRPr="00401266">
        <w:rPr>
          <w:lang w:val="sq-AL"/>
        </w:rPr>
        <w:t>F 8</w:t>
      </w:r>
      <w:r>
        <w:rPr>
          <w:lang w:val="sq-AL"/>
        </w:rPr>
        <w:t>”</w:t>
      </w:r>
      <w:r w:rsidRPr="00401266">
        <w:rPr>
          <w:lang w:val="sq-AL"/>
        </w:rPr>
        <w:t xml:space="preserve"> Të tjerat përfshijnë fishekzjarrë me efekte shtizë, ujëvarë etj.</w:t>
      </w:r>
    </w:p>
    <w:p w:rsidR="00E46186" w:rsidRPr="00401266" w:rsidRDefault="00E46186" w:rsidP="00E46186">
      <w:pPr>
        <w:pStyle w:val="Paragrafi"/>
        <w:rPr>
          <w:lang w:val="sq-AL"/>
        </w:rPr>
      </w:pPr>
      <w:r w:rsidRPr="00401266">
        <w:rPr>
          <w:lang w:val="sq-AL"/>
        </w:rPr>
        <w:t xml:space="preserve">6.9 </w:t>
      </w:r>
      <w:r>
        <w:rPr>
          <w:lang w:val="sq-AL"/>
        </w:rPr>
        <w:t>“</w:t>
      </w:r>
      <w:r w:rsidRPr="00401266">
        <w:rPr>
          <w:lang w:val="sq-AL"/>
        </w:rPr>
        <w:t>Barut</w:t>
      </w:r>
      <w:r>
        <w:rPr>
          <w:lang w:val="sq-AL"/>
        </w:rPr>
        <w:t>”</w:t>
      </w:r>
      <w:r w:rsidRPr="00401266">
        <w:rPr>
          <w:lang w:val="sq-AL"/>
        </w:rPr>
        <w:t xml:space="preserve"> (i quajtur barut i zi) është përzierje nga squfuri, qymyr druri dhe kalium nitrati. Digjet shpejt, duke prodhuar volum të nxehtësisë së ngurtë dhe gazra që mund të përdoren si shtytës në armë të zjarrit dhe si përbërje e piroteknikave në fishekzjarrë. Përdorimi i barutit që përdoret për armët e zjarrit, përjashtohet nga kjo rregullore dhe trajtohet në përputhje me ligjin, “Për armët”.</w:t>
      </w:r>
    </w:p>
    <w:p w:rsidR="00E46186" w:rsidRPr="00401266" w:rsidRDefault="00E46186" w:rsidP="00E46186">
      <w:pPr>
        <w:pStyle w:val="Paragrafi"/>
        <w:rPr>
          <w:lang w:val="sq-AL"/>
        </w:rPr>
      </w:pPr>
      <w:r w:rsidRPr="00401266">
        <w:rPr>
          <w:lang w:val="sq-AL"/>
        </w:rPr>
        <w:t>7. Fishekzjarrët e kategorisë 1, 2 dhe 3, të paragrafit 2, të këtij neni, bazuar në standardet e BE-së, mund t’ju shiten personave prej moshës, si në vijim:</w:t>
      </w:r>
    </w:p>
    <w:p w:rsidR="00E46186" w:rsidRPr="00401266" w:rsidRDefault="00E46186" w:rsidP="00E46186">
      <w:pPr>
        <w:pStyle w:val="Paragrafi"/>
        <w:rPr>
          <w:lang w:val="sq-AL"/>
        </w:rPr>
      </w:pPr>
      <w:r>
        <w:rPr>
          <w:lang w:val="sq-AL"/>
        </w:rPr>
        <w:t>7.1</w:t>
      </w:r>
      <w:r w:rsidRPr="00401266">
        <w:rPr>
          <w:lang w:val="sq-AL"/>
        </w:rPr>
        <w:t xml:space="preserve"> kategoria 1: 12 (dymbëdhjetë) vjeç;</w:t>
      </w:r>
    </w:p>
    <w:p w:rsidR="00E46186" w:rsidRPr="00401266" w:rsidRDefault="00E46186" w:rsidP="00E46186">
      <w:pPr>
        <w:pStyle w:val="Paragrafi"/>
        <w:rPr>
          <w:lang w:val="sq-AL"/>
        </w:rPr>
      </w:pPr>
      <w:r>
        <w:rPr>
          <w:lang w:val="sq-AL"/>
        </w:rPr>
        <w:t>7.2</w:t>
      </w:r>
      <w:r w:rsidRPr="00401266">
        <w:rPr>
          <w:lang w:val="sq-AL"/>
        </w:rPr>
        <w:t xml:space="preserve"> kategoria 2: 16 (gjashtëmbëdhjetë)vjeç;</w:t>
      </w:r>
    </w:p>
    <w:p w:rsidR="00E46186" w:rsidRPr="00401266" w:rsidRDefault="00E46186" w:rsidP="00E46186">
      <w:pPr>
        <w:pStyle w:val="Paragrafi"/>
        <w:rPr>
          <w:lang w:val="sq-AL"/>
        </w:rPr>
      </w:pPr>
      <w:r>
        <w:rPr>
          <w:lang w:val="sq-AL"/>
        </w:rPr>
        <w:t>7.3</w:t>
      </w:r>
      <w:r w:rsidRPr="00401266">
        <w:rPr>
          <w:lang w:val="sq-AL"/>
        </w:rPr>
        <w:t xml:space="preserve"> kategoria 3: 18 (tetëmbëdhjetë) vjeç;</w:t>
      </w:r>
    </w:p>
    <w:p w:rsidR="00E46186" w:rsidRPr="00401266" w:rsidRDefault="00E46186" w:rsidP="00E46186">
      <w:pPr>
        <w:pStyle w:val="Paragrafi"/>
        <w:rPr>
          <w:lang w:val="sq-AL"/>
        </w:rPr>
      </w:pPr>
      <w:r>
        <w:rPr>
          <w:lang w:val="sq-AL"/>
        </w:rPr>
        <w:t>7.4</w:t>
      </w:r>
      <w:r w:rsidRPr="00401266">
        <w:rPr>
          <w:lang w:val="sq-AL"/>
        </w:rPr>
        <w:t xml:space="preserve"> kategoria T 1 dhe P 1: 18 (tetëmbëdhjetë) vjeç.</w:t>
      </w:r>
    </w:p>
    <w:p w:rsidR="00E46186" w:rsidRPr="00401266" w:rsidRDefault="00E46186" w:rsidP="00E46186">
      <w:pPr>
        <w:pStyle w:val="Paragrafi"/>
        <w:rPr>
          <w:lang w:val="sq-AL"/>
        </w:rPr>
      </w:pPr>
      <w:r w:rsidRPr="00401266">
        <w:rPr>
          <w:lang w:val="sq-AL"/>
        </w:rPr>
        <w:t>8. Fishekzjarrët e kategorisë 4 sipas paragrafit 2, të këtij neni, të kategorisë T 2, sipas paragrafit 3 dhe P 2, paragrafi 4, të këtij neni, lejohen që të shiten dhe të përdoren vetëm nga personat e autorizuar dhe të licencuar.</w:t>
      </w:r>
    </w:p>
    <w:p w:rsidR="00E46186" w:rsidRPr="00401266" w:rsidRDefault="00E46186" w:rsidP="00E46186">
      <w:pPr>
        <w:pStyle w:val="Paragrafi"/>
        <w:rPr>
          <w:lang w:val="sq-AL"/>
        </w:rPr>
      </w:pPr>
      <w:r w:rsidRPr="00401266">
        <w:rPr>
          <w:lang w:val="sq-AL"/>
        </w:rPr>
        <w:t>9. Furnizuesit e fishekzjarrëve mbajnë evidencat për çdo furnizim që tejkalon 50 (pesëdhjetë) kg për një periudhë jo më pak se 3 (tre) vjet.</w:t>
      </w:r>
    </w:p>
    <w:p w:rsidR="00E46186" w:rsidRPr="00401266" w:rsidRDefault="00E46186" w:rsidP="00E46186">
      <w:pPr>
        <w:pStyle w:val="KreuNr"/>
        <w:rPr>
          <w:rFonts w:ascii="Garamond" w:hAnsi="Garamond"/>
          <w:sz w:val="24"/>
          <w:szCs w:val="24"/>
          <w:lang w:val="sq-AL"/>
        </w:rPr>
      </w:pPr>
      <w:r w:rsidRPr="00401266">
        <w:rPr>
          <w:rFonts w:ascii="Garamond" w:hAnsi="Garamond"/>
          <w:sz w:val="24"/>
          <w:szCs w:val="24"/>
          <w:lang w:val="sq-AL"/>
        </w:rPr>
        <w:t>KREU VII</w:t>
      </w:r>
    </w:p>
    <w:p w:rsidR="00E46186" w:rsidRPr="00401266" w:rsidRDefault="00E46186" w:rsidP="00E46186">
      <w:pPr>
        <w:pStyle w:val="KreuTitull"/>
        <w:rPr>
          <w:rFonts w:ascii="Garamond" w:hAnsi="Garamond"/>
          <w:sz w:val="24"/>
          <w:szCs w:val="24"/>
          <w:lang w:val="sq-AL"/>
        </w:rPr>
      </w:pPr>
      <w:r w:rsidRPr="00401266">
        <w:rPr>
          <w:rFonts w:ascii="Garamond" w:hAnsi="Garamond"/>
          <w:sz w:val="24"/>
          <w:szCs w:val="24"/>
          <w:lang w:val="sq-AL"/>
        </w:rPr>
        <w:t>MASAT E SIGURISË DHE Të RUAJTJES</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15</w:t>
      </w:r>
    </w:p>
    <w:p w:rsidR="00E46186" w:rsidRPr="00401266" w:rsidRDefault="00E46186" w:rsidP="00E46186">
      <w:pPr>
        <w:pStyle w:val="NeniTitull"/>
        <w:rPr>
          <w:lang w:val="sq-AL"/>
        </w:rPr>
      </w:pPr>
      <w:r w:rsidRPr="00401266">
        <w:rPr>
          <w:lang w:val="sq-AL"/>
        </w:rPr>
        <w:t>Kriteret e përgjithshme</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Sipas dispozitave të kësaj rregulloreje, gjatë përdorimit të fishekzjarrëve, personat fizikë dhe juridikë marrin të gjitha masat për mbrojtjen e shëndetit, jetës së njerëzve, pronës dhe mjedisit etj.</w:t>
      </w:r>
    </w:p>
    <w:p w:rsidR="00E46186" w:rsidRPr="00401266" w:rsidRDefault="00E46186" w:rsidP="00E46186">
      <w:pPr>
        <w:pStyle w:val="Paragrafi"/>
        <w:rPr>
          <w:lang w:val="sq-AL"/>
        </w:rPr>
      </w:pPr>
      <w:r w:rsidRPr="00401266">
        <w:rPr>
          <w:lang w:val="sq-AL"/>
        </w:rPr>
        <w:t>2. Zotëruesi i licencës që është i përfshirë në aktivitetet e magazinimit dhe të përdorimit të fishekzjarrëve, duhet të garantojë sigurinë e personave dhe të pronës, si dhe duhet të marrë të gjitha masat e parashikuara në bazë të përcaktimeve në këtë rregullore.</w:t>
      </w:r>
    </w:p>
    <w:p w:rsidR="00E46186" w:rsidRPr="00401266" w:rsidRDefault="00E46186" w:rsidP="00E46186">
      <w:pPr>
        <w:pStyle w:val="Paragrafi"/>
        <w:rPr>
          <w:lang w:val="sq-AL"/>
        </w:rPr>
      </w:pPr>
      <w:r w:rsidRPr="00401266">
        <w:rPr>
          <w:lang w:val="sq-AL"/>
        </w:rPr>
        <w:t>3. Zotëruesi i licencës përgatit planin e masave në rast të aksidenteve apo rasteve të tjera emergjente, siç janë: shpërthimi, zjarret dhe dëmtimet e ndryshme.</w:t>
      </w:r>
    </w:p>
    <w:p w:rsidR="00E46186" w:rsidRPr="00401266" w:rsidRDefault="00E46186" w:rsidP="00E46186">
      <w:pPr>
        <w:pStyle w:val="Paragrafi"/>
        <w:rPr>
          <w:lang w:val="sq-AL"/>
        </w:rPr>
      </w:pPr>
      <w:r w:rsidRPr="00401266">
        <w:rPr>
          <w:lang w:val="sq-AL"/>
        </w:rPr>
        <w:t>4. Zotëruesi i licencës informon të gjithë personat e përfshirë në çdo aktivitet që ka të bëjë me lëndët piroteknike fishekzjarrë, lidhur me masat e sigurisë, planin për masat që do të ndërmerren, si dhe të sigurojë trajnimin e tyre për të përdorur lëndët piroteknike fishekzjarrë, si dhe për të përballuar situatat e ndryshme në lidhje me aksidentet dhe rastet e tjera emergjente.</w:t>
      </w:r>
    </w:p>
    <w:p w:rsidR="00E46186" w:rsidRPr="00401266" w:rsidRDefault="00E46186" w:rsidP="00E46186">
      <w:pPr>
        <w:pStyle w:val="Paragrafi"/>
        <w:rPr>
          <w:lang w:val="sq-AL"/>
        </w:rPr>
      </w:pPr>
      <w:r w:rsidRPr="00401266">
        <w:rPr>
          <w:lang w:val="sq-AL"/>
        </w:rPr>
        <w:t xml:space="preserve">5. Subjekti, çdo 6 muaj, të trajnojë të gjithë punonjësit që magazinojnë dhe përdorin lëndë piroteknike </w:t>
      </w:r>
      <w:r>
        <w:rPr>
          <w:lang w:val="sq-AL"/>
        </w:rPr>
        <w:t xml:space="preserve">e </w:t>
      </w:r>
      <w:r w:rsidRPr="00401266">
        <w:rPr>
          <w:lang w:val="sq-AL"/>
        </w:rPr>
        <w:t>fishekzjarrë.</w:t>
      </w:r>
    </w:p>
    <w:p w:rsidR="00E46186" w:rsidRPr="00401266" w:rsidRDefault="00E46186" w:rsidP="00E46186">
      <w:pPr>
        <w:pStyle w:val="Paragrafi"/>
        <w:rPr>
          <w:lang w:val="sq-AL"/>
        </w:rPr>
      </w:pPr>
      <w:r w:rsidRPr="00401266">
        <w:rPr>
          <w:lang w:val="sq-AL"/>
        </w:rPr>
        <w:t xml:space="preserve">6. Objektet e planifikuara për magazinim duhet të jenë fizikisht dhe teknikisht të sigurta. </w:t>
      </w:r>
    </w:p>
    <w:p w:rsidR="00E46186" w:rsidRPr="00F23F1B" w:rsidRDefault="00E46186" w:rsidP="00E46186">
      <w:pPr>
        <w:pStyle w:val="Paragrafi"/>
        <w:rPr>
          <w:lang w:val="sq-AL"/>
        </w:rPr>
      </w:pPr>
      <w:r w:rsidRPr="00401266">
        <w:rPr>
          <w:lang w:val="sq-AL"/>
        </w:rPr>
        <w:t xml:space="preserve">7. Zotëruesi i licencës për magazinim dhe përdorim të fishekzjarrëve, është i detyruar të informojë menjëherë strukturën e policisë vendore mbi llojin dhe sasinë e lëndëve piroteknike </w:t>
      </w:r>
      <w:r>
        <w:rPr>
          <w:lang w:val="sq-AL"/>
        </w:rPr>
        <w:t xml:space="preserve">e </w:t>
      </w:r>
      <w:r w:rsidRPr="00401266">
        <w:rPr>
          <w:lang w:val="sq-AL"/>
        </w:rPr>
        <w:t>fishekzjarrë</w:t>
      </w:r>
      <w:r>
        <w:rPr>
          <w:lang w:val="sq-AL"/>
        </w:rPr>
        <w:t>ve</w:t>
      </w:r>
      <w:r w:rsidRPr="00401266">
        <w:rPr>
          <w:lang w:val="sq-AL"/>
        </w:rPr>
        <w:t>, në rastet kur i vidhen etj.</w:t>
      </w:r>
    </w:p>
    <w:p w:rsidR="00E46186" w:rsidRPr="00401266" w:rsidRDefault="00E46186" w:rsidP="00E46186">
      <w:pPr>
        <w:pStyle w:val="NeniNr"/>
        <w:rPr>
          <w:lang w:val="sq-AL"/>
        </w:rPr>
      </w:pPr>
      <w:r w:rsidRPr="00401266">
        <w:rPr>
          <w:lang w:val="sq-AL"/>
        </w:rPr>
        <w:t>Neni 16</w:t>
      </w:r>
    </w:p>
    <w:p w:rsidR="00E46186" w:rsidRPr="00401266" w:rsidRDefault="00E46186" w:rsidP="00E46186">
      <w:pPr>
        <w:pStyle w:val="NeniTitull"/>
        <w:rPr>
          <w:lang w:val="sq-AL"/>
        </w:rPr>
      </w:pPr>
      <w:r w:rsidRPr="00401266">
        <w:rPr>
          <w:lang w:val="sq-AL"/>
        </w:rPr>
        <w:t>Mbrojtja nga zjarri</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Çdo subjekt, i pajisur me licencë për magazinimin e lëndëve piroteknike dhe fishekzjarrëve</w:t>
      </w:r>
      <w:r>
        <w:rPr>
          <w:lang w:val="sq-AL"/>
        </w:rPr>
        <w:t>,</w:t>
      </w:r>
      <w:r w:rsidRPr="00401266">
        <w:rPr>
          <w:lang w:val="sq-AL"/>
        </w:rPr>
        <w:t xml:space="preserve"> duhet të zbatojë të gjitha rregullat e mbrojtjes ndaj zjarrit.</w:t>
      </w:r>
    </w:p>
    <w:p w:rsidR="00E46186" w:rsidRPr="00401266" w:rsidRDefault="00E46186" w:rsidP="00E46186">
      <w:pPr>
        <w:pStyle w:val="Paragrafi"/>
        <w:rPr>
          <w:lang w:val="sq-AL"/>
        </w:rPr>
      </w:pPr>
      <w:r w:rsidRPr="00401266">
        <w:rPr>
          <w:lang w:val="sq-AL"/>
        </w:rPr>
        <w:t>2. Çdo subjekt, i pajisur me licencë për magazinimin e lëndëve piroteknike dhe fishekzjarrë</w:t>
      </w:r>
      <w:r>
        <w:rPr>
          <w:lang w:val="sq-AL"/>
        </w:rPr>
        <w:t>ve</w:t>
      </w:r>
      <w:r w:rsidRPr="00401266">
        <w:rPr>
          <w:lang w:val="sq-AL"/>
        </w:rPr>
        <w:t xml:space="preserve">, duhet të hartojë, </w:t>
      </w:r>
      <w:r>
        <w:rPr>
          <w:lang w:val="sq-AL"/>
        </w:rPr>
        <w:t xml:space="preserve">të </w:t>
      </w:r>
      <w:r w:rsidRPr="00401266">
        <w:rPr>
          <w:lang w:val="sq-AL"/>
        </w:rPr>
        <w:t>afishojë dhe</w:t>
      </w:r>
      <w:r>
        <w:rPr>
          <w:lang w:val="sq-AL"/>
        </w:rPr>
        <w:t xml:space="preserve"> të</w:t>
      </w:r>
      <w:r w:rsidRPr="00401266">
        <w:rPr>
          <w:lang w:val="sq-AL"/>
        </w:rPr>
        <w:t xml:space="preserve"> mirëmbajë planet dhe dokumentet me rregullat për mbrojtjen nga zjarri, si në vijim:</w:t>
      </w:r>
    </w:p>
    <w:p w:rsidR="00E46186" w:rsidRPr="00401266" w:rsidRDefault="00E46186" w:rsidP="00E46186">
      <w:pPr>
        <w:pStyle w:val="Paragrafi"/>
        <w:rPr>
          <w:lang w:val="sq-AL"/>
        </w:rPr>
      </w:pPr>
      <w:r w:rsidRPr="00401266">
        <w:rPr>
          <w:lang w:val="sq-AL"/>
        </w:rPr>
        <w:t>2.1 ndalohet pirja e duhanit në distancën 20 m nga depoja/magazina. Në vende të dukshme vendosen tabelat, “Ndalohet duhani”;</w:t>
      </w:r>
    </w:p>
    <w:p w:rsidR="00E46186" w:rsidRPr="00401266" w:rsidRDefault="00E46186" w:rsidP="00E46186">
      <w:pPr>
        <w:pStyle w:val="Paragrafi"/>
        <w:rPr>
          <w:lang w:val="sq-AL"/>
        </w:rPr>
      </w:pPr>
      <w:r w:rsidRPr="00401266">
        <w:rPr>
          <w:lang w:val="sq-AL"/>
        </w:rPr>
        <w:t>2.2 depot/magazinat e lëndëve piroteknike dhe fishekzjarrë</w:t>
      </w:r>
      <w:r>
        <w:rPr>
          <w:lang w:val="sq-AL"/>
        </w:rPr>
        <w:t>ve</w:t>
      </w:r>
      <w:r w:rsidRPr="00401266">
        <w:rPr>
          <w:lang w:val="sq-AL"/>
        </w:rPr>
        <w:t xml:space="preserve"> pajisen me inventarët e nevojshëm të mjeteve të mbrojtjes ndaj zjarrit (hidrantë, bombola, fuçi me ujë, rërë, shkallë, kova etj.) sasia</w:t>
      </w:r>
      <w:r>
        <w:rPr>
          <w:lang w:val="sq-AL"/>
        </w:rPr>
        <w:t>,</w:t>
      </w:r>
      <w:r w:rsidRPr="00401266">
        <w:rPr>
          <w:lang w:val="sq-AL"/>
        </w:rPr>
        <w:t xml:space="preserve"> llojet dhe mënyra e vendosjes së tyre janë të përcaktuara në rregulloren e PMNZSH</w:t>
      </w:r>
      <w:r>
        <w:rPr>
          <w:lang w:val="sq-AL"/>
        </w:rPr>
        <w:t>-së</w:t>
      </w:r>
      <w:r w:rsidRPr="00401266">
        <w:rPr>
          <w:lang w:val="sq-AL"/>
        </w:rPr>
        <w:t>;</w:t>
      </w:r>
    </w:p>
    <w:p w:rsidR="00E46186" w:rsidRPr="00401266" w:rsidRDefault="00E46186" w:rsidP="00E46186">
      <w:pPr>
        <w:pStyle w:val="Paragrafi"/>
        <w:rPr>
          <w:lang w:val="sq-AL"/>
        </w:rPr>
      </w:pPr>
      <w:r w:rsidRPr="00401266">
        <w:rPr>
          <w:lang w:val="sq-AL"/>
        </w:rPr>
        <w:lastRenderedPageBreak/>
        <w:t>2.3 në çdo depo/magazinë, të afishohen udhëzues përdorimi për personelin</w:t>
      </w:r>
      <w:r>
        <w:rPr>
          <w:lang w:val="sq-AL"/>
        </w:rPr>
        <w:t>,</w:t>
      </w:r>
      <w:r w:rsidRPr="00401266">
        <w:rPr>
          <w:lang w:val="sq-AL"/>
        </w:rPr>
        <w:t xml:space="preserve"> </w:t>
      </w:r>
      <w:r>
        <w:rPr>
          <w:lang w:val="sq-AL"/>
        </w:rPr>
        <w:t>për</w:t>
      </w:r>
      <w:r w:rsidRPr="00401266">
        <w:rPr>
          <w:lang w:val="sq-AL"/>
        </w:rPr>
        <w:t xml:space="preserve"> mënyrën e përdorimit të mjeteve të MNZ</w:t>
      </w:r>
      <w:r>
        <w:rPr>
          <w:lang w:val="sq-AL"/>
        </w:rPr>
        <w:t>-së</w:t>
      </w:r>
      <w:r w:rsidRPr="00401266">
        <w:rPr>
          <w:lang w:val="sq-AL"/>
        </w:rPr>
        <w:t>;</w:t>
      </w:r>
    </w:p>
    <w:p w:rsidR="00E46186" w:rsidRPr="00401266" w:rsidRDefault="00E46186" w:rsidP="00E46186">
      <w:pPr>
        <w:pStyle w:val="Paragrafi"/>
        <w:rPr>
          <w:lang w:val="sq-AL"/>
        </w:rPr>
      </w:pPr>
      <w:r w:rsidRPr="00401266">
        <w:rPr>
          <w:lang w:val="sq-AL"/>
        </w:rPr>
        <w:t>2.4 kur në territorin e depos bie zjarr, menjëherë njoftohen zjarrfikësit dhe organet e Policisë së Shtetit e merren masa për ta shuar atë. Kur shihet që me mjetet e përdorura është e pamundur të ndalohet përhapja e zjarrit, të gjithë personeli largohen jashtë zonës së rrezikshme;</w:t>
      </w:r>
    </w:p>
    <w:p w:rsidR="00E46186" w:rsidRPr="00401266" w:rsidRDefault="00E46186" w:rsidP="00E46186">
      <w:pPr>
        <w:pStyle w:val="Paragrafi"/>
        <w:rPr>
          <w:lang w:val="sq-AL"/>
        </w:rPr>
      </w:pPr>
      <w:r w:rsidRPr="00401266">
        <w:rPr>
          <w:lang w:val="sq-AL"/>
        </w:rPr>
        <w:t>2.5 në territorin e depos ndalohet të ndizen zjarre ose të pihet duhan, të hyjnë njerëz me shkrepëse, çakmak, cigare dhe armë zjarri apo me mjete të tjera ndezëse;</w:t>
      </w:r>
    </w:p>
    <w:p w:rsidR="00E46186" w:rsidRPr="00401266" w:rsidRDefault="00E46186" w:rsidP="00E46186">
      <w:pPr>
        <w:pStyle w:val="Paragrafi"/>
        <w:rPr>
          <w:lang w:val="sq-AL"/>
        </w:rPr>
      </w:pPr>
      <w:r w:rsidRPr="00401266">
        <w:rPr>
          <w:lang w:val="sq-AL"/>
        </w:rPr>
        <w:t xml:space="preserve">2.6 çdo depo e përhershme e lëndëve piroteknike </w:t>
      </w:r>
      <w:r>
        <w:rPr>
          <w:lang w:val="sq-AL"/>
        </w:rPr>
        <w:t xml:space="preserve">e </w:t>
      </w:r>
      <w:r w:rsidRPr="00401266">
        <w:rPr>
          <w:lang w:val="sq-AL"/>
        </w:rPr>
        <w:t>fishekzjarrë</w:t>
      </w:r>
      <w:r>
        <w:rPr>
          <w:lang w:val="sq-AL"/>
        </w:rPr>
        <w:t>ve</w:t>
      </w:r>
      <w:r w:rsidRPr="00401266">
        <w:rPr>
          <w:lang w:val="sq-AL"/>
        </w:rPr>
        <w:t xml:space="preserve"> që ndodhet në sipërfaqe ose gjysmë</w:t>
      </w:r>
      <w:r>
        <w:rPr>
          <w:lang w:val="sq-AL"/>
        </w:rPr>
        <w:t xml:space="preserve"> të</w:t>
      </w:r>
      <w:r w:rsidRPr="00401266">
        <w:rPr>
          <w:lang w:val="sq-AL"/>
        </w:rPr>
        <w:t xml:space="preserve"> thelluar, duhet të ketë pajisjet e mbrojtjes nga shkarkimet atmosferike rrufepritëse, në përputhje me objektet e kategorisë I, sipas normave të caktuara;</w:t>
      </w:r>
    </w:p>
    <w:p w:rsidR="00E46186" w:rsidRPr="00401266" w:rsidRDefault="00E46186" w:rsidP="00E46186">
      <w:pPr>
        <w:pStyle w:val="Paragrafi"/>
        <w:rPr>
          <w:lang w:val="sq-AL"/>
        </w:rPr>
      </w:pPr>
      <w:r w:rsidRPr="00401266">
        <w:rPr>
          <w:lang w:val="sq-AL"/>
        </w:rPr>
        <w:t xml:space="preserve">2.7 për depot me kapacitet jo më shumë se 150 kg lëndë piroteknike </w:t>
      </w:r>
      <w:r>
        <w:rPr>
          <w:lang w:val="sq-AL"/>
        </w:rPr>
        <w:t xml:space="preserve">e </w:t>
      </w:r>
      <w:r w:rsidRPr="00401266">
        <w:rPr>
          <w:lang w:val="sq-AL"/>
        </w:rPr>
        <w:t>fishekzjarrë</w:t>
      </w:r>
      <w:r>
        <w:rPr>
          <w:lang w:val="sq-AL"/>
        </w:rPr>
        <w:t>,</w:t>
      </w:r>
      <w:r w:rsidRPr="00401266">
        <w:rPr>
          <w:lang w:val="sq-AL"/>
        </w:rPr>
        <w:t xml:space="preserve"> ndërtimi i rrufepritëseve nuk është i domosdoshëm, për depo me kapacitet më të madh duhet të vendoset rrufepritës sipas standardeve të BE-së EN 62305;</w:t>
      </w:r>
    </w:p>
    <w:p w:rsidR="00E46186" w:rsidRPr="00401266" w:rsidRDefault="00E46186" w:rsidP="00E46186">
      <w:pPr>
        <w:pStyle w:val="Paragrafi"/>
        <w:rPr>
          <w:lang w:val="sq-AL"/>
        </w:rPr>
      </w:pPr>
      <w:r w:rsidRPr="00401266">
        <w:rPr>
          <w:lang w:val="sq-AL"/>
        </w:rPr>
        <w:t>2.8 bari duhet prerë poshtë dhe të mirëmbahet shkurt, përreth depos;</w:t>
      </w:r>
    </w:p>
    <w:p w:rsidR="00E46186" w:rsidRPr="00401266" w:rsidRDefault="00E46186" w:rsidP="00E46186">
      <w:pPr>
        <w:pStyle w:val="Paragrafi"/>
        <w:rPr>
          <w:lang w:val="sq-AL"/>
        </w:rPr>
      </w:pPr>
      <w:r w:rsidRPr="00401266">
        <w:rPr>
          <w:lang w:val="sq-AL"/>
        </w:rPr>
        <w:t>2.9 flaka dhe pajisjet që prodhojnë shkëndija nuk duhet të përdoren brenda 20 (njëzet) m nga depoja. Kur këto pajisje janë të nevojshme për rregullimin e depos, të gjith</w:t>
      </w:r>
      <w:r>
        <w:rPr>
          <w:lang w:val="sq-AL"/>
        </w:rPr>
        <w:t>a</w:t>
      </w:r>
      <w:r w:rsidRPr="00401266">
        <w:rPr>
          <w:lang w:val="sq-AL"/>
        </w:rPr>
        <w:t xml:space="preserve"> lëndët piroteknike dhe fishekzjarrët duhen larguar;</w:t>
      </w:r>
    </w:p>
    <w:p w:rsidR="00E46186" w:rsidRPr="00401266" w:rsidRDefault="00E46186" w:rsidP="00E46186">
      <w:pPr>
        <w:pStyle w:val="Paragrafi"/>
        <w:rPr>
          <w:lang w:val="sq-AL"/>
        </w:rPr>
      </w:pPr>
      <w:r w:rsidRPr="00401266">
        <w:rPr>
          <w:lang w:val="sq-AL"/>
        </w:rPr>
        <w:t>2.10 bojërat, vajrat, benzina, si dhe materialet e tjera të ndezshme ndalohet të magazinohen së bashku me lëndët piroteknike dhe fishekzjarrët. Materialet e autorizuara për pastrim mund të përdoren në depo për mirëmbajtje, por duhet të largohen kur nuk janë në përdorim;</w:t>
      </w:r>
    </w:p>
    <w:p w:rsidR="00E46186" w:rsidRPr="00F23F1B" w:rsidRDefault="00E46186" w:rsidP="00E46186">
      <w:pPr>
        <w:pStyle w:val="Paragrafi"/>
        <w:rPr>
          <w:lang w:val="sq-AL"/>
        </w:rPr>
      </w:pPr>
      <w:r w:rsidRPr="00401266">
        <w:rPr>
          <w:lang w:val="sq-AL"/>
        </w:rPr>
        <w:t xml:space="preserve">2.11 tabela me artikujt e ndaluar, duhet të jetë e vendosur në vend të dukshëm në hyrje të depos. </w:t>
      </w:r>
    </w:p>
    <w:p w:rsidR="00E46186" w:rsidRPr="00401266" w:rsidRDefault="00E46186" w:rsidP="00E46186">
      <w:pPr>
        <w:pStyle w:val="NeniNr"/>
        <w:rPr>
          <w:lang w:val="sq-AL"/>
        </w:rPr>
      </w:pPr>
      <w:r w:rsidRPr="00401266">
        <w:rPr>
          <w:lang w:val="sq-AL"/>
        </w:rPr>
        <w:t>Neni 17</w:t>
      </w:r>
    </w:p>
    <w:p w:rsidR="00E46186" w:rsidRPr="00401266" w:rsidRDefault="00E46186" w:rsidP="00E46186">
      <w:pPr>
        <w:pStyle w:val="NeniTitull"/>
        <w:rPr>
          <w:lang w:val="sq-AL"/>
        </w:rPr>
      </w:pPr>
      <w:r w:rsidRPr="00401266">
        <w:rPr>
          <w:lang w:val="sq-AL"/>
        </w:rPr>
        <w:t>Mbrojtja nga shpërthimet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Zotëruesi i licencës për magazinimin dhe përdorimin e lëndëve piroteknike e fishekzjarrë, duhet të marrë masat e nevojshme dhe të jetë i kujdesshëm për të parandaluar incidentet në objekt.</w:t>
      </w:r>
    </w:p>
    <w:p w:rsidR="00E46186" w:rsidRPr="00401266" w:rsidRDefault="00E46186" w:rsidP="00E46186">
      <w:pPr>
        <w:pStyle w:val="Paragrafi"/>
        <w:rPr>
          <w:lang w:val="sq-AL"/>
        </w:rPr>
      </w:pPr>
      <w:r w:rsidRPr="00401266">
        <w:rPr>
          <w:lang w:val="sq-AL"/>
        </w:rPr>
        <w:t>2. Zotëruesi i licencës vendos në vend të dukshëm penalitetet, në rast kundërvajtje</w:t>
      </w:r>
      <w:r>
        <w:rPr>
          <w:lang w:val="sq-AL"/>
        </w:rPr>
        <w:t>je</w:t>
      </w:r>
      <w:r w:rsidRPr="00401266">
        <w:rPr>
          <w:lang w:val="sq-AL"/>
        </w:rPr>
        <w:t xml:space="preserve"> për personat që hyjnë në mjedisin ku magazinohen lëndët piroteknike e fishekzjarrë. </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18</w:t>
      </w:r>
    </w:p>
    <w:p w:rsidR="00E46186" w:rsidRPr="00401266" w:rsidRDefault="00E46186" w:rsidP="00E46186">
      <w:pPr>
        <w:pStyle w:val="NeniTitull"/>
        <w:rPr>
          <w:lang w:val="sq-AL"/>
        </w:rPr>
      </w:pPr>
      <w:r w:rsidRPr="00401266">
        <w:rPr>
          <w:lang w:val="sq-AL"/>
        </w:rPr>
        <w:t>Masat e nevojshme për magazinimin e lëndëve piroteknike e fishekzjarrë</w:t>
      </w:r>
      <w:r>
        <w:rPr>
          <w:lang w:val="sq-AL"/>
        </w:rPr>
        <w:t>ve</w:t>
      </w:r>
      <w:r w:rsidRPr="00401266">
        <w:rPr>
          <w:lang w:val="sq-AL"/>
        </w:rPr>
        <w:t xml:space="preserve"> </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Subjekti që magazinon dhe përdor lëndë piroteknike e fishekzjarrë, duhet të marrë të gjitha masat e nevojshme, si më poshtë:</w:t>
      </w:r>
    </w:p>
    <w:p w:rsidR="00E46186" w:rsidRPr="00401266" w:rsidRDefault="00E46186" w:rsidP="00E46186">
      <w:pPr>
        <w:pStyle w:val="Paragrafi"/>
        <w:rPr>
          <w:lang w:val="sq-AL"/>
        </w:rPr>
      </w:pPr>
      <w:r w:rsidRPr="00401266">
        <w:rPr>
          <w:lang w:val="sq-AL"/>
        </w:rPr>
        <w:t>1.1 parandalimin e zjarreve apo shpërthimeve që mund të ndodhin;</w:t>
      </w:r>
    </w:p>
    <w:p w:rsidR="00E46186" w:rsidRPr="00401266" w:rsidRDefault="00E46186" w:rsidP="00E46186">
      <w:pPr>
        <w:pStyle w:val="Paragrafi"/>
        <w:rPr>
          <w:lang w:val="sq-AL"/>
        </w:rPr>
      </w:pPr>
      <w:r w:rsidRPr="00401266">
        <w:rPr>
          <w:lang w:val="sq-AL"/>
        </w:rPr>
        <w:t>1.2 kufizimin e nivelit të zjarrit apo të shpërthimeve, duke përfshirë masat për parandalimin e përhapjes së zjarrit dhe transferimin e shpërthimeve nga një vend në tjetrin;</w:t>
      </w:r>
    </w:p>
    <w:p w:rsidR="00E46186" w:rsidRPr="00F23F1B" w:rsidRDefault="00E46186" w:rsidP="00E46186">
      <w:pPr>
        <w:pStyle w:val="Paragrafi"/>
        <w:rPr>
          <w:spacing w:val="-4"/>
          <w:lang w:val="sq-AL"/>
        </w:rPr>
      </w:pPr>
      <w:r w:rsidRPr="00F23F1B">
        <w:rPr>
          <w:spacing w:val="-4"/>
          <w:lang w:val="sq-AL"/>
        </w:rPr>
        <w:t>1.3 mbrojtjen e personave nga efektet e zjarrit apo të eksplodimit.</w:t>
      </w:r>
    </w:p>
    <w:p w:rsidR="00E46186" w:rsidRPr="00F23F1B" w:rsidRDefault="00E46186" w:rsidP="00E46186">
      <w:pPr>
        <w:pStyle w:val="Paragrafi"/>
        <w:rPr>
          <w:spacing w:val="-4"/>
          <w:lang w:val="sq-AL"/>
        </w:rPr>
      </w:pPr>
      <w:r w:rsidRPr="00F23F1B">
        <w:rPr>
          <w:spacing w:val="-4"/>
          <w:lang w:val="sq-AL"/>
        </w:rPr>
        <w:t>2. Subjekti duhet të informojë të gjithë personat në varësi, të përfshirë në çfarëdo aktiviteti me lëndë piroteknike e fishekzjarrë, për masat e sigurisë, planin e masave, si dhe të sigurojë trajnimin për t’u përballur me aksidentet apo rastet e tjera emergjente.</w:t>
      </w:r>
    </w:p>
    <w:p w:rsidR="00E46186" w:rsidRPr="00F23F1B" w:rsidRDefault="00E46186" w:rsidP="00E46186">
      <w:pPr>
        <w:pStyle w:val="Paragrafi"/>
        <w:rPr>
          <w:spacing w:val="-4"/>
          <w:lang w:val="sq-AL"/>
        </w:rPr>
      </w:pPr>
      <w:r w:rsidRPr="00F23F1B">
        <w:rPr>
          <w:spacing w:val="-4"/>
          <w:lang w:val="sq-AL"/>
        </w:rPr>
        <w:t>3. Shfrytëzuesit e objekteve për magazinimin e lëndëve piroteknike e fishekzjarrëve, duhet të marrin të gjitha masat për parandalimin e hyrjes në magazinat e fishekzjarrëve të personave të paautorizuar.</w:t>
      </w:r>
    </w:p>
    <w:p w:rsidR="00E46186" w:rsidRPr="00F23F1B" w:rsidRDefault="00E46186" w:rsidP="00E46186">
      <w:pPr>
        <w:pStyle w:val="Paragrafi"/>
        <w:rPr>
          <w:spacing w:val="-4"/>
          <w:lang w:val="sq-AL"/>
        </w:rPr>
      </w:pPr>
      <w:r w:rsidRPr="00F23F1B">
        <w:rPr>
          <w:spacing w:val="-4"/>
          <w:lang w:val="sq-AL"/>
        </w:rPr>
        <w:t>4. Në territorin e depove të magazinimit të lëndëve piroteknike e fishekzjarrëve, për përdorim civil ndalohet futja e personave të paautorizuar. Rregullat e hyrjes në territorin e magazinave zbatohen sipas rregullores së përcaktuar nga subjekti i licencuar dhe SHPSF-ja, në përputhje me kërkesat e kësaj rregullore, si dhe të rregullores për sigurimin teknik të lëndëve plasëse në Republikën e Shqipërisë.</w:t>
      </w:r>
    </w:p>
    <w:p w:rsidR="00E46186" w:rsidRPr="00F23F1B" w:rsidRDefault="00E46186" w:rsidP="00E46186">
      <w:pPr>
        <w:pStyle w:val="NeniNr"/>
        <w:rPr>
          <w:spacing w:val="-4"/>
          <w:lang w:val="sq-AL"/>
        </w:rPr>
      </w:pPr>
      <w:r w:rsidRPr="00F23F1B">
        <w:rPr>
          <w:spacing w:val="-4"/>
          <w:lang w:val="sq-AL"/>
        </w:rPr>
        <w:t>Neni 19</w:t>
      </w:r>
    </w:p>
    <w:p w:rsidR="00E46186" w:rsidRPr="00F23F1B" w:rsidRDefault="00E46186" w:rsidP="00E46186">
      <w:pPr>
        <w:pStyle w:val="NeniTitull"/>
        <w:rPr>
          <w:spacing w:val="-4"/>
          <w:lang w:val="sq-AL"/>
        </w:rPr>
      </w:pPr>
      <w:r w:rsidRPr="00F23F1B">
        <w:rPr>
          <w:spacing w:val="-4"/>
          <w:lang w:val="sq-AL"/>
        </w:rPr>
        <w:t>Kushtet që duhet të plotësojnë nga pikëpamja infrastrukturore depot/magazinat</w:t>
      </w:r>
    </w:p>
    <w:p w:rsidR="00E46186" w:rsidRPr="00F23F1B" w:rsidRDefault="00E46186" w:rsidP="00E46186">
      <w:pPr>
        <w:pStyle w:val="Hapesira7"/>
        <w:rPr>
          <w:spacing w:val="-4"/>
        </w:rPr>
      </w:pPr>
    </w:p>
    <w:p w:rsidR="00E46186" w:rsidRPr="00F23F1B" w:rsidRDefault="00E46186" w:rsidP="00E46186">
      <w:pPr>
        <w:pStyle w:val="Paragrafi"/>
        <w:rPr>
          <w:spacing w:val="-4"/>
          <w:lang w:val="sq-AL"/>
        </w:rPr>
      </w:pPr>
      <w:r w:rsidRPr="00F23F1B">
        <w:rPr>
          <w:spacing w:val="-4"/>
          <w:lang w:val="sq-AL"/>
        </w:rPr>
        <w:t>1. Depot që do të shërbejnë për magazinimin e lëndëve piroteknike e fishekzjarrëve duhet të plotësojnë këto kushte:</w:t>
      </w:r>
    </w:p>
    <w:p w:rsidR="00E46186" w:rsidRPr="00F23F1B" w:rsidRDefault="00E46186" w:rsidP="00E46186">
      <w:pPr>
        <w:pStyle w:val="Paragrafi"/>
        <w:rPr>
          <w:spacing w:val="-4"/>
          <w:lang w:val="sq-AL"/>
        </w:rPr>
      </w:pPr>
      <w:r w:rsidRPr="00F23F1B">
        <w:rPr>
          <w:spacing w:val="-4"/>
          <w:lang w:val="sq-AL"/>
        </w:rPr>
        <w:t>1.1 godinat të jenë të vendosura në zonat me dendësi popullsie sa më të ulët, sa më larg shtëpive të banimit dhe të objekteve që ndizen shpejt;</w:t>
      </w:r>
    </w:p>
    <w:p w:rsidR="00E46186" w:rsidRPr="00F23F1B" w:rsidRDefault="00E46186" w:rsidP="00E46186">
      <w:pPr>
        <w:pStyle w:val="Paragrafi"/>
        <w:rPr>
          <w:spacing w:val="-4"/>
          <w:lang w:val="sq-AL"/>
        </w:rPr>
      </w:pPr>
      <w:r w:rsidRPr="00F23F1B">
        <w:rPr>
          <w:spacing w:val="-4"/>
          <w:lang w:val="sq-AL"/>
        </w:rPr>
        <w:t>1.2 territori i depos duhet të ketë sistem kullues për kullimin e ujërave, duke i dhënë pjerrësinë e nevojshme;</w:t>
      </w:r>
    </w:p>
    <w:p w:rsidR="00E46186" w:rsidRPr="00F23F1B" w:rsidRDefault="00E46186" w:rsidP="00E46186">
      <w:pPr>
        <w:pStyle w:val="Paragrafi"/>
        <w:rPr>
          <w:spacing w:val="-4"/>
          <w:lang w:val="sq-AL"/>
        </w:rPr>
      </w:pPr>
      <w:r w:rsidRPr="00F23F1B">
        <w:rPr>
          <w:spacing w:val="-4"/>
          <w:lang w:val="sq-AL"/>
        </w:rPr>
        <w:t>1.3 infrastruktura rrugore në territorin e depos të jetë sipas standardeve bashkëkohore;</w:t>
      </w:r>
    </w:p>
    <w:p w:rsidR="00E46186" w:rsidRPr="00F23F1B" w:rsidRDefault="00E46186" w:rsidP="00E46186">
      <w:pPr>
        <w:pStyle w:val="Paragrafi"/>
        <w:rPr>
          <w:spacing w:val="-4"/>
          <w:lang w:val="sq-AL"/>
        </w:rPr>
      </w:pPr>
      <w:r w:rsidRPr="00F23F1B">
        <w:rPr>
          <w:spacing w:val="-4"/>
          <w:lang w:val="sq-AL"/>
        </w:rPr>
        <w:lastRenderedPageBreak/>
        <w:t>1.4 godinat brenda territorit të depos duhet të vendosen në mënyrë të tillë, që të sigurohet kalimi i lirë në çdonjërën prej tyre;</w:t>
      </w:r>
    </w:p>
    <w:p w:rsidR="00E46186" w:rsidRPr="00F23F1B" w:rsidRDefault="00E46186" w:rsidP="00E46186">
      <w:pPr>
        <w:pStyle w:val="Paragrafi"/>
        <w:rPr>
          <w:spacing w:val="-4"/>
          <w:lang w:val="sq-AL"/>
        </w:rPr>
      </w:pPr>
      <w:r w:rsidRPr="00F23F1B">
        <w:rPr>
          <w:spacing w:val="-4"/>
          <w:lang w:val="sq-AL"/>
        </w:rPr>
        <w:t>1.5 distancat midis godinave përcaktohen në projekt sipas eurokodeve që të lejojnë kalim të lirë të mjeteve e punonjësve;</w:t>
      </w:r>
    </w:p>
    <w:p w:rsidR="00E46186" w:rsidRPr="00F23F1B" w:rsidRDefault="00E46186" w:rsidP="00E46186">
      <w:pPr>
        <w:pStyle w:val="Paragrafi"/>
        <w:rPr>
          <w:spacing w:val="-4"/>
          <w:lang w:val="sq-AL"/>
        </w:rPr>
      </w:pPr>
      <w:r w:rsidRPr="00F23F1B">
        <w:rPr>
          <w:spacing w:val="-4"/>
          <w:lang w:val="sq-AL"/>
        </w:rPr>
        <w:t>1.6 depot në sipërfaqe të sigurohen me rrethim të dyfishtë, zona e ndaluar ndërmjet dy rrethimeve të jetë 50 m.</w:t>
      </w:r>
    </w:p>
    <w:p w:rsidR="00E46186" w:rsidRPr="00401266" w:rsidRDefault="00E46186" w:rsidP="00E46186">
      <w:pPr>
        <w:pStyle w:val="NeniNr"/>
        <w:rPr>
          <w:lang w:val="sq-AL"/>
        </w:rPr>
      </w:pPr>
      <w:r w:rsidRPr="00401266">
        <w:rPr>
          <w:lang w:val="sq-AL"/>
        </w:rPr>
        <w:t>Neni 20</w:t>
      </w:r>
    </w:p>
    <w:p w:rsidR="00E46186" w:rsidRPr="00401266" w:rsidRDefault="00E46186" w:rsidP="00E46186">
      <w:pPr>
        <w:pStyle w:val="NeniTitull"/>
        <w:rPr>
          <w:lang w:val="sq-AL"/>
        </w:rPr>
      </w:pPr>
      <w:r w:rsidRPr="00401266">
        <w:rPr>
          <w:lang w:val="sq-AL"/>
        </w:rPr>
        <w:t>Kushtet që duhet të plotësojë dyqani i shitjes</w:t>
      </w:r>
    </w:p>
    <w:p w:rsidR="00E46186" w:rsidRPr="00F23F1B" w:rsidRDefault="00E46186" w:rsidP="00E46186">
      <w:pPr>
        <w:pStyle w:val="Hapesira7"/>
        <w:rPr>
          <w:sz w:val="10"/>
        </w:rPr>
      </w:pPr>
    </w:p>
    <w:p w:rsidR="00E46186" w:rsidRPr="00401266" w:rsidRDefault="00E46186" w:rsidP="00E46186">
      <w:pPr>
        <w:pStyle w:val="Paragrafi"/>
        <w:rPr>
          <w:lang w:val="sq-AL"/>
        </w:rPr>
      </w:pPr>
      <w:r w:rsidRPr="00401266">
        <w:rPr>
          <w:lang w:val="sq-AL"/>
        </w:rPr>
        <w:t>1. Tregtimi i lëndëve piroteknike</w:t>
      </w:r>
      <w:r>
        <w:rPr>
          <w:lang w:val="sq-AL"/>
        </w:rPr>
        <w:t xml:space="preserve"> e </w:t>
      </w:r>
      <w:r w:rsidRPr="00401266">
        <w:rPr>
          <w:lang w:val="sq-AL"/>
        </w:rPr>
        <w:t>fishekzjarrë</w:t>
      </w:r>
      <w:r>
        <w:rPr>
          <w:lang w:val="sq-AL"/>
        </w:rPr>
        <w:t>ve</w:t>
      </w:r>
      <w:r w:rsidRPr="00401266">
        <w:rPr>
          <w:lang w:val="sq-AL"/>
        </w:rPr>
        <w:t>, zhvillohet vetëm në ato ambiente që plotësojnë kushtet dhe kriteret e përcaktuara në këtë rregullore.</w:t>
      </w:r>
    </w:p>
    <w:p w:rsidR="00E46186" w:rsidRPr="00401266" w:rsidRDefault="00E46186" w:rsidP="00E46186">
      <w:pPr>
        <w:pStyle w:val="Paragrafi"/>
        <w:rPr>
          <w:lang w:val="sq-AL"/>
        </w:rPr>
      </w:pPr>
      <w:r w:rsidRPr="00401266">
        <w:rPr>
          <w:lang w:val="sq-AL"/>
        </w:rPr>
        <w:t>2. Kriteret që duhet të plotësojë dyqani i</w:t>
      </w:r>
      <w:r>
        <w:rPr>
          <w:lang w:val="sq-AL"/>
        </w:rPr>
        <w:t xml:space="preserve"> shitjes së lëndëve piroteknike e </w:t>
      </w:r>
      <w:r w:rsidRPr="00401266">
        <w:rPr>
          <w:lang w:val="sq-AL"/>
        </w:rPr>
        <w:t>fishekzjarrë</w:t>
      </w:r>
      <w:r>
        <w:rPr>
          <w:lang w:val="sq-AL"/>
        </w:rPr>
        <w:t>ve</w:t>
      </w:r>
      <w:r w:rsidRPr="00401266">
        <w:rPr>
          <w:lang w:val="sq-AL"/>
        </w:rPr>
        <w:t>, janë</w:t>
      </w:r>
      <w:r>
        <w:rPr>
          <w:lang w:val="sq-AL"/>
        </w:rPr>
        <w:t>:</w:t>
      </w:r>
    </w:p>
    <w:p w:rsidR="00E46186" w:rsidRPr="00401266" w:rsidRDefault="00E46186" w:rsidP="00E46186">
      <w:pPr>
        <w:pStyle w:val="Paragrafi"/>
        <w:rPr>
          <w:lang w:val="sq-AL"/>
        </w:rPr>
      </w:pPr>
      <w:r w:rsidRPr="00401266">
        <w:rPr>
          <w:lang w:val="sq-AL"/>
        </w:rPr>
        <w:t>2.2 kapacitet i mjaftueshëm;</w:t>
      </w:r>
    </w:p>
    <w:p w:rsidR="00E46186" w:rsidRPr="00401266" w:rsidRDefault="00E46186" w:rsidP="00E46186">
      <w:pPr>
        <w:pStyle w:val="Paragrafi"/>
        <w:rPr>
          <w:lang w:val="sq-AL"/>
        </w:rPr>
      </w:pPr>
      <w:r w:rsidRPr="00401266">
        <w:rPr>
          <w:lang w:val="sq-AL"/>
        </w:rPr>
        <w:t xml:space="preserve">2.3 muret të kenë konstruksion të padjegshëm; </w:t>
      </w:r>
    </w:p>
    <w:p w:rsidR="00E46186" w:rsidRPr="00401266" w:rsidRDefault="00E46186" w:rsidP="00E46186">
      <w:pPr>
        <w:pStyle w:val="Paragrafi"/>
        <w:rPr>
          <w:lang w:val="sq-AL"/>
        </w:rPr>
      </w:pPr>
      <w:r w:rsidRPr="00401266">
        <w:rPr>
          <w:lang w:val="sq-AL"/>
        </w:rPr>
        <w:t xml:space="preserve">2.4 dyshemeja të jetë me material betoni, e llogaritur që të mbajë peshë të caktuar dhe të jetë e hidroizoluar. </w:t>
      </w:r>
    </w:p>
    <w:p w:rsidR="00E46186" w:rsidRPr="00401266" w:rsidRDefault="00E46186" w:rsidP="00E46186">
      <w:pPr>
        <w:pStyle w:val="Paragrafi"/>
        <w:rPr>
          <w:lang w:val="sq-AL"/>
        </w:rPr>
      </w:pPr>
      <w:r w:rsidRPr="00401266">
        <w:rPr>
          <w:lang w:val="sq-AL"/>
        </w:rPr>
        <w:t xml:space="preserve">3. Dyqani të jetë i lokalizuar në zona me dendësi të ulët banorësh dhe/ose i vendosur në katet e para të banesave (katet e ulëta të pallateve) dhe/ose me dy hyrje (një dalje emergjence). </w:t>
      </w:r>
    </w:p>
    <w:p w:rsidR="00E46186" w:rsidRPr="00401266" w:rsidRDefault="00E46186" w:rsidP="00E46186">
      <w:pPr>
        <w:pStyle w:val="Paragrafi"/>
        <w:rPr>
          <w:lang w:val="sq-AL"/>
        </w:rPr>
      </w:pPr>
      <w:r w:rsidRPr="00401266">
        <w:rPr>
          <w:lang w:val="sq-AL"/>
        </w:rPr>
        <w:t>4. Dyert me hapje nga jashtë dhe të pajisura me skara hekuri.</w:t>
      </w:r>
    </w:p>
    <w:p w:rsidR="00E46186" w:rsidRPr="00401266" w:rsidRDefault="00E46186" w:rsidP="00E46186">
      <w:pPr>
        <w:pStyle w:val="Paragrafi"/>
        <w:rPr>
          <w:lang w:val="sq-AL"/>
        </w:rPr>
      </w:pPr>
      <w:r w:rsidRPr="00401266">
        <w:rPr>
          <w:lang w:val="sq-AL"/>
        </w:rPr>
        <w:t>5. Dyqanet duhet të jenë të kompletuar me detektorë për identifikimin e burimeve të zjarrit dhe mjete zjarrfikëse.</w:t>
      </w:r>
    </w:p>
    <w:p w:rsidR="00E46186" w:rsidRPr="00401266" w:rsidRDefault="00E46186" w:rsidP="00E46186">
      <w:pPr>
        <w:pStyle w:val="Paragrafi"/>
        <w:rPr>
          <w:lang w:val="sq-AL"/>
        </w:rPr>
      </w:pPr>
      <w:r w:rsidRPr="00401266">
        <w:rPr>
          <w:lang w:val="sq-AL"/>
        </w:rPr>
        <w:t>6. Në rast zjarri, muret dhe dyert komunikuese me ambientet e tjera publike, duhet të durojnë zjarrin të paktën për 30 minuta.</w:t>
      </w:r>
    </w:p>
    <w:p w:rsidR="00E46186" w:rsidRPr="00401266" w:rsidRDefault="00E46186" w:rsidP="00E46186">
      <w:pPr>
        <w:pStyle w:val="Paragrafi"/>
        <w:rPr>
          <w:lang w:val="sq-AL"/>
        </w:rPr>
      </w:pPr>
      <w:r w:rsidRPr="00401266">
        <w:rPr>
          <w:lang w:val="sq-AL"/>
        </w:rPr>
        <w:t>7. Të ketë dritare për të siguruar ndriçim dhe ajrimin, të siguruara me skara hekuri.</w:t>
      </w:r>
    </w:p>
    <w:p w:rsidR="00E46186" w:rsidRPr="00401266" w:rsidRDefault="00E46186" w:rsidP="00E46186">
      <w:pPr>
        <w:pStyle w:val="Paragrafi"/>
        <w:rPr>
          <w:lang w:val="sq-AL"/>
        </w:rPr>
      </w:pPr>
      <w:r w:rsidRPr="00401266">
        <w:rPr>
          <w:lang w:val="sq-AL"/>
        </w:rPr>
        <w:t>8. Ndriçimi të bëhet me sistem hermetik.</w:t>
      </w:r>
    </w:p>
    <w:p w:rsidR="00E46186" w:rsidRPr="00401266" w:rsidRDefault="00E46186" w:rsidP="00E46186">
      <w:pPr>
        <w:pStyle w:val="Paragrafi"/>
        <w:rPr>
          <w:lang w:val="sq-AL"/>
        </w:rPr>
      </w:pPr>
      <w:r w:rsidRPr="00401266">
        <w:rPr>
          <w:lang w:val="sq-AL"/>
        </w:rPr>
        <w:t>9. Ndërtesa ku zhvillohet aktiviteti të jetë e pajisur me rrufepritëse.</w:t>
      </w:r>
    </w:p>
    <w:p w:rsidR="00E46186" w:rsidRPr="00401266" w:rsidRDefault="00E46186" w:rsidP="00E46186">
      <w:pPr>
        <w:pStyle w:val="Paragrafi"/>
        <w:rPr>
          <w:lang w:val="sq-AL"/>
        </w:rPr>
      </w:pPr>
      <w:r w:rsidRPr="00401266">
        <w:rPr>
          <w:lang w:val="sq-AL"/>
        </w:rPr>
        <w:t>10. Struktura e dyqanit ku ruhet e tregtohet lënda piroteknike/fishekzjarrë duhet të jetë e ndarë në zona.</w:t>
      </w:r>
    </w:p>
    <w:p w:rsidR="00E46186" w:rsidRPr="00401266" w:rsidRDefault="00E46186" w:rsidP="00E46186">
      <w:pPr>
        <w:pStyle w:val="Paragrafi"/>
        <w:rPr>
          <w:lang w:val="sq-AL"/>
        </w:rPr>
      </w:pPr>
      <w:r w:rsidRPr="00401266">
        <w:rPr>
          <w:lang w:val="sq-AL"/>
        </w:rPr>
        <w:t>11. Pjesa e parë është ajo për publikun, dhomë e shitjeve, në të cilat zakonisht vendosen rafte për ekspozimin e produkteve (lëndë piroteknik</w:t>
      </w:r>
      <w:r>
        <w:rPr>
          <w:lang w:val="sq-AL"/>
        </w:rPr>
        <w:t xml:space="preserve">e e </w:t>
      </w:r>
      <w:r w:rsidRPr="00401266">
        <w:rPr>
          <w:lang w:val="sq-AL"/>
        </w:rPr>
        <w:t>fishekzjarrë), të cilat duhet të jenë bosh, vetëm kuti reklamuese për lëndët piroteknike në përmasat e produktit origjinal.</w:t>
      </w:r>
    </w:p>
    <w:p w:rsidR="00E46186" w:rsidRPr="00401266" w:rsidRDefault="00E46186" w:rsidP="00E46186">
      <w:pPr>
        <w:pStyle w:val="Paragrafi"/>
        <w:rPr>
          <w:lang w:val="sq-AL"/>
        </w:rPr>
      </w:pPr>
      <w:r w:rsidRPr="00401266">
        <w:rPr>
          <w:lang w:val="sq-AL"/>
        </w:rPr>
        <w:t>12. Sasia e produktit fishekzjarrë të limituar në bazë të sasisë NEC të barutit që përmban produkti. Në çdo dyqan, fishekzjarrët mund të depozitohen për një kapacitet 200 kg maksimumi “material aktiv NEC”</w:t>
      </w:r>
      <w:r>
        <w:rPr>
          <w:lang w:val="sq-AL"/>
        </w:rPr>
        <w:t>.</w:t>
      </w:r>
    </w:p>
    <w:p w:rsidR="00E46186" w:rsidRPr="00401266" w:rsidRDefault="00E46186" w:rsidP="00E46186">
      <w:pPr>
        <w:pStyle w:val="Paragrafi"/>
        <w:rPr>
          <w:lang w:val="sq-AL"/>
        </w:rPr>
      </w:pPr>
      <w:r w:rsidRPr="00401266">
        <w:rPr>
          <w:lang w:val="sq-AL"/>
        </w:rPr>
        <w:t>13. Çdo produkt fishekzjarrë duhet të ketë “etiketa” me të dhëna teknike të produktit dhe udhëzimin e përdorimit të tyre.</w:t>
      </w:r>
    </w:p>
    <w:p w:rsidR="00E46186" w:rsidRPr="00401266" w:rsidRDefault="00E46186" w:rsidP="00E46186">
      <w:pPr>
        <w:pStyle w:val="Paragrafi"/>
        <w:rPr>
          <w:lang w:val="sq-AL"/>
        </w:rPr>
      </w:pPr>
      <w:r w:rsidRPr="00401266">
        <w:rPr>
          <w:lang w:val="sq-AL"/>
        </w:rPr>
        <w:t>14. Në këtë pjesë të dyqanit vendosen, gjithashtu, banaku i shitjeve dhe arka. Po në këtë pjesë të dyqanit vendosen edhe stenda me material figurativ për llojet e produkteve fishekzjarrë, listë çmimesh, udhëzime sigurie etj.</w:t>
      </w:r>
    </w:p>
    <w:p w:rsidR="00E46186" w:rsidRPr="00401266" w:rsidRDefault="00E46186" w:rsidP="00E46186">
      <w:pPr>
        <w:pStyle w:val="Paragrafi"/>
        <w:rPr>
          <w:lang w:val="sq-AL"/>
        </w:rPr>
      </w:pPr>
      <w:r w:rsidRPr="00401266">
        <w:rPr>
          <w:lang w:val="sq-AL"/>
        </w:rPr>
        <w:t>15. Pjesa e dytë, e cila duhet të jetë dhomë më e sigurt (në aspektin e masave të sigurisë) më rezistente ndaj zjarrit, tentativave për shpërthim etj.</w:t>
      </w:r>
    </w:p>
    <w:p w:rsidR="00E46186" w:rsidRPr="00401266" w:rsidRDefault="00E46186" w:rsidP="00E46186">
      <w:pPr>
        <w:pStyle w:val="Paragrafi"/>
        <w:rPr>
          <w:lang w:val="sq-AL"/>
        </w:rPr>
      </w:pPr>
      <w:r>
        <w:rPr>
          <w:lang w:val="sq-AL"/>
        </w:rPr>
        <w:t xml:space="preserve">16. </w:t>
      </w:r>
      <w:r w:rsidRPr="00401266">
        <w:rPr>
          <w:lang w:val="sq-AL"/>
        </w:rPr>
        <w:t>Kjo dhomë lidhet me pjesën/zonën/</w:t>
      </w:r>
      <w:r>
        <w:rPr>
          <w:lang w:val="sq-AL"/>
        </w:rPr>
        <w:t>-</w:t>
      </w:r>
      <w:r w:rsidRPr="00401266">
        <w:rPr>
          <w:lang w:val="sq-AL"/>
        </w:rPr>
        <w:t>dhomën e parë nëpërmjet një dere rezistente të blinduar. Në këtë dhomë vendosen kasaforta metalike/rafte me xhama rezistente, ku ruhen produktet fishekzjarrë, të cilat sa herë bëhen gati për shitje spostohen në dhomën e shitjeve (pjesa e parë) dhe i dorëzohen klientit.</w:t>
      </w:r>
    </w:p>
    <w:p w:rsidR="00E46186" w:rsidRPr="00401266" w:rsidRDefault="00E46186" w:rsidP="00E46186">
      <w:pPr>
        <w:pStyle w:val="Paragrafi"/>
        <w:rPr>
          <w:lang w:val="sq-AL"/>
        </w:rPr>
      </w:pPr>
      <w:r w:rsidRPr="00401266">
        <w:rPr>
          <w:lang w:val="sq-AL"/>
        </w:rPr>
        <w:t xml:space="preserve">17. Në dhomën e shitjeve pas banakut lejohet të futet vetëm, administratori dhe punonjësit e subjektit. </w:t>
      </w:r>
    </w:p>
    <w:p w:rsidR="00E46186" w:rsidRPr="00401266" w:rsidRDefault="00E46186" w:rsidP="00E46186">
      <w:pPr>
        <w:pStyle w:val="Paragrafi"/>
        <w:rPr>
          <w:lang w:val="sq-AL"/>
        </w:rPr>
      </w:pPr>
      <w:r w:rsidRPr="00401266">
        <w:rPr>
          <w:lang w:val="sq-AL"/>
        </w:rPr>
        <w:t>18. Në çdo njësi shitje duhet të afishohen rregullat sipas tabelës:</w:t>
      </w:r>
    </w:p>
    <w:p w:rsidR="00E46186" w:rsidRDefault="00E46186" w:rsidP="00E46186">
      <w:pPr>
        <w:pStyle w:val="Paragrafi"/>
        <w:rPr>
          <w:lang w:val="sq-AL"/>
        </w:rPr>
        <w:sectPr w:rsidR="00E46186" w:rsidSect="005D6E17">
          <w:type w:val="continuous"/>
          <w:pgSz w:w="11907" w:h="16840" w:code="9"/>
          <w:pgMar w:top="720" w:right="1134" w:bottom="720" w:left="1134" w:header="851" w:footer="851" w:gutter="0"/>
          <w:pgNumType w:start="4375"/>
          <w:cols w:space="454"/>
          <w:docGrid w:linePitch="360"/>
        </w:sectPr>
      </w:pPr>
    </w:p>
    <w:p w:rsidR="00E46186" w:rsidRPr="00401266" w:rsidRDefault="00E46186" w:rsidP="00E46186">
      <w:pPr>
        <w:pStyle w:val="Paragrafi"/>
        <w:rPr>
          <w:lang w:val="sq-AL"/>
        </w:rPr>
      </w:pPr>
    </w:p>
    <w:tbl>
      <w:tblPr>
        <w:tblStyle w:val="TableGrid1"/>
        <w:tblW w:w="9777" w:type="dxa"/>
        <w:tblLook w:val="01E0" w:firstRow="1" w:lastRow="1" w:firstColumn="1" w:lastColumn="1" w:noHBand="0" w:noVBand="0"/>
      </w:tblPr>
      <w:tblGrid>
        <w:gridCol w:w="466"/>
        <w:gridCol w:w="4224"/>
        <w:gridCol w:w="405"/>
        <w:gridCol w:w="4682"/>
      </w:tblGrid>
      <w:tr w:rsidR="00E46186" w:rsidRPr="00EA5FC0" w:rsidTr="009752F7">
        <w:tc>
          <w:tcPr>
            <w:tcW w:w="9777" w:type="dxa"/>
            <w:gridSpan w:val="4"/>
          </w:tcPr>
          <w:p w:rsidR="00E46186" w:rsidRPr="00EA5FC0" w:rsidRDefault="00E46186" w:rsidP="009752F7">
            <w:pPr>
              <w:pStyle w:val="Paragrafi"/>
              <w:ind w:firstLine="0"/>
              <w:rPr>
                <w:b/>
                <w:sz w:val="20"/>
                <w:lang w:val="sq-AL"/>
              </w:rPr>
            </w:pPr>
            <w:r w:rsidRPr="00EA5FC0">
              <w:rPr>
                <w:b/>
                <w:sz w:val="20"/>
                <w:lang w:val="sq-AL"/>
              </w:rPr>
              <w:t>1. Parandalimi i zjarrit</w:t>
            </w:r>
          </w:p>
        </w:tc>
      </w:tr>
      <w:tr w:rsidR="00E46186" w:rsidRPr="00EA5FC0" w:rsidTr="009752F7">
        <w:tc>
          <w:tcPr>
            <w:tcW w:w="4690" w:type="dxa"/>
            <w:gridSpan w:val="2"/>
          </w:tcPr>
          <w:p w:rsidR="00E46186" w:rsidRPr="00EA5FC0" w:rsidRDefault="00E46186" w:rsidP="009752F7">
            <w:pPr>
              <w:pStyle w:val="Paragrafi"/>
              <w:ind w:firstLine="0"/>
              <w:rPr>
                <w:b/>
                <w:sz w:val="20"/>
                <w:lang w:val="sq-AL"/>
              </w:rPr>
            </w:pPr>
            <w:r w:rsidRPr="00EA5FC0">
              <w:rPr>
                <w:b/>
                <w:sz w:val="20"/>
                <w:lang w:val="sq-AL"/>
              </w:rPr>
              <w:t>DUHET</w:t>
            </w:r>
          </w:p>
        </w:tc>
        <w:tc>
          <w:tcPr>
            <w:tcW w:w="5087" w:type="dxa"/>
            <w:gridSpan w:val="2"/>
          </w:tcPr>
          <w:p w:rsidR="00E46186" w:rsidRPr="00EA5FC0" w:rsidRDefault="00E46186" w:rsidP="009752F7">
            <w:pPr>
              <w:pStyle w:val="Paragrafi"/>
              <w:ind w:firstLine="0"/>
              <w:rPr>
                <w:b/>
                <w:sz w:val="20"/>
                <w:lang w:val="sq-AL"/>
              </w:rPr>
            </w:pPr>
            <w:r w:rsidRPr="00EA5FC0">
              <w:rPr>
                <w:b/>
                <w:sz w:val="20"/>
                <w:lang w:val="sq-AL"/>
              </w:rPr>
              <w:t>NUK DUHET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eliminohen burimet e zjarrit</w:t>
            </w:r>
            <w:r>
              <w:rPr>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lejo askënd të afrohet në ambientin ku ruhen fishekzjarrë me mjete ndezëse</w:t>
            </w:r>
            <w:r>
              <w:rPr>
                <w:b/>
                <w:sz w:val="20"/>
                <w:lang w:val="sq-AL"/>
              </w:rPr>
              <w: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 xml:space="preserve">Të vendoset tabela </w:t>
            </w:r>
            <w:r w:rsidRPr="00EA5FC0">
              <w:rPr>
                <w:b/>
                <w:sz w:val="20"/>
                <w:lang w:val="sq-AL"/>
              </w:rPr>
              <w:t>“</w:t>
            </w:r>
            <w:r>
              <w:rPr>
                <w:b/>
                <w:sz w:val="20"/>
                <w:lang w:val="sq-AL"/>
              </w:rPr>
              <w:t>Ndalohet d</w:t>
            </w:r>
            <w:r w:rsidRPr="00EA5FC0">
              <w:rPr>
                <w:b/>
                <w:sz w:val="20"/>
                <w:lang w:val="sq-AL"/>
              </w:rPr>
              <w:t>uhani” (No Smoking)</w:t>
            </w:r>
            <w:r>
              <w:rPr>
                <w:b/>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lejo të lagen fishekzjarrët</w:t>
            </w:r>
            <w:r>
              <w:rPr>
                <w:b/>
                <w:sz w:val="20"/>
                <w:lang w:val="sq-AL"/>
              </w:rPr>
              <w: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kufizohen hyrjet në zonën ku mbahen fishekzjarrët</w:t>
            </w:r>
            <w:r>
              <w:rPr>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 xml:space="preserve">Mos lejo magazinimin e produkteve kimike, si Produkte kaustike, bojëra e llakëra së bashku me </w:t>
            </w:r>
            <w:r w:rsidRPr="00EA5FC0">
              <w:rPr>
                <w:b/>
                <w:sz w:val="20"/>
                <w:lang w:val="sq-AL"/>
              </w:rPr>
              <w:lastRenderedPageBreak/>
              <w:t>fishekzjarrët</w:t>
            </w:r>
            <w:r>
              <w:rPr>
                <w:b/>
                <w:sz w:val="20"/>
                <w:lang w:val="sq-AL"/>
              </w:rPr>
              <w: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lastRenderedPageBreak/>
              <w:t>+</w:t>
            </w:r>
          </w:p>
        </w:tc>
        <w:tc>
          <w:tcPr>
            <w:tcW w:w="4224" w:type="dxa"/>
          </w:tcPr>
          <w:p w:rsidR="00E46186" w:rsidRPr="00EA5FC0" w:rsidRDefault="00E46186" w:rsidP="009752F7">
            <w:pPr>
              <w:pStyle w:val="Paragrafi"/>
              <w:ind w:firstLine="0"/>
              <w:rPr>
                <w:sz w:val="20"/>
                <w:lang w:val="sq-AL"/>
              </w:rPr>
            </w:pPr>
            <w:r w:rsidRPr="00EA5FC0">
              <w:rPr>
                <w:sz w:val="20"/>
                <w:lang w:val="sq-AL"/>
              </w:rPr>
              <w:t>Të mbahen fishekzjarrët larg daljeve të shpëtimit</w:t>
            </w:r>
            <w:r>
              <w:rPr>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mbani fishekzjarrë pranë mbeturinave apo produkteve perokside</w:t>
            </w:r>
            <w:r>
              <w:rPr>
                <w:b/>
                <w:sz w:val="20"/>
                <w:lang w:val="sq-AL"/>
              </w:rPr>
              <w: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ndiqen këshillat e furnizuesit për kthimin e produkteve të pashitura</w:t>
            </w:r>
            <w:r>
              <w:rPr>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lejo pajisje elektrike apo lidhje të pasigurta pranë fishekzjarrëve</w:t>
            </w:r>
            <w:r>
              <w:rPr>
                <w:b/>
                <w:sz w:val="20"/>
                <w:lang w:val="sq-AL"/>
              </w:rPr>
              <w:t>!</w:t>
            </w:r>
          </w:p>
        </w:tc>
      </w:tr>
      <w:tr w:rsidR="00E46186" w:rsidRPr="00F23F1B" w:rsidTr="009752F7">
        <w:tc>
          <w:tcPr>
            <w:tcW w:w="9777" w:type="dxa"/>
            <w:gridSpan w:val="4"/>
          </w:tcPr>
          <w:p w:rsidR="00E46186" w:rsidRPr="00F23F1B" w:rsidRDefault="00E46186" w:rsidP="009752F7">
            <w:pPr>
              <w:pStyle w:val="Paragrafi"/>
              <w:ind w:firstLine="0"/>
              <w:rPr>
                <w:sz w:val="14"/>
                <w:lang w:val="sq-AL"/>
              </w:rPr>
            </w:pPr>
          </w:p>
        </w:tc>
      </w:tr>
      <w:tr w:rsidR="00E46186" w:rsidRPr="00EA5FC0" w:rsidTr="009752F7">
        <w:tc>
          <w:tcPr>
            <w:tcW w:w="9777" w:type="dxa"/>
            <w:gridSpan w:val="4"/>
          </w:tcPr>
          <w:p w:rsidR="00E46186" w:rsidRPr="00EA5FC0" w:rsidRDefault="00E46186" w:rsidP="009752F7">
            <w:pPr>
              <w:pStyle w:val="Paragrafi"/>
              <w:ind w:firstLine="0"/>
              <w:rPr>
                <w:b/>
                <w:sz w:val="20"/>
                <w:lang w:val="sq-AL"/>
              </w:rPr>
            </w:pPr>
            <w:r w:rsidRPr="00EA5FC0">
              <w:rPr>
                <w:b/>
                <w:sz w:val="20"/>
                <w:lang w:val="sq-AL"/>
              </w:rPr>
              <w:t>2. Ndalimi i përhapjes s</w:t>
            </w:r>
            <w:r>
              <w:rPr>
                <w:b/>
                <w:sz w:val="20"/>
                <w:lang w:val="sq-AL"/>
              </w:rPr>
              <w:t>ë</w:t>
            </w:r>
            <w:r w:rsidRPr="00EA5FC0">
              <w:rPr>
                <w:b/>
                <w:sz w:val="20"/>
                <w:lang w:val="sq-AL"/>
              </w:rPr>
              <w:t xml:space="preserve"> zjarrit</w:t>
            </w:r>
          </w:p>
        </w:tc>
      </w:tr>
      <w:tr w:rsidR="00E46186" w:rsidRPr="00EA5FC0" w:rsidTr="009752F7">
        <w:tc>
          <w:tcPr>
            <w:tcW w:w="4690" w:type="dxa"/>
            <w:gridSpan w:val="2"/>
          </w:tcPr>
          <w:p w:rsidR="00E46186" w:rsidRPr="00EA5FC0" w:rsidRDefault="00E46186" w:rsidP="009752F7">
            <w:pPr>
              <w:pStyle w:val="Paragrafi"/>
              <w:ind w:firstLine="0"/>
              <w:rPr>
                <w:b/>
                <w:sz w:val="20"/>
                <w:lang w:val="sq-AL"/>
              </w:rPr>
            </w:pPr>
            <w:r w:rsidRPr="00EA5FC0">
              <w:rPr>
                <w:b/>
                <w:sz w:val="20"/>
                <w:lang w:val="sq-AL"/>
              </w:rPr>
              <w:t>DUHET</w:t>
            </w:r>
          </w:p>
        </w:tc>
        <w:tc>
          <w:tcPr>
            <w:tcW w:w="5087" w:type="dxa"/>
            <w:gridSpan w:val="2"/>
          </w:tcPr>
          <w:p w:rsidR="00E46186" w:rsidRPr="00EA5FC0" w:rsidRDefault="00E46186" w:rsidP="009752F7">
            <w:pPr>
              <w:pStyle w:val="Paragrafi"/>
              <w:ind w:firstLine="0"/>
              <w:rPr>
                <w:b/>
                <w:sz w:val="20"/>
                <w:lang w:val="sq-AL"/>
              </w:rPr>
            </w:pPr>
            <w:r w:rsidRPr="00EA5FC0">
              <w:rPr>
                <w:b/>
                <w:sz w:val="20"/>
                <w:lang w:val="sq-AL"/>
              </w:rPr>
              <w:t>NUK DUHET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mbahen fishekzjarrët n</w:t>
            </w:r>
            <w:r>
              <w:rPr>
                <w:sz w:val="20"/>
                <w:lang w:val="sq-AL"/>
              </w:rPr>
              <w:t>ë</w:t>
            </w:r>
            <w:r w:rsidRPr="00EA5FC0">
              <w:rPr>
                <w:sz w:val="20"/>
                <w:lang w:val="sq-AL"/>
              </w:rPr>
              <w:t xml:space="preserve"> kutitë e tyre të transportit</w:t>
            </w:r>
            <w:r>
              <w:rPr>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hidhni fishekzjarrët e boshatisur në kuti metalike</w:t>
            </w:r>
            <w:r>
              <w:rPr>
                <w:b/>
                <w:sz w:val="20"/>
                <w:lang w:val="sq-AL"/>
              </w:rPr>
              <w: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përdoret magazinim i sigurt dhe i paarritshëm për klientët</w:t>
            </w:r>
            <w:r>
              <w:rPr>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mbani fishekzjarrë pranë artikujve që marrin flakë lehtësisht dhe bëhen burim për përhapjen e zjarrit</w:t>
            </w:r>
            <w:r>
              <w:rPr>
                <w:b/>
                <w:sz w:val="20"/>
                <w:lang w:val="sq-AL"/>
              </w:rPr>
              <w: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mbahen fishekzjarrët në kutitë e fabrikimit deri në momentin e shitjes së tyre</w:t>
            </w:r>
            <w:r>
              <w:rPr>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mbani të magazinuara së bashku me fishekzjarrët pajisje najloni apo substanca të tjera të djegshme</w:t>
            </w:r>
            <w:r>
              <w:rPr>
                <w:b/>
                <w:sz w:val="20"/>
                <w:lang w:val="sq-AL"/>
              </w:rPr>
              <w: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shmangen trajtimet e fishekzjarrëve të palejuar</w:t>
            </w:r>
            <w:r>
              <w:rPr>
                <w:sz w:val="20"/>
                <w:lang w:val="sq-AL"/>
              </w:rPr>
              <w: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mbani në mjediset e shitjes paleta, kuti kartoni e letre</w:t>
            </w:r>
            <w:r>
              <w:rPr>
                <w:b/>
                <w:sz w:val="20"/>
                <w:lang w:val="sq-AL"/>
              </w:rPr>
              <w:t>!</w:t>
            </w:r>
          </w:p>
        </w:tc>
      </w:tr>
      <w:tr w:rsidR="00E46186" w:rsidRPr="00EA5FC0" w:rsidTr="009752F7">
        <w:tc>
          <w:tcPr>
            <w:tcW w:w="466" w:type="dxa"/>
          </w:tcPr>
          <w:p w:rsidR="00E46186" w:rsidRPr="00EA5FC0" w:rsidRDefault="00E46186" w:rsidP="009752F7">
            <w:pPr>
              <w:pStyle w:val="Paragrafi"/>
              <w:ind w:firstLine="0"/>
              <w:rPr>
                <w:sz w:val="20"/>
                <w:lang w:val="sq-AL"/>
              </w:rPr>
            </w:pPr>
          </w:p>
        </w:tc>
        <w:tc>
          <w:tcPr>
            <w:tcW w:w="4224" w:type="dxa"/>
          </w:tcPr>
          <w:p w:rsidR="00E46186" w:rsidRPr="00EA5FC0" w:rsidRDefault="00E46186" w:rsidP="009752F7">
            <w:pPr>
              <w:pStyle w:val="Paragrafi"/>
              <w:ind w:firstLine="0"/>
              <w:rPr>
                <w:sz w:val="20"/>
                <w:lang w:val="sq-AL"/>
              </w:rPr>
            </w:pP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lejoni parkimin e automjeteve në afërsi</w:t>
            </w:r>
            <w:r>
              <w:rPr>
                <w:b/>
                <w:sz w:val="20"/>
                <w:lang w:val="sq-AL"/>
              </w:rPr>
              <w:t>!</w:t>
            </w:r>
          </w:p>
        </w:tc>
      </w:tr>
      <w:tr w:rsidR="00E46186" w:rsidRPr="00EA5FC0" w:rsidTr="009752F7">
        <w:tc>
          <w:tcPr>
            <w:tcW w:w="9777" w:type="dxa"/>
            <w:gridSpan w:val="4"/>
          </w:tcPr>
          <w:p w:rsidR="00E46186" w:rsidRPr="00EA5FC0" w:rsidRDefault="00E46186" w:rsidP="009752F7">
            <w:pPr>
              <w:pStyle w:val="Paragrafi"/>
              <w:ind w:firstLine="0"/>
              <w:rPr>
                <w:b/>
                <w:sz w:val="20"/>
                <w:lang w:val="sq-AL"/>
              </w:rPr>
            </w:pPr>
          </w:p>
        </w:tc>
      </w:tr>
      <w:tr w:rsidR="00E46186" w:rsidRPr="00EA5FC0" w:rsidTr="009752F7">
        <w:tc>
          <w:tcPr>
            <w:tcW w:w="9777" w:type="dxa"/>
            <w:gridSpan w:val="4"/>
          </w:tcPr>
          <w:p w:rsidR="00E46186" w:rsidRPr="00EA5FC0" w:rsidRDefault="00E46186" w:rsidP="009752F7">
            <w:pPr>
              <w:pStyle w:val="Paragrafi"/>
              <w:ind w:firstLine="0"/>
              <w:rPr>
                <w:b/>
                <w:sz w:val="20"/>
                <w:lang w:val="sq-AL"/>
              </w:rPr>
            </w:pPr>
            <w:r w:rsidRPr="00EA5FC0">
              <w:rPr>
                <w:b/>
                <w:sz w:val="20"/>
                <w:lang w:val="sq-AL"/>
              </w:rPr>
              <w:t>3. Mbrojtja e jetës së njerëzve në rast zjarri</w:t>
            </w:r>
          </w:p>
        </w:tc>
      </w:tr>
      <w:tr w:rsidR="00E46186" w:rsidRPr="00EA5FC0" w:rsidTr="009752F7">
        <w:tc>
          <w:tcPr>
            <w:tcW w:w="4690" w:type="dxa"/>
            <w:gridSpan w:val="2"/>
          </w:tcPr>
          <w:p w:rsidR="00E46186" w:rsidRPr="00EA5FC0" w:rsidRDefault="00E46186" w:rsidP="009752F7">
            <w:pPr>
              <w:pStyle w:val="Paragrafi"/>
              <w:ind w:firstLine="0"/>
              <w:rPr>
                <w:b/>
                <w:sz w:val="20"/>
                <w:lang w:val="sq-AL"/>
              </w:rPr>
            </w:pPr>
            <w:r w:rsidRPr="00EA5FC0">
              <w:rPr>
                <w:b/>
                <w:sz w:val="20"/>
                <w:lang w:val="sq-AL"/>
              </w:rPr>
              <w:t>DUHET</w:t>
            </w:r>
          </w:p>
        </w:tc>
        <w:tc>
          <w:tcPr>
            <w:tcW w:w="5087" w:type="dxa"/>
            <w:gridSpan w:val="2"/>
          </w:tcPr>
          <w:p w:rsidR="00E46186" w:rsidRPr="00EA5FC0" w:rsidRDefault="00E46186" w:rsidP="009752F7">
            <w:pPr>
              <w:pStyle w:val="Paragrafi"/>
              <w:ind w:firstLine="0"/>
              <w:rPr>
                <w:b/>
                <w:sz w:val="20"/>
                <w:lang w:val="sq-AL"/>
              </w:rPr>
            </w:pPr>
            <w:r w:rsidRPr="00EA5FC0">
              <w:rPr>
                <w:b/>
                <w:sz w:val="20"/>
                <w:lang w:val="sq-AL"/>
              </w:rPr>
              <w:t>NUK DUHET</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siguroheni që fishekzjarrët në zonën e shitjes janë në pajtim të plotë me rregullat dhe ligjet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mbani fishekzjarrë pranë një rruge apo dalje</w:t>
            </w:r>
            <w:r>
              <w:rPr>
                <w:b/>
                <w:sz w:val="20"/>
                <w:lang w:val="sq-AL"/>
              </w:rPr>
              <w:t>je</w:t>
            </w:r>
            <w:r w:rsidRPr="00EA5FC0">
              <w:rPr>
                <w:b/>
                <w:sz w:val="20"/>
                <w:lang w:val="sq-AL"/>
              </w:rPr>
              <w:t xml:space="preserve"> shpëtimi në rast zjarri</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siguroheni që rrugët e daljes dhe dyert në rast zjarri të jenë të lira (hapura)</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mbani fishekzjarrë në zonën e shitjes më tepër se kapacitetet e lejuara</w:t>
            </w:r>
          </w:p>
        </w:tc>
      </w:tr>
      <w:tr w:rsidR="00E46186" w:rsidRPr="00EA5FC0" w:rsidTr="009752F7">
        <w:tc>
          <w:tcPr>
            <w:tcW w:w="466" w:type="dxa"/>
          </w:tcPr>
          <w:p w:rsidR="00E46186" w:rsidRPr="00EA5FC0" w:rsidRDefault="00E46186" w:rsidP="009752F7">
            <w:pPr>
              <w:pStyle w:val="Paragrafi"/>
              <w:ind w:firstLine="0"/>
              <w:rPr>
                <w:sz w:val="20"/>
                <w:lang w:val="sq-AL"/>
              </w:rPr>
            </w:pPr>
            <w:r w:rsidRPr="00EA5FC0">
              <w:rPr>
                <w:sz w:val="20"/>
                <w:lang w:val="sq-AL"/>
              </w:rPr>
              <w:t>+</w:t>
            </w:r>
          </w:p>
        </w:tc>
        <w:tc>
          <w:tcPr>
            <w:tcW w:w="4224" w:type="dxa"/>
          </w:tcPr>
          <w:p w:rsidR="00E46186" w:rsidRPr="00EA5FC0" w:rsidRDefault="00E46186" w:rsidP="009752F7">
            <w:pPr>
              <w:pStyle w:val="Paragrafi"/>
              <w:ind w:firstLine="0"/>
              <w:rPr>
                <w:sz w:val="20"/>
                <w:lang w:val="sq-AL"/>
              </w:rPr>
            </w:pPr>
            <w:r w:rsidRPr="00EA5FC0">
              <w:rPr>
                <w:sz w:val="20"/>
                <w:lang w:val="sq-AL"/>
              </w:rPr>
              <w:t>Të siguroheni që sistemi i alarmit në rast zjarri është i testuar paraprakisht dhe punon si duhet</w:t>
            </w:r>
          </w:p>
        </w:tc>
        <w:tc>
          <w:tcPr>
            <w:tcW w:w="405" w:type="dxa"/>
          </w:tcPr>
          <w:p w:rsidR="00E46186" w:rsidRPr="00EA5FC0" w:rsidRDefault="00E46186" w:rsidP="009752F7">
            <w:pPr>
              <w:pStyle w:val="Paragrafi"/>
              <w:ind w:firstLine="0"/>
              <w:rPr>
                <w:sz w:val="20"/>
                <w:lang w:val="sq-AL"/>
              </w:rPr>
            </w:pPr>
            <w:r w:rsidRPr="00EA5FC0">
              <w:rPr>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mbani fishekzjarrë në dyqanin tuaj më tepër se lejon leja/autorizimi</w:t>
            </w:r>
          </w:p>
        </w:tc>
      </w:tr>
      <w:tr w:rsidR="00E46186" w:rsidRPr="00EA5FC0" w:rsidTr="009752F7">
        <w:tc>
          <w:tcPr>
            <w:tcW w:w="466" w:type="dxa"/>
          </w:tcPr>
          <w:p w:rsidR="00E46186" w:rsidRPr="00EA5FC0" w:rsidRDefault="00E46186" w:rsidP="009752F7">
            <w:pPr>
              <w:pStyle w:val="Paragrafi"/>
              <w:ind w:firstLine="0"/>
              <w:rPr>
                <w:b/>
                <w:sz w:val="20"/>
                <w:lang w:val="sq-AL"/>
              </w:rPr>
            </w:pPr>
            <w:r w:rsidRPr="00EA5FC0">
              <w:rPr>
                <w:b/>
                <w:sz w:val="20"/>
                <w:lang w:val="sq-AL"/>
              </w:rPr>
              <w:t>+</w:t>
            </w:r>
          </w:p>
        </w:tc>
        <w:tc>
          <w:tcPr>
            <w:tcW w:w="4224" w:type="dxa"/>
          </w:tcPr>
          <w:p w:rsidR="00E46186" w:rsidRPr="00EA5FC0" w:rsidRDefault="00E46186" w:rsidP="009752F7">
            <w:pPr>
              <w:pStyle w:val="Paragrafi"/>
              <w:ind w:firstLine="0"/>
              <w:rPr>
                <w:b/>
                <w:sz w:val="20"/>
                <w:lang w:val="sq-AL"/>
              </w:rPr>
            </w:pPr>
            <w:r w:rsidRPr="00EA5FC0">
              <w:rPr>
                <w:b/>
                <w:sz w:val="20"/>
                <w:lang w:val="sq-AL"/>
              </w:rPr>
              <w:t>Të siguroheni që kontejnerët e transportit të vendosen larg njësisë së shitjes, banesave apo objekteve publike</w:t>
            </w:r>
          </w:p>
        </w:tc>
        <w:tc>
          <w:tcPr>
            <w:tcW w:w="405" w:type="dxa"/>
          </w:tcPr>
          <w:p w:rsidR="00E46186" w:rsidRPr="00EA5FC0" w:rsidRDefault="00E46186" w:rsidP="009752F7">
            <w:pPr>
              <w:pStyle w:val="Paragrafi"/>
              <w:ind w:firstLine="0"/>
              <w:rPr>
                <w:b/>
                <w:sz w:val="20"/>
                <w:lang w:val="sq-AL"/>
              </w:rPr>
            </w:pPr>
            <w:r w:rsidRPr="00EA5FC0">
              <w:rPr>
                <w:b/>
                <w:sz w:val="20"/>
                <w:lang w:val="sq-AL"/>
              </w:rPr>
              <w:t>X</w:t>
            </w:r>
          </w:p>
        </w:tc>
        <w:tc>
          <w:tcPr>
            <w:tcW w:w="4682" w:type="dxa"/>
          </w:tcPr>
          <w:p w:rsidR="00E46186" w:rsidRPr="00EA5FC0" w:rsidRDefault="00E46186" w:rsidP="009752F7">
            <w:pPr>
              <w:pStyle w:val="Paragrafi"/>
              <w:ind w:firstLine="0"/>
              <w:rPr>
                <w:b/>
                <w:sz w:val="20"/>
                <w:lang w:val="sq-AL"/>
              </w:rPr>
            </w:pPr>
            <w:r w:rsidRPr="00EA5FC0">
              <w:rPr>
                <w:b/>
                <w:sz w:val="20"/>
                <w:lang w:val="sq-AL"/>
              </w:rPr>
              <w:t>Mos lejo afrimin</w:t>
            </w:r>
            <w:r>
              <w:rPr>
                <w:b/>
                <w:sz w:val="20"/>
                <w:lang w:val="sq-AL"/>
              </w:rPr>
              <w:t xml:space="preserve"> e personave të paautorizuar te</w:t>
            </w:r>
            <w:r w:rsidRPr="00EA5FC0">
              <w:rPr>
                <w:b/>
                <w:sz w:val="20"/>
                <w:lang w:val="sq-AL"/>
              </w:rPr>
              <w:t xml:space="preserve"> kontejnerët</w:t>
            </w:r>
          </w:p>
        </w:tc>
      </w:tr>
    </w:tbl>
    <w:p w:rsidR="00E46186" w:rsidRPr="00401266" w:rsidRDefault="00E46186" w:rsidP="00E46186">
      <w:pPr>
        <w:pStyle w:val="Paragrafi"/>
        <w:rPr>
          <w:lang w:val="sq-AL"/>
        </w:rPr>
      </w:pPr>
    </w:p>
    <w:p w:rsidR="00E46186" w:rsidRDefault="00E46186" w:rsidP="00E46186">
      <w:pPr>
        <w:pStyle w:val="NeniNr"/>
        <w:rPr>
          <w:lang w:val="sq-AL"/>
        </w:rPr>
        <w:sectPr w:rsidR="00E46186" w:rsidSect="005D6E17">
          <w:type w:val="continuous"/>
          <w:pgSz w:w="11907" w:h="16840" w:code="9"/>
          <w:pgMar w:top="720" w:right="1134" w:bottom="720" w:left="1134" w:header="851" w:footer="851" w:gutter="0"/>
          <w:pgNumType w:start="4379"/>
          <w:cols w:space="454"/>
          <w:docGrid w:linePitch="360"/>
        </w:sectPr>
      </w:pPr>
    </w:p>
    <w:p w:rsidR="00E46186" w:rsidRPr="00401266" w:rsidRDefault="00E46186" w:rsidP="00E46186">
      <w:pPr>
        <w:pStyle w:val="NeniNr"/>
        <w:rPr>
          <w:lang w:val="sq-AL"/>
        </w:rPr>
      </w:pPr>
      <w:r w:rsidRPr="00401266">
        <w:rPr>
          <w:lang w:val="sq-AL"/>
        </w:rPr>
        <w:lastRenderedPageBreak/>
        <w:t>Neni 21</w:t>
      </w:r>
    </w:p>
    <w:p w:rsidR="00E46186" w:rsidRPr="00401266" w:rsidRDefault="00E46186" w:rsidP="00E46186">
      <w:pPr>
        <w:pStyle w:val="NeniTitull"/>
        <w:rPr>
          <w:lang w:val="sq-AL"/>
        </w:rPr>
      </w:pPr>
      <w:r w:rsidRPr="00401266">
        <w:rPr>
          <w:lang w:val="sq-AL"/>
        </w:rPr>
        <w:t>Ambientet e domosdoshme që duhet të ketë një depo/magazinë</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Në territorin e depos për magazinimin e lëndëve piroteknike e fishekzjarrë</w:t>
      </w:r>
      <w:r>
        <w:rPr>
          <w:lang w:val="sq-AL"/>
        </w:rPr>
        <w:t>ve</w:t>
      </w:r>
      <w:r w:rsidRPr="00401266">
        <w:rPr>
          <w:lang w:val="sq-AL"/>
        </w:rPr>
        <w:t xml:space="preserve"> duhet të sigurohen ambiente të veçanta:</w:t>
      </w:r>
    </w:p>
    <w:p w:rsidR="00E46186" w:rsidRPr="00401266" w:rsidRDefault="00E46186" w:rsidP="00E46186">
      <w:pPr>
        <w:pStyle w:val="Paragrafi"/>
        <w:rPr>
          <w:lang w:val="sq-AL"/>
        </w:rPr>
      </w:pPr>
      <w:r w:rsidRPr="00401266">
        <w:rPr>
          <w:lang w:val="sq-AL"/>
        </w:rPr>
        <w:t xml:space="preserve">1. Ambient (godinë) i veçantë për magazinimin e lëndëve piroteknike </w:t>
      </w:r>
      <w:r>
        <w:rPr>
          <w:lang w:val="sq-AL"/>
        </w:rPr>
        <w:t xml:space="preserve">e </w:t>
      </w:r>
      <w:r w:rsidRPr="00401266">
        <w:rPr>
          <w:lang w:val="sq-AL"/>
        </w:rPr>
        <w:t>fishekzjarrë</w:t>
      </w:r>
      <w:r>
        <w:rPr>
          <w:lang w:val="sq-AL"/>
        </w:rPr>
        <w:t>ve</w:t>
      </w:r>
      <w:r w:rsidRPr="00401266">
        <w:rPr>
          <w:lang w:val="sq-AL"/>
        </w:rPr>
        <w:t xml:space="preserve">; </w:t>
      </w:r>
    </w:p>
    <w:p w:rsidR="00E46186" w:rsidRPr="00401266" w:rsidRDefault="00E46186" w:rsidP="00E46186">
      <w:pPr>
        <w:pStyle w:val="Paragrafi"/>
        <w:rPr>
          <w:lang w:val="sq-AL"/>
        </w:rPr>
      </w:pPr>
      <w:r w:rsidRPr="00401266">
        <w:rPr>
          <w:lang w:val="sq-AL"/>
        </w:rPr>
        <w:t xml:space="preserve">2. Ambient (godinë) i veçantë për hapjen e arkave të lëndëve piroteknike </w:t>
      </w:r>
      <w:r>
        <w:rPr>
          <w:lang w:val="sq-AL"/>
        </w:rPr>
        <w:t xml:space="preserve">e </w:t>
      </w:r>
      <w:r w:rsidRPr="00401266">
        <w:rPr>
          <w:lang w:val="sq-AL"/>
        </w:rPr>
        <w:t>fishekzjarrë</w:t>
      </w:r>
      <w:r>
        <w:rPr>
          <w:lang w:val="sq-AL"/>
        </w:rPr>
        <w:t>ve</w:t>
      </w:r>
      <w:r w:rsidRPr="00401266">
        <w:rPr>
          <w:lang w:val="sq-AL"/>
        </w:rPr>
        <w:t>;</w:t>
      </w:r>
    </w:p>
    <w:p w:rsidR="00E46186" w:rsidRPr="00401266" w:rsidRDefault="00E46186" w:rsidP="00E46186">
      <w:pPr>
        <w:pStyle w:val="Paragrafi"/>
        <w:rPr>
          <w:lang w:val="sq-AL"/>
        </w:rPr>
      </w:pPr>
      <w:r w:rsidRPr="00401266">
        <w:rPr>
          <w:lang w:val="sq-AL"/>
        </w:rPr>
        <w:t>3. Godina e punonjësit të shërbimit privat të sigurisë fizike që ruan objektin;</w:t>
      </w:r>
    </w:p>
    <w:p w:rsidR="00E46186" w:rsidRPr="00F23F1B" w:rsidRDefault="00E46186" w:rsidP="00E46186">
      <w:pPr>
        <w:pStyle w:val="Paragrafi"/>
        <w:rPr>
          <w:lang w:val="sq-AL"/>
        </w:rPr>
      </w:pPr>
      <w:r w:rsidRPr="00401266">
        <w:rPr>
          <w:lang w:val="sq-AL"/>
        </w:rPr>
        <w:t>4. Ambienti për vendosjen e mjeteve kundër zjarrit (bombola, vegla pune, fuçi ose rezervuar uji etj</w:t>
      </w:r>
      <w:r>
        <w:rPr>
          <w:lang w:val="sq-AL"/>
        </w:rPr>
        <w:t>.</w:t>
      </w:r>
      <w:r w:rsidRPr="00401266">
        <w:rPr>
          <w:lang w:val="sq-AL"/>
        </w:rPr>
        <w:t>).</w:t>
      </w:r>
    </w:p>
    <w:p w:rsidR="00E46186" w:rsidRPr="00401266" w:rsidRDefault="00E46186" w:rsidP="00E46186">
      <w:pPr>
        <w:pStyle w:val="NeniNr"/>
        <w:rPr>
          <w:lang w:val="sq-AL"/>
        </w:rPr>
      </w:pPr>
      <w:r w:rsidRPr="00401266">
        <w:rPr>
          <w:lang w:val="sq-AL"/>
        </w:rPr>
        <w:t>Neni 22</w:t>
      </w:r>
    </w:p>
    <w:p w:rsidR="00E46186" w:rsidRPr="00401266" w:rsidRDefault="00E46186" w:rsidP="00E46186">
      <w:pPr>
        <w:pStyle w:val="NeniTitull"/>
        <w:rPr>
          <w:lang w:val="sq-AL"/>
        </w:rPr>
      </w:pPr>
      <w:r w:rsidRPr="00401266">
        <w:rPr>
          <w:lang w:val="sq-AL"/>
        </w:rPr>
        <w:t>Kushtet që duhet të plotësojnë ambientet dhe territori i depos</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1. Ambienti, ku ruhet ambalazhi i lëndëve piroteknike </w:t>
      </w:r>
      <w:r>
        <w:rPr>
          <w:lang w:val="sq-AL"/>
        </w:rPr>
        <w:t xml:space="preserve">e </w:t>
      </w:r>
      <w:r w:rsidRPr="00401266">
        <w:rPr>
          <w:lang w:val="sq-AL"/>
        </w:rPr>
        <w:t>fishekzjarrë</w:t>
      </w:r>
      <w:r>
        <w:rPr>
          <w:lang w:val="sq-AL"/>
        </w:rPr>
        <w:t>ve</w:t>
      </w:r>
      <w:r w:rsidRPr="00401266">
        <w:rPr>
          <w:lang w:val="sq-AL"/>
        </w:rPr>
        <w:t xml:space="preserve"> dhe godina e rojeve, duhet të jenë jashtë territorit të rrethuar. </w:t>
      </w:r>
    </w:p>
    <w:p w:rsidR="00E46186" w:rsidRPr="00401266" w:rsidRDefault="00E46186" w:rsidP="00E46186">
      <w:pPr>
        <w:pStyle w:val="Paragrafi"/>
        <w:rPr>
          <w:lang w:val="sq-AL"/>
        </w:rPr>
      </w:pPr>
      <w:r w:rsidRPr="00401266">
        <w:rPr>
          <w:lang w:val="sq-AL"/>
        </w:rPr>
        <w:t xml:space="preserve"> 2. Godina e rojeve duhet të ndodhet në një distancë jo më larg se 50 m nga rrethimi i depove të lëndëve plasëse, kurse vendi ku ruhet ambalazhi jo më afër se 25 m.</w:t>
      </w:r>
    </w:p>
    <w:p w:rsidR="00E46186" w:rsidRPr="00401266" w:rsidRDefault="00E46186" w:rsidP="00E46186">
      <w:pPr>
        <w:pStyle w:val="Paragrafi"/>
        <w:rPr>
          <w:lang w:val="sq-AL"/>
        </w:rPr>
      </w:pPr>
      <w:r w:rsidRPr="00401266">
        <w:rPr>
          <w:lang w:val="sq-AL"/>
        </w:rPr>
        <w:t>3. Rregullorja e ruajtjes së magazinës nga subjekti SHPSF i kontraktuar dhe numri i vendrojave i miratuar nga struktura e policisë ku ndodhet magazina.</w:t>
      </w:r>
    </w:p>
    <w:p w:rsidR="00E46186" w:rsidRPr="00401266" w:rsidRDefault="00E46186" w:rsidP="00E46186">
      <w:pPr>
        <w:pStyle w:val="Paragrafi"/>
        <w:rPr>
          <w:lang w:val="sq-AL"/>
        </w:rPr>
      </w:pPr>
      <w:r w:rsidRPr="00401266">
        <w:rPr>
          <w:lang w:val="sq-AL"/>
        </w:rPr>
        <w:t xml:space="preserve">4. Distanca ndërmjet depove të lëndëve piroteknike </w:t>
      </w:r>
      <w:r>
        <w:rPr>
          <w:lang w:val="sq-AL"/>
        </w:rPr>
        <w:t xml:space="preserve">e </w:t>
      </w:r>
      <w:r w:rsidRPr="00401266">
        <w:rPr>
          <w:lang w:val="sq-AL"/>
        </w:rPr>
        <w:t>fishekzjarrë</w:t>
      </w:r>
      <w:r>
        <w:rPr>
          <w:lang w:val="sq-AL"/>
        </w:rPr>
        <w:t>ve</w:t>
      </w:r>
      <w:r w:rsidRPr="00401266">
        <w:rPr>
          <w:lang w:val="sq-AL"/>
        </w:rPr>
        <w:t xml:space="preserve"> me godinat dhe objektet e tjera përcaktohen në përputhje me kërkesat e kësaj rregulloreje dhe “Rregullores së teknikës së sigurimit për përdorimin civil të lëndëve plasëse në Republikën e Shqipërisë”.</w:t>
      </w:r>
    </w:p>
    <w:p w:rsidR="00E46186" w:rsidRPr="00401266" w:rsidRDefault="00E46186" w:rsidP="00E46186">
      <w:pPr>
        <w:pStyle w:val="Paragrafi"/>
        <w:rPr>
          <w:lang w:val="sq-AL"/>
        </w:rPr>
      </w:pPr>
      <w:r w:rsidRPr="00401266">
        <w:rPr>
          <w:lang w:val="sq-AL"/>
        </w:rPr>
        <w:t xml:space="preserve">5. Rrethimi i depos së lëndëve piroteknike </w:t>
      </w:r>
      <w:r>
        <w:rPr>
          <w:lang w:val="sq-AL"/>
        </w:rPr>
        <w:t xml:space="preserve">e </w:t>
      </w:r>
      <w:r w:rsidRPr="00401266">
        <w:rPr>
          <w:lang w:val="sq-AL"/>
        </w:rPr>
        <w:t>fishekzjarrë</w:t>
      </w:r>
      <w:r>
        <w:rPr>
          <w:lang w:val="sq-AL"/>
        </w:rPr>
        <w:t>ve</w:t>
      </w:r>
      <w:r w:rsidRPr="00401266">
        <w:rPr>
          <w:lang w:val="sq-AL"/>
        </w:rPr>
        <w:t xml:space="preserve"> të bëhet me tel me gjemba, me tulla ose gurë me një lartësi jo më pak se 2 m mbi tokë.</w:t>
      </w:r>
    </w:p>
    <w:p w:rsidR="00E46186" w:rsidRPr="00401266" w:rsidRDefault="00E46186" w:rsidP="00E46186">
      <w:pPr>
        <w:pStyle w:val="Paragrafi"/>
        <w:rPr>
          <w:lang w:val="sq-AL"/>
        </w:rPr>
      </w:pPr>
      <w:r w:rsidRPr="00401266">
        <w:rPr>
          <w:lang w:val="sq-AL"/>
        </w:rPr>
        <w:t>6. Kur rrethimi është në kontakt me rrugë, hyrjet e depos duhet të jenë metalike e kyçe të sigurt</w:t>
      </w:r>
      <w:r>
        <w:rPr>
          <w:lang w:val="sq-AL"/>
        </w:rPr>
        <w:t>a</w:t>
      </w:r>
      <w:r w:rsidRPr="00401266">
        <w:rPr>
          <w:lang w:val="sq-AL"/>
        </w:rPr>
        <w:t>.</w:t>
      </w:r>
    </w:p>
    <w:p w:rsidR="00E46186" w:rsidRPr="00401266" w:rsidRDefault="00E46186" w:rsidP="00E46186">
      <w:pPr>
        <w:pStyle w:val="Paragrafi"/>
        <w:rPr>
          <w:lang w:val="sq-AL"/>
        </w:rPr>
      </w:pPr>
      <w:r w:rsidRPr="00401266">
        <w:rPr>
          <w:lang w:val="sq-AL"/>
        </w:rPr>
        <w:t>7. Në territorin rreth depos në distancë rreth 50 m nuk duhet të ketë materiale të ndezshme. Mjedisi duhet të jetë i pastër (pa gjethe pemësh, të korret bari dhe të largohen sendet që ndizen lehtë). Në të katër anët e rrethimit vendosen tabela me mbishkrime që tregojnë se ndalohet afrimi e qëndrimi pranë depos.</w:t>
      </w:r>
    </w:p>
    <w:p w:rsidR="00E46186" w:rsidRPr="00F23F1B" w:rsidRDefault="00E46186" w:rsidP="00E46186">
      <w:pPr>
        <w:pStyle w:val="NeniNr"/>
        <w:rPr>
          <w:sz w:val="14"/>
          <w:lang w:val="sq-AL"/>
        </w:rPr>
      </w:pPr>
    </w:p>
    <w:p w:rsidR="00E46186" w:rsidRPr="00401266" w:rsidRDefault="00E46186" w:rsidP="00E46186">
      <w:pPr>
        <w:pStyle w:val="NeniNr"/>
        <w:rPr>
          <w:lang w:val="sq-AL"/>
        </w:rPr>
      </w:pPr>
      <w:r w:rsidRPr="00401266">
        <w:rPr>
          <w:lang w:val="sq-AL"/>
        </w:rPr>
        <w:t>Neni 23</w:t>
      </w:r>
    </w:p>
    <w:p w:rsidR="00E46186" w:rsidRPr="00401266" w:rsidRDefault="00E46186" w:rsidP="00E46186">
      <w:pPr>
        <w:pStyle w:val="NeniTitull"/>
        <w:rPr>
          <w:lang w:val="sq-AL"/>
        </w:rPr>
      </w:pPr>
      <w:r w:rsidRPr="00401266">
        <w:rPr>
          <w:lang w:val="sq-AL"/>
        </w:rPr>
        <w:t>Standardet e ndërtimit të depove të magazinimit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Ndërtimi i depove për magazinimin e lëndëve piroteknike </w:t>
      </w:r>
      <w:r>
        <w:rPr>
          <w:lang w:val="sq-AL"/>
        </w:rPr>
        <w:t xml:space="preserve">e </w:t>
      </w:r>
      <w:r w:rsidRPr="00401266">
        <w:rPr>
          <w:lang w:val="sq-AL"/>
        </w:rPr>
        <w:t>fishekzjarrë</w:t>
      </w:r>
      <w:r>
        <w:rPr>
          <w:lang w:val="sq-AL"/>
        </w:rPr>
        <w:t>ve</w:t>
      </w:r>
      <w:r w:rsidRPr="00401266">
        <w:rPr>
          <w:lang w:val="sq-AL"/>
        </w:rPr>
        <w:t xml:space="preserve"> bëhet sipas projektit teknik të hartuar nga institucionet projektuese të miratuara nga institucionet përkatëse (RISHM), në përputhje me kërkesat e “Rregullores së teknikës së sigurimit për përdorimin civil të lëndëve plasëse në Republikën e Shqipërisë”, miratuar me vendim të Këshillit të Ministrave, nr. 533, datë 8.7.2005, “Për miratimin e rregullores së teknikës së sigurimit për përdorimin civil të lëndëve plasëse në Republikën e Shqipërisë” dhe rregullave të miratuara nga organi kompetent i pushtetit vendor (KRT), konkretisht:</w:t>
      </w:r>
    </w:p>
    <w:p w:rsidR="00E46186" w:rsidRPr="00401266" w:rsidRDefault="00E46186" w:rsidP="00E46186">
      <w:pPr>
        <w:pStyle w:val="Paragrafi"/>
        <w:rPr>
          <w:lang w:val="sq-AL"/>
        </w:rPr>
      </w:pPr>
      <w:r w:rsidRPr="00401266">
        <w:rPr>
          <w:lang w:val="sq-AL"/>
        </w:rPr>
        <w:t>1. Dhomat për magazinimin e lëndëve piroteknike fishekzjarrë për përdorim civil ndërtohen:</w:t>
      </w:r>
    </w:p>
    <w:p w:rsidR="00E46186" w:rsidRPr="00401266" w:rsidRDefault="00E46186" w:rsidP="00E46186">
      <w:pPr>
        <w:pStyle w:val="Paragrafi"/>
        <w:rPr>
          <w:lang w:val="sq-AL"/>
        </w:rPr>
      </w:pPr>
      <w:r w:rsidRPr="00401266">
        <w:rPr>
          <w:lang w:val="sq-AL"/>
        </w:rPr>
        <w:t xml:space="preserve">1.1 me materiale që i rezistojnë zjarrit; </w:t>
      </w:r>
    </w:p>
    <w:p w:rsidR="00E46186" w:rsidRPr="00401266" w:rsidRDefault="00E46186" w:rsidP="00E46186">
      <w:pPr>
        <w:pStyle w:val="Paragrafi"/>
        <w:rPr>
          <w:lang w:val="sq-AL"/>
        </w:rPr>
      </w:pPr>
      <w:r w:rsidRPr="00401266">
        <w:rPr>
          <w:lang w:val="sq-AL"/>
        </w:rPr>
        <w:t xml:space="preserve">1.2 materiale sa më të lehta dhe pa forcë shpërthyese. </w:t>
      </w:r>
    </w:p>
    <w:p w:rsidR="00E46186" w:rsidRPr="00401266" w:rsidRDefault="00E46186" w:rsidP="00E46186">
      <w:pPr>
        <w:pStyle w:val="Paragrafi"/>
        <w:rPr>
          <w:lang w:val="sq-AL"/>
        </w:rPr>
      </w:pPr>
      <w:r w:rsidRPr="00401266">
        <w:rPr>
          <w:lang w:val="sq-AL"/>
        </w:rPr>
        <w:t xml:space="preserve">2. Çatia duhet të jetë me material kundër zjarrit (eternite, </w:t>
      </w:r>
      <w:r w:rsidRPr="0057769E">
        <w:rPr>
          <w:lang w:val="sq-AL"/>
        </w:rPr>
        <w:t>sanduiçe</w:t>
      </w:r>
      <w:r w:rsidRPr="00401266">
        <w:rPr>
          <w:lang w:val="sq-AL"/>
        </w:rPr>
        <w:t xml:space="preserve"> etj</w:t>
      </w:r>
      <w:r>
        <w:rPr>
          <w:lang w:val="sq-AL"/>
        </w:rPr>
        <w:t>.</w:t>
      </w:r>
      <w:r w:rsidRPr="00401266">
        <w:rPr>
          <w:lang w:val="sq-AL"/>
        </w:rPr>
        <w:t xml:space="preserve">). </w:t>
      </w:r>
    </w:p>
    <w:p w:rsidR="00E46186" w:rsidRPr="00401266" w:rsidRDefault="00E46186" w:rsidP="00E46186">
      <w:pPr>
        <w:pStyle w:val="Paragrafi"/>
        <w:rPr>
          <w:lang w:val="sq-AL"/>
        </w:rPr>
      </w:pPr>
      <w:r w:rsidRPr="00401266">
        <w:rPr>
          <w:lang w:val="sq-AL"/>
        </w:rPr>
        <w:t>3. Temperatura në ambiente</w:t>
      </w:r>
      <w:r>
        <w:rPr>
          <w:lang w:val="sq-AL"/>
        </w:rPr>
        <w:t>t</w:t>
      </w:r>
      <w:r w:rsidRPr="00401266">
        <w:rPr>
          <w:lang w:val="sq-AL"/>
        </w:rPr>
        <w:t xml:space="preserve"> e brendshme (dhomat) të magazinimit dhe </w:t>
      </w:r>
      <w:r>
        <w:rPr>
          <w:lang w:val="sq-AL"/>
        </w:rPr>
        <w:t xml:space="preserve">të </w:t>
      </w:r>
      <w:r w:rsidRPr="00401266">
        <w:rPr>
          <w:lang w:val="sq-AL"/>
        </w:rPr>
        <w:t xml:space="preserve">ruajtjes së lëndëve piroteknike fishekzjarrë, të mos kalojë 30°C. </w:t>
      </w:r>
    </w:p>
    <w:p w:rsidR="00E46186" w:rsidRPr="00401266" w:rsidRDefault="00E46186" w:rsidP="00E46186">
      <w:pPr>
        <w:pStyle w:val="Paragrafi"/>
        <w:rPr>
          <w:lang w:val="sq-AL"/>
        </w:rPr>
      </w:pPr>
      <w:r w:rsidRPr="00401266">
        <w:rPr>
          <w:lang w:val="sq-AL"/>
        </w:rPr>
        <w:t>4. Muret e brendshme të magazinave lyhen, ndërsa dyshemeja duhet të jetë e ngritur nga toka mbi sipërfaqe jo më pak se 30 cm.</w:t>
      </w:r>
    </w:p>
    <w:p w:rsidR="00E46186" w:rsidRPr="00401266" w:rsidRDefault="00E46186" w:rsidP="00E46186">
      <w:pPr>
        <w:pStyle w:val="Paragrafi"/>
        <w:rPr>
          <w:lang w:val="sq-AL"/>
        </w:rPr>
      </w:pPr>
      <w:r w:rsidRPr="00401266">
        <w:rPr>
          <w:lang w:val="sq-AL"/>
        </w:rPr>
        <w:t>5. Magazina përreth në distancë 50-80 cm larg mureve të shtrohen me trotuar pllaka ose beton, me pjerrësi për kullimin e ujërave, shoqëruar me kanale për evitimin e lagështisë në mure.</w:t>
      </w:r>
    </w:p>
    <w:p w:rsidR="00E46186" w:rsidRPr="00401266" w:rsidRDefault="00E46186" w:rsidP="00E46186">
      <w:pPr>
        <w:pStyle w:val="Paragrafi"/>
        <w:rPr>
          <w:lang w:val="sq-AL"/>
        </w:rPr>
      </w:pPr>
      <w:r w:rsidRPr="00401266">
        <w:rPr>
          <w:lang w:val="sq-AL"/>
        </w:rPr>
        <w:t>6. Magazina duhet të pajiset me jo më pak se dy hyrje, me qëllim që të ketë mundësi për tërheqjen e materialeve në rast zjarri.</w:t>
      </w:r>
    </w:p>
    <w:p w:rsidR="00E46186" w:rsidRPr="00401266" w:rsidRDefault="00E46186" w:rsidP="00E46186">
      <w:pPr>
        <w:pStyle w:val="Paragrafi"/>
        <w:rPr>
          <w:lang w:val="sq-AL"/>
        </w:rPr>
      </w:pPr>
      <w:r w:rsidRPr="00401266">
        <w:rPr>
          <w:lang w:val="sq-AL"/>
        </w:rPr>
        <w:t xml:space="preserve"> 7. Me qëllim ajrosjen e magazinës</w:t>
      </w:r>
      <w:r>
        <w:rPr>
          <w:lang w:val="sq-AL"/>
        </w:rPr>
        <w:t>,</w:t>
      </w:r>
      <w:r w:rsidRPr="00401266">
        <w:rPr>
          <w:lang w:val="sq-AL"/>
        </w:rPr>
        <w:t xml:space="preserve"> portat duhet të jenë të dyfishta brenda me rrjetë metalike jashtë me portë druri veshur me llamarinë ose qepen.</w:t>
      </w:r>
    </w:p>
    <w:p w:rsidR="00E46186" w:rsidRPr="00401266" w:rsidRDefault="00E46186" w:rsidP="00E46186">
      <w:pPr>
        <w:pStyle w:val="Paragrafi"/>
        <w:rPr>
          <w:lang w:val="sq-AL"/>
        </w:rPr>
      </w:pPr>
      <w:r w:rsidRPr="00401266">
        <w:rPr>
          <w:lang w:val="sq-AL"/>
        </w:rPr>
        <w:t>8. Dritaret e magazinave duhet të jenë të siguruara me rrjeta metalike dhe skara metalike.</w:t>
      </w:r>
    </w:p>
    <w:p w:rsidR="00E46186" w:rsidRPr="00401266" w:rsidRDefault="00E46186" w:rsidP="00E46186">
      <w:pPr>
        <w:pStyle w:val="Paragrafi"/>
        <w:rPr>
          <w:lang w:val="sq-AL"/>
        </w:rPr>
      </w:pPr>
      <w:r w:rsidRPr="00401266">
        <w:rPr>
          <w:lang w:val="sq-AL"/>
        </w:rPr>
        <w:t xml:space="preserve">9. Për të rritur sigurinë e magazinave e </w:t>
      </w:r>
      <w:r>
        <w:rPr>
          <w:lang w:val="sq-AL"/>
        </w:rPr>
        <w:t xml:space="preserve">të </w:t>
      </w:r>
      <w:r w:rsidRPr="00401266">
        <w:rPr>
          <w:lang w:val="sq-AL"/>
        </w:rPr>
        <w:t>depove</w:t>
      </w:r>
      <w:r>
        <w:rPr>
          <w:lang w:val="sq-AL"/>
        </w:rPr>
        <w:t>,</w:t>
      </w:r>
      <w:r w:rsidRPr="00401266">
        <w:rPr>
          <w:lang w:val="sq-AL"/>
        </w:rPr>
        <w:t xml:space="preserve"> dyert mbyllen me kyç të sigurt dhe plumbosen/dyllosen.</w:t>
      </w:r>
    </w:p>
    <w:p w:rsidR="00E46186" w:rsidRPr="00401266" w:rsidRDefault="00E46186" w:rsidP="00E46186">
      <w:pPr>
        <w:pStyle w:val="Paragrafi"/>
        <w:rPr>
          <w:lang w:val="sq-AL"/>
        </w:rPr>
      </w:pPr>
      <w:r w:rsidRPr="00401266">
        <w:rPr>
          <w:lang w:val="sq-AL"/>
        </w:rPr>
        <w:t xml:space="preserve">10. Në tarracat e depove të lëndëve piroteknike </w:t>
      </w:r>
      <w:r>
        <w:rPr>
          <w:lang w:val="sq-AL"/>
        </w:rPr>
        <w:t xml:space="preserve">e </w:t>
      </w:r>
      <w:r w:rsidRPr="00401266">
        <w:rPr>
          <w:lang w:val="sq-AL"/>
        </w:rPr>
        <w:t>fishekzjarrë</w:t>
      </w:r>
      <w:r>
        <w:rPr>
          <w:lang w:val="sq-AL"/>
        </w:rPr>
        <w:t>ve</w:t>
      </w:r>
      <w:r w:rsidRPr="00401266">
        <w:rPr>
          <w:lang w:val="sq-AL"/>
        </w:rPr>
        <w:t xml:space="preserve"> ndalohet të mbahen materiale/sende të ndryshme.</w:t>
      </w:r>
    </w:p>
    <w:p w:rsidR="00E46186" w:rsidRPr="00401266" w:rsidRDefault="00E46186" w:rsidP="00E46186">
      <w:pPr>
        <w:pStyle w:val="Paragrafi"/>
        <w:rPr>
          <w:lang w:val="sq-AL"/>
        </w:rPr>
      </w:pPr>
      <w:r w:rsidRPr="00401266">
        <w:rPr>
          <w:lang w:val="sq-AL"/>
        </w:rPr>
        <w:t>11. Ngjitja në tarracë duhet të jetë nga jashtë godinës, për këtë vendosen shkallë metalike.</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24</w:t>
      </w:r>
    </w:p>
    <w:p w:rsidR="00E46186" w:rsidRPr="00401266" w:rsidRDefault="00E46186" w:rsidP="00E46186">
      <w:pPr>
        <w:pStyle w:val="NeniTitull"/>
        <w:rPr>
          <w:lang w:val="sq-AL"/>
        </w:rPr>
      </w:pPr>
      <w:r w:rsidRPr="00401266">
        <w:rPr>
          <w:lang w:val="sq-AL"/>
        </w:rPr>
        <w:t>Standardet e ndriçimit të depove të magazinimit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Depot/magazinat e lëndëve piroteknike fishekzjarrë duhet të pajisen me dy lloje ndriçimesh, ndriçimi i punës dhe ndriçimi i avarisë.</w:t>
      </w:r>
    </w:p>
    <w:p w:rsidR="00E46186" w:rsidRPr="00401266" w:rsidRDefault="00E46186" w:rsidP="00E46186">
      <w:pPr>
        <w:pStyle w:val="Paragrafi"/>
        <w:rPr>
          <w:lang w:val="sq-AL"/>
        </w:rPr>
      </w:pPr>
      <w:r w:rsidRPr="00401266">
        <w:rPr>
          <w:lang w:val="sq-AL"/>
        </w:rPr>
        <w:t xml:space="preserve">2. Për ndriçimin e punës përdoren llamba elektrike (përdorimi i llambave me hark është i ndaluar). Për ndriçimin e avarisë përdoren llamba me akumulatorë ose me bateri. </w:t>
      </w:r>
    </w:p>
    <w:p w:rsidR="00E46186" w:rsidRPr="00B55C19" w:rsidRDefault="00E46186" w:rsidP="00E46186">
      <w:pPr>
        <w:pStyle w:val="Paragrafi"/>
        <w:rPr>
          <w:spacing w:val="-4"/>
          <w:lang w:val="sq-AL"/>
        </w:rPr>
      </w:pPr>
      <w:r w:rsidRPr="00B55C19">
        <w:rPr>
          <w:spacing w:val="-4"/>
          <w:lang w:val="sq-AL"/>
        </w:rPr>
        <w:t>3. Depot/magazinat dhe territori i tyre përreth sigurohen me ndriçim të plotë nga të gjitha anët, në orën 16:00 të orës lokale. Rrjeti i ndriçimit elektrik jashtë dhe brenda depos duhet të ushqehet me tension deri në 220 volt, me neuter të izoluar nga toka. Instalimet elektrike të këtij ndriçimi nuk duhet të kenë lidhje me ndërtesat e depos, ato duhet të jenë jashtë territorit të saj. Linjat elektrike ajrore, të gjitha pjesët e instalimit të ndriçimit të jashtëm, ndërlidhjes dhe sinjalizimit të jenë jo më afër se 5 m nga depo/magazina.</w:t>
      </w:r>
    </w:p>
    <w:p w:rsidR="00E46186" w:rsidRPr="00B55C19" w:rsidRDefault="00E46186" w:rsidP="00E46186">
      <w:pPr>
        <w:pStyle w:val="Paragrafi"/>
        <w:rPr>
          <w:spacing w:val="-4"/>
          <w:lang w:val="sq-AL"/>
        </w:rPr>
      </w:pPr>
      <w:r w:rsidRPr="00B55C19">
        <w:rPr>
          <w:spacing w:val="-4"/>
          <w:lang w:val="sq-AL"/>
        </w:rPr>
        <w:t>4. Ndriçimi i brendshëm, ndriçuesit, rrjeti elektrik dhe aparatet e tjera duhet t’u përgjigjen kërkesave të ndriçimit në mjediset me rrezik zjarri të klasave përkatëse. Në të gjitha dhomat e depos/magazinës ndalohet përdorimi i llambave lëvizëse të dorës që ushqehen nga rrjeti elektrik.</w:t>
      </w:r>
    </w:p>
    <w:p w:rsidR="00E46186" w:rsidRPr="00B55C19" w:rsidRDefault="00E46186" w:rsidP="00E46186">
      <w:pPr>
        <w:pStyle w:val="Paragrafi"/>
        <w:rPr>
          <w:spacing w:val="-4"/>
          <w:lang w:val="sq-AL"/>
        </w:rPr>
      </w:pPr>
      <w:r w:rsidRPr="00B55C19">
        <w:rPr>
          <w:spacing w:val="-4"/>
          <w:lang w:val="sq-AL"/>
        </w:rPr>
        <w:t>5. Linja ushqyese e ndriçimit të depos duhet të jetë me kabllo të armuar dhe me gjatësi jo më të vogël se 100 m.</w:t>
      </w:r>
    </w:p>
    <w:p w:rsidR="00E46186" w:rsidRPr="00B55C19" w:rsidRDefault="00E46186" w:rsidP="00E46186">
      <w:pPr>
        <w:pStyle w:val="Paragrafi"/>
        <w:rPr>
          <w:spacing w:val="-4"/>
          <w:lang w:val="sq-AL"/>
        </w:rPr>
      </w:pPr>
      <w:r w:rsidRPr="00B55C19">
        <w:rPr>
          <w:spacing w:val="-4"/>
          <w:lang w:val="sq-AL"/>
        </w:rPr>
        <w:t>6. Armatura e kabllos duhet të ketë tokëzim të sigurt si në fillim të linjës, ashtu dhe në fundin e saj, pranë hyrjes në depo. Për tokëzimin e armaturës së kabllos pranë hyrjes në depo mund të përdoret konturi mbajtës nga efektet e dyta të rrufesë.</w:t>
      </w:r>
    </w:p>
    <w:p w:rsidR="00E46186" w:rsidRPr="00B55C19" w:rsidRDefault="00E46186" w:rsidP="00E46186">
      <w:pPr>
        <w:pStyle w:val="Paragrafi"/>
        <w:rPr>
          <w:spacing w:val="-4"/>
          <w:lang w:val="sq-AL"/>
        </w:rPr>
      </w:pPr>
      <w:r w:rsidRPr="00B55C19">
        <w:rPr>
          <w:spacing w:val="-4"/>
          <w:lang w:val="sq-AL"/>
        </w:rPr>
        <w:t>7. Rrjeti elektrik i ndriçimit mund të bëhet me kabllo të armuar ose me kordon të mbrojtur me tuba metalikë, brenda ose jashtë murit. Armatura e kabllove dhe e tubacioneve metalike duhet të lidhet me konturin e tokëzimit.</w:t>
      </w:r>
    </w:p>
    <w:p w:rsidR="00E46186" w:rsidRPr="00B55C19" w:rsidRDefault="00E46186" w:rsidP="00E46186">
      <w:pPr>
        <w:pStyle w:val="Paragrafi"/>
        <w:rPr>
          <w:spacing w:val="-4"/>
          <w:lang w:val="sq-AL"/>
        </w:rPr>
      </w:pPr>
      <w:r w:rsidRPr="00B55C19">
        <w:rPr>
          <w:spacing w:val="-4"/>
          <w:lang w:val="sq-AL"/>
        </w:rPr>
        <w:t>8. Të gjitha lidhjet elektrike bëhen me kuti të posaçme me filetim ose të mbyllura me saldim. Për lidhjen e kabllove përdoren mufte metalike.</w:t>
      </w:r>
    </w:p>
    <w:p w:rsidR="00E46186" w:rsidRPr="00B55C19" w:rsidRDefault="00E46186" w:rsidP="00E46186">
      <w:pPr>
        <w:pStyle w:val="Paragrafi"/>
        <w:rPr>
          <w:spacing w:val="-4"/>
          <w:lang w:val="sq-AL"/>
        </w:rPr>
      </w:pPr>
      <w:r w:rsidRPr="00B55C19">
        <w:rPr>
          <w:spacing w:val="-4"/>
          <w:lang w:val="sq-AL"/>
        </w:rPr>
        <w:t xml:space="preserve">9. Ndriçuesit, çelësat, kuadrot elektrike dhe kutitë shpërndarëse, që vendosen brenda për ndriçimin e </w:t>
      </w:r>
      <w:r w:rsidRPr="00B55C19">
        <w:rPr>
          <w:spacing w:val="-4"/>
          <w:lang w:val="sq-AL"/>
        </w:rPr>
        <w:lastRenderedPageBreak/>
        <w:t>depove duhet të jenë të mbyllura mirë. Mund të përdoren pajisje të tilla të zakonshme vetëm në rast se ato vendosen jashtë depove ose ndahen nga mjedisi i brendshëm me një ndarje të përgatitur me material të qëndrueshëm ndaj zjarrit (mur tulle 12 cm, xham me trashësi 5 mm dhe materiale të tjera zjarrduruese).</w:t>
      </w:r>
    </w:p>
    <w:p w:rsidR="00E46186" w:rsidRPr="00401266" w:rsidRDefault="00E46186" w:rsidP="00E46186">
      <w:pPr>
        <w:pStyle w:val="Paragrafi"/>
        <w:rPr>
          <w:lang w:val="sq-AL"/>
        </w:rPr>
      </w:pPr>
      <w:r w:rsidRPr="00B55C19">
        <w:rPr>
          <w:spacing w:val="-4"/>
          <w:lang w:val="sq-AL"/>
        </w:rPr>
        <w:t>10. Kabllot e ndriçimit vendosen në tako të</w:t>
      </w:r>
      <w:r w:rsidRPr="00401266">
        <w:rPr>
          <w:lang w:val="sq-AL"/>
        </w:rPr>
        <w:t xml:space="preserve"> rregullta dhe kalojnë në vende ku nuk ka asnjë mundësi dëmtimi. Kabllot që varen horizontalisht duhet të kenë takot të vendosura 0.8-1 m larg njëra-tjetrës, kurse ato që varen vertikalisht, jo më larg se 2 m. Ndalohet varja e kabllove në tavanin e dhomave të lëndëve piroteknike fishekzjarrë.</w:t>
      </w:r>
    </w:p>
    <w:p w:rsidR="00E46186" w:rsidRPr="00B55C19" w:rsidRDefault="00E46186" w:rsidP="00E46186">
      <w:pPr>
        <w:pStyle w:val="Paragrafi"/>
        <w:rPr>
          <w:spacing w:val="-4"/>
          <w:lang w:val="sq-AL"/>
        </w:rPr>
      </w:pPr>
      <w:r w:rsidRPr="00B55C19">
        <w:rPr>
          <w:spacing w:val="-4"/>
          <w:lang w:val="sq-AL"/>
        </w:rPr>
        <w:t>11. Kabllot që kalojnë nëpër muret e jashtme të godinave të depos së lëndëve plasëse, duhet të futen në tuba.</w:t>
      </w:r>
    </w:p>
    <w:p w:rsidR="00E46186" w:rsidRPr="00B55C19" w:rsidRDefault="00E46186" w:rsidP="00E46186">
      <w:pPr>
        <w:pStyle w:val="Paragrafi"/>
        <w:rPr>
          <w:spacing w:val="-4"/>
          <w:lang w:val="sq-AL"/>
        </w:rPr>
      </w:pPr>
      <w:r w:rsidRPr="00B55C19">
        <w:rPr>
          <w:spacing w:val="-4"/>
          <w:lang w:val="sq-AL"/>
        </w:rPr>
        <w:t>12. Depot e përhershme të lëndëve piroteknike fishekzjarrë, sipas rregullave, pajisen me mjete sinjalizimi/alarmi, linja telefonike, të sinjalizimit, të cilat nuk duhet të futen brenda depos, por në vendrojë ose në ndonjë vend tjetër të veçuar jo më afër se 5 m nga magazina/depo.</w:t>
      </w:r>
    </w:p>
    <w:p w:rsidR="00E46186" w:rsidRPr="00B55C19" w:rsidRDefault="00E46186" w:rsidP="00E46186">
      <w:pPr>
        <w:pStyle w:val="Hapesira7"/>
        <w:rPr>
          <w:spacing w:val="-4"/>
        </w:rPr>
      </w:pPr>
    </w:p>
    <w:p w:rsidR="00E46186" w:rsidRPr="00B55C19" w:rsidRDefault="00E46186" w:rsidP="00E46186">
      <w:pPr>
        <w:pStyle w:val="NeniNr"/>
        <w:rPr>
          <w:spacing w:val="-4"/>
          <w:lang w:val="sq-AL"/>
        </w:rPr>
      </w:pPr>
      <w:r w:rsidRPr="00B55C19">
        <w:rPr>
          <w:spacing w:val="-4"/>
          <w:lang w:val="sq-AL"/>
        </w:rPr>
        <w:t>Neni 25</w:t>
      </w:r>
    </w:p>
    <w:p w:rsidR="00E46186" w:rsidRPr="00B55C19" w:rsidRDefault="00E46186" w:rsidP="00E46186">
      <w:pPr>
        <w:pStyle w:val="NeniTitull"/>
        <w:rPr>
          <w:spacing w:val="-4"/>
          <w:lang w:val="sq-AL"/>
        </w:rPr>
      </w:pPr>
      <w:r w:rsidRPr="00B55C19">
        <w:rPr>
          <w:spacing w:val="-4"/>
          <w:lang w:val="sq-AL"/>
        </w:rPr>
        <w:t>Kushtet dhe afatet e shërbimit të një depoje magazinimi</w:t>
      </w:r>
    </w:p>
    <w:p w:rsidR="00E46186" w:rsidRPr="00B55C19" w:rsidRDefault="00E46186" w:rsidP="00E46186">
      <w:pPr>
        <w:pStyle w:val="Hapesira7"/>
        <w:rPr>
          <w:spacing w:val="-4"/>
        </w:rPr>
      </w:pPr>
    </w:p>
    <w:p w:rsidR="00E46186" w:rsidRPr="00B55C19" w:rsidRDefault="00E46186" w:rsidP="00E46186">
      <w:pPr>
        <w:pStyle w:val="Paragrafi"/>
        <w:rPr>
          <w:spacing w:val="-4"/>
          <w:lang w:val="sq-AL"/>
        </w:rPr>
      </w:pPr>
      <w:r w:rsidRPr="00B55C19">
        <w:rPr>
          <w:spacing w:val="-4"/>
          <w:lang w:val="sq-AL"/>
        </w:rPr>
        <w:t>1. Nga ana ndërtimore, depot e magazinimit të lëndëve piroteknike fishekzjarrë mund të jenë:</w:t>
      </w:r>
    </w:p>
    <w:p w:rsidR="00E46186" w:rsidRPr="00B55C19" w:rsidRDefault="00E46186" w:rsidP="00E46186">
      <w:pPr>
        <w:pStyle w:val="Paragrafi"/>
        <w:rPr>
          <w:spacing w:val="-4"/>
          <w:lang w:val="sq-AL"/>
        </w:rPr>
      </w:pPr>
      <w:r>
        <w:rPr>
          <w:spacing w:val="-4"/>
          <w:lang w:val="sq-AL"/>
        </w:rPr>
        <w:t>1.1</w:t>
      </w:r>
      <w:r w:rsidRPr="00B55C19">
        <w:rPr>
          <w:spacing w:val="-4"/>
          <w:lang w:val="sq-AL"/>
        </w:rPr>
        <w:t xml:space="preserve"> depot e magazinimit të lëndëve plasëse/</w:t>
      </w:r>
      <w:r>
        <w:rPr>
          <w:spacing w:val="-4"/>
          <w:lang w:val="sq-AL"/>
        </w:rPr>
        <w:t>-</w:t>
      </w:r>
      <w:r w:rsidRPr="00B55C19">
        <w:rPr>
          <w:spacing w:val="-4"/>
          <w:lang w:val="sq-AL"/>
        </w:rPr>
        <w:t xml:space="preserve">piroteknike fishekzjarrë sipërfaqësorë janë godina që ndodhen mbi nivelin e sipërfaqes së tokës; </w:t>
      </w:r>
    </w:p>
    <w:p w:rsidR="00E46186" w:rsidRPr="00B55C19" w:rsidRDefault="00E46186" w:rsidP="00E46186">
      <w:pPr>
        <w:pStyle w:val="Paragrafi"/>
        <w:rPr>
          <w:spacing w:val="-4"/>
          <w:lang w:val="sq-AL"/>
        </w:rPr>
      </w:pPr>
      <w:r>
        <w:rPr>
          <w:spacing w:val="-4"/>
          <w:lang w:val="sq-AL"/>
        </w:rPr>
        <w:t>1.2</w:t>
      </w:r>
      <w:r w:rsidRPr="00B55C19">
        <w:rPr>
          <w:spacing w:val="-4"/>
          <w:lang w:val="sq-AL"/>
        </w:rPr>
        <w:t xml:space="preserve"> depot e magazinimit të lëndëve plasëse/</w:t>
      </w:r>
      <w:r>
        <w:rPr>
          <w:spacing w:val="-4"/>
          <w:lang w:val="sq-AL"/>
        </w:rPr>
        <w:t>-</w:t>
      </w:r>
      <w:r w:rsidRPr="00B55C19">
        <w:rPr>
          <w:spacing w:val="-4"/>
          <w:lang w:val="sq-AL"/>
        </w:rPr>
        <w:t xml:space="preserve">piroteknike fishekzjarrë gjysmë të thelluar janë godina të thelluara në tokë deri në kornizën e çatisë; </w:t>
      </w:r>
    </w:p>
    <w:p w:rsidR="00E46186" w:rsidRPr="00B55C19" w:rsidRDefault="00E46186" w:rsidP="00E46186">
      <w:pPr>
        <w:pStyle w:val="Paragrafi"/>
        <w:rPr>
          <w:spacing w:val="-4"/>
          <w:lang w:val="sq-AL"/>
        </w:rPr>
      </w:pPr>
      <w:r>
        <w:rPr>
          <w:spacing w:val="-4"/>
          <w:lang w:val="sq-AL"/>
        </w:rPr>
        <w:t>1.3 depot/</w:t>
      </w:r>
      <w:r w:rsidRPr="00B55C19">
        <w:rPr>
          <w:spacing w:val="-4"/>
          <w:lang w:val="sq-AL"/>
        </w:rPr>
        <w:t>magazinimit të lëndëve plasëse/</w:t>
      </w:r>
      <w:r>
        <w:rPr>
          <w:spacing w:val="-4"/>
          <w:lang w:val="sq-AL"/>
        </w:rPr>
        <w:t>-</w:t>
      </w:r>
      <w:r w:rsidRPr="00B55C19">
        <w:rPr>
          <w:spacing w:val="-4"/>
          <w:lang w:val="sq-AL"/>
        </w:rPr>
        <w:t>piroteknike fishekzjarrë të thelluar kur trashësia e dheut mbi to nuk i kalon 15 m;</w:t>
      </w:r>
    </w:p>
    <w:p w:rsidR="00E46186" w:rsidRPr="00B55C19" w:rsidRDefault="00E46186" w:rsidP="00E46186">
      <w:pPr>
        <w:pStyle w:val="Paragrafi"/>
        <w:rPr>
          <w:spacing w:val="-4"/>
          <w:lang w:val="sq-AL"/>
        </w:rPr>
      </w:pPr>
      <w:r w:rsidRPr="00B55C19">
        <w:rPr>
          <w:spacing w:val="-4"/>
          <w:lang w:val="sq-AL"/>
        </w:rPr>
        <w:t>1.4 lëndët piroteknike fishekzjarrë rekoman</w:t>
      </w:r>
      <w:r>
        <w:rPr>
          <w:spacing w:val="-4"/>
          <w:lang w:val="sq-AL"/>
        </w:rPr>
        <w:t>-</w:t>
      </w:r>
      <w:r w:rsidRPr="00B55C19">
        <w:rPr>
          <w:spacing w:val="-4"/>
          <w:lang w:val="sq-AL"/>
        </w:rPr>
        <w:t>dohen që të magazinohen në ambiente mbitokësore, me mbulesë të lehtë (çati fluturuese) dhe të ndara me argjinatura dheu ose rërë mbitokësore.</w:t>
      </w:r>
    </w:p>
    <w:p w:rsidR="00E46186" w:rsidRPr="00B55C19" w:rsidRDefault="00E46186" w:rsidP="00E46186">
      <w:pPr>
        <w:pStyle w:val="Paragrafi"/>
        <w:rPr>
          <w:spacing w:val="-4"/>
          <w:lang w:val="sq-AL"/>
        </w:rPr>
      </w:pPr>
      <w:r w:rsidRPr="00B55C19">
        <w:rPr>
          <w:spacing w:val="-4"/>
          <w:lang w:val="sq-AL"/>
        </w:rPr>
        <w:t>2. Në varësi të afatit të shërbimit, depot e lëndëve piroteknike fishekzjarrë, ndahen në:</w:t>
      </w:r>
    </w:p>
    <w:p w:rsidR="00E46186" w:rsidRPr="00B55C19" w:rsidRDefault="00E46186" w:rsidP="00E46186">
      <w:pPr>
        <w:pStyle w:val="Paragrafi"/>
        <w:rPr>
          <w:spacing w:val="-4"/>
          <w:lang w:val="sq-AL"/>
        </w:rPr>
      </w:pPr>
      <w:r>
        <w:rPr>
          <w:spacing w:val="-4"/>
          <w:lang w:val="sq-AL"/>
        </w:rPr>
        <w:t>2.1</w:t>
      </w:r>
      <w:r w:rsidRPr="00B55C19">
        <w:rPr>
          <w:spacing w:val="-4"/>
          <w:lang w:val="sq-AL"/>
        </w:rPr>
        <w:t xml:space="preserve"> Depo të përhershme, me afat shërbimi mbi 2 vjet;</w:t>
      </w:r>
    </w:p>
    <w:p w:rsidR="00E46186" w:rsidRPr="00B55C19" w:rsidRDefault="00E46186" w:rsidP="00E46186">
      <w:pPr>
        <w:pStyle w:val="Paragrafi"/>
        <w:rPr>
          <w:spacing w:val="-4"/>
          <w:lang w:val="sq-AL"/>
        </w:rPr>
      </w:pPr>
      <w:r>
        <w:rPr>
          <w:spacing w:val="-4"/>
          <w:lang w:val="sq-AL"/>
        </w:rPr>
        <w:t>2.2</w:t>
      </w:r>
      <w:r w:rsidRPr="00B55C19">
        <w:rPr>
          <w:spacing w:val="-4"/>
          <w:lang w:val="sq-AL"/>
        </w:rPr>
        <w:t xml:space="preserve"> Depo të përkohshme, me afat shërbimi deri në 2 vjet;</w:t>
      </w:r>
    </w:p>
    <w:p w:rsidR="00E46186" w:rsidRPr="00B55C19" w:rsidRDefault="00E46186" w:rsidP="00E46186">
      <w:pPr>
        <w:pStyle w:val="Paragrafi"/>
        <w:rPr>
          <w:spacing w:val="-4"/>
          <w:lang w:val="sq-AL"/>
        </w:rPr>
      </w:pPr>
      <w:r>
        <w:rPr>
          <w:spacing w:val="-4"/>
          <w:lang w:val="sq-AL"/>
        </w:rPr>
        <w:t>2.3</w:t>
      </w:r>
      <w:r w:rsidRPr="00B55C19">
        <w:rPr>
          <w:spacing w:val="-4"/>
          <w:lang w:val="sq-AL"/>
        </w:rPr>
        <w:t xml:space="preserve"> Depo, me afat shërbimi deri në 6 muaj.</w:t>
      </w:r>
    </w:p>
    <w:p w:rsidR="00E46186" w:rsidRPr="00B55C19" w:rsidRDefault="00E46186" w:rsidP="00E46186">
      <w:pPr>
        <w:pStyle w:val="Paragrafi"/>
        <w:rPr>
          <w:spacing w:val="-4"/>
          <w:sz w:val="14"/>
          <w:lang w:val="sq-AL"/>
        </w:rPr>
      </w:pPr>
    </w:p>
    <w:p w:rsidR="00E46186" w:rsidRPr="00B55C19" w:rsidRDefault="00E46186" w:rsidP="00E46186">
      <w:pPr>
        <w:pStyle w:val="NeniNr"/>
        <w:rPr>
          <w:spacing w:val="-4"/>
          <w:lang w:val="sq-AL"/>
        </w:rPr>
      </w:pPr>
      <w:r w:rsidRPr="00B55C19">
        <w:rPr>
          <w:spacing w:val="-4"/>
          <w:lang w:val="sq-AL"/>
        </w:rPr>
        <w:t>Neni 26</w:t>
      </w:r>
    </w:p>
    <w:p w:rsidR="00E46186" w:rsidRPr="00B55C19" w:rsidRDefault="00E46186" w:rsidP="00E46186">
      <w:pPr>
        <w:pStyle w:val="NeniTitull"/>
        <w:rPr>
          <w:spacing w:val="-4"/>
          <w:lang w:val="sq-AL"/>
        </w:rPr>
      </w:pPr>
      <w:r w:rsidRPr="00B55C19">
        <w:rPr>
          <w:spacing w:val="-4"/>
          <w:lang w:val="sq-AL"/>
        </w:rPr>
        <w:t>Kapaciteti, sasitë e mënyra e magazinimit në depo dhe në pikën e shitjes</w:t>
      </w:r>
    </w:p>
    <w:p w:rsidR="00E46186" w:rsidRPr="00B55C19" w:rsidRDefault="00E46186" w:rsidP="00E46186">
      <w:pPr>
        <w:pStyle w:val="Hapesira7"/>
        <w:rPr>
          <w:spacing w:val="-4"/>
        </w:rPr>
      </w:pPr>
    </w:p>
    <w:p w:rsidR="00E46186" w:rsidRPr="00401266" w:rsidRDefault="00E46186" w:rsidP="00E46186">
      <w:pPr>
        <w:pStyle w:val="Paragrafi"/>
        <w:rPr>
          <w:lang w:val="sq-AL"/>
        </w:rPr>
      </w:pPr>
      <w:r w:rsidRPr="00B55C19">
        <w:rPr>
          <w:spacing w:val="-4"/>
          <w:lang w:val="sq-AL"/>
        </w:rPr>
        <w:t>1. Në projektin teknik të hartuar, në përputhje</w:t>
      </w:r>
      <w:r w:rsidRPr="00401266">
        <w:rPr>
          <w:lang w:val="sq-AL"/>
        </w:rPr>
        <w:t xml:space="preserve"> me kërkesat e “Rregullores së teknikës së sigurimit për përdorimin civil të lëndëve plasëse në Republikën e Shqipërisë”, miratuar nga institucionet projektuese përkatëse në RISHM dhe nga organi kompetent i pushtetit vendor (KRT), përcaktohet kapaciteti maksimal i depos dhe i dhomave të veçanta, në varësi të llojit të lëndëve piroteknike fishekzjarrë. </w:t>
      </w:r>
    </w:p>
    <w:p w:rsidR="00E46186" w:rsidRPr="00401266" w:rsidRDefault="00E46186" w:rsidP="00E46186">
      <w:pPr>
        <w:pStyle w:val="Paragrafi"/>
        <w:rPr>
          <w:lang w:val="sq-AL"/>
        </w:rPr>
      </w:pPr>
      <w:r w:rsidRPr="00401266">
        <w:rPr>
          <w:lang w:val="sq-AL"/>
        </w:rPr>
        <w:t>2. Mënyra e sistemimit, sasitë maksimale të magazinimit të lëndëve piroteknike fishekzjarrë në një dep</w:t>
      </w:r>
      <w:r>
        <w:rPr>
          <w:lang w:val="sq-AL"/>
        </w:rPr>
        <w:t>o magazinimi bëhet si më poshtë:</w:t>
      </w:r>
    </w:p>
    <w:p w:rsidR="00E46186" w:rsidRPr="00401266" w:rsidRDefault="00E46186" w:rsidP="00E46186">
      <w:pPr>
        <w:pStyle w:val="Paragrafi"/>
        <w:rPr>
          <w:lang w:val="sq-AL"/>
        </w:rPr>
      </w:pPr>
      <w:r w:rsidRPr="00401266">
        <w:rPr>
          <w:lang w:val="sq-AL"/>
        </w:rPr>
        <w:t>2.1 Lëndët piroteknike fishekzjarrë depozitohen në godinat e magazinimit të shoqëruara me dokumentacionin e importimit ose prodhimit (</w:t>
      </w:r>
      <w:r w:rsidRPr="00401266">
        <w:rPr>
          <w:i/>
          <w:lang w:val="sq-AL"/>
        </w:rPr>
        <w:t>packing list</w:t>
      </w:r>
      <w:r w:rsidRPr="00401266">
        <w:rPr>
          <w:lang w:val="sq-AL"/>
        </w:rPr>
        <w:t>, ku ka dhe sas</w:t>
      </w:r>
      <w:r>
        <w:rPr>
          <w:lang w:val="sq-AL"/>
        </w:rPr>
        <w:t>inë NEC të barutit çdo produkt);</w:t>
      </w:r>
    </w:p>
    <w:p w:rsidR="00E46186" w:rsidRPr="00401266" w:rsidRDefault="00E46186" w:rsidP="00E46186">
      <w:pPr>
        <w:pStyle w:val="Paragrafi"/>
        <w:rPr>
          <w:lang w:val="sq-AL"/>
        </w:rPr>
      </w:pPr>
      <w:r w:rsidRPr="00401266">
        <w:rPr>
          <w:lang w:val="sq-AL"/>
        </w:rPr>
        <w:t>2.2 Lëndët piroteknike fishekzjarrë magazinohen të ambalazhuara sipas paketimit të fabrikës. Ato sistemohen sipas llojit të artikullit të grupuara në blloqe 10 cm lart nga toka. Blloqet mund të sistemohen në lartësi jo më të madhe se 2.5 m në varësi të qëndrueshmërisë së ambalazhit. Distanca midis blloqeve duhet të jetë 1 m. Distan</w:t>
      </w:r>
      <w:r>
        <w:rPr>
          <w:lang w:val="sq-AL"/>
        </w:rPr>
        <w:t>ca nga muri jo më afër se 30 cm;</w:t>
      </w:r>
    </w:p>
    <w:p w:rsidR="00E46186" w:rsidRPr="00401266" w:rsidRDefault="00E46186" w:rsidP="00E46186">
      <w:pPr>
        <w:pStyle w:val="Paragrafi"/>
        <w:rPr>
          <w:lang w:val="sq-AL"/>
        </w:rPr>
      </w:pPr>
      <w:r w:rsidRPr="00401266">
        <w:rPr>
          <w:lang w:val="sq-AL"/>
        </w:rPr>
        <w:t>2.3 Lëndët piroteknike fishekzjarrë të llojeve të ndryshme ruhen në dhoma të veçanta të ndara me mure anti</w:t>
      </w:r>
      <w:r>
        <w:rPr>
          <w:lang w:val="sq-AL"/>
        </w:rPr>
        <w:t>zjarr me trashësi 25 cm;</w:t>
      </w:r>
    </w:p>
    <w:p w:rsidR="00E46186" w:rsidRPr="00401266" w:rsidRDefault="00E46186" w:rsidP="00E46186">
      <w:pPr>
        <w:pStyle w:val="Paragrafi"/>
        <w:rPr>
          <w:lang w:val="sq-AL"/>
        </w:rPr>
      </w:pPr>
      <w:r w:rsidRPr="00401266">
        <w:rPr>
          <w:lang w:val="sq-AL"/>
        </w:rPr>
        <w:t>2.4 Në depot e lëndëve pi</w:t>
      </w:r>
      <w:r>
        <w:rPr>
          <w:lang w:val="sq-AL"/>
        </w:rPr>
        <w:t>roteknike fishekzjarrë ndalohet</w:t>
      </w:r>
      <w:r w:rsidRPr="00401266">
        <w:rPr>
          <w:lang w:val="sq-AL"/>
        </w:rPr>
        <w:t xml:space="preserve"> hyrja me këpucë me gozhdë, përdorimi i veglave të punës për hapjen e arkave prej materiali që gja</w:t>
      </w:r>
      <w:r>
        <w:rPr>
          <w:lang w:val="sq-AL"/>
        </w:rPr>
        <w:t>të goditjeve krijojnë shkëndija;</w:t>
      </w:r>
    </w:p>
    <w:p w:rsidR="00E46186" w:rsidRPr="00401266" w:rsidRDefault="00E46186" w:rsidP="00E46186">
      <w:pPr>
        <w:pStyle w:val="Paragrafi"/>
        <w:rPr>
          <w:lang w:val="sq-AL"/>
        </w:rPr>
      </w:pPr>
      <w:r w:rsidRPr="00401266">
        <w:rPr>
          <w:lang w:val="sq-AL"/>
        </w:rPr>
        <w:t>2.5 Për mbrojtjen dhe sigurimin e kushteve optimale të magazinës nga lagështira dhe temperaturat kërkohet të bëhet ajrosja e magazinave. Ajrosja e magazinave nuk bëhet kur koha është me lagështirë dhe me shi ose, kur temperatura është më tepër se + 30 gradë ose më pak se - 10 gradë.</w:t>
      </w:r>
    </w:p>
    <w:p w:rsidR="00E46186" w:rsidRPr="00401266" w:rsidRDefault="00E46186" w:rsidP="00E46186">
      <w:pPr>
        <w:pStyle w:val="Paragrafi"/>
        <w:rPr>
          <w:lang w:val="sq-AL"/>
        </w:rPr>
      </w:pPr>
      <w:r w:rsidRPr="00401266">
        <w:rPr>
          <w:lang w:val="sq-AL"/>
        </w:rPr>
        <w:t>3. Tipat e fishekzjarrëve dhe lëndëve piroteknike që do të magazinohen dhe ruhen në depo/magazina dhe njësi shitje do të jenë:</w:t>
      </w:r>
    </w:p>
    <w:p w:rsidR="00E46186" w:rsidRPr="00401266" w:rsidRDefault="00E46186" w:rsidP="00E46186">
      <w:pPr>
        <w:pStyle w:val="Paragrafi"/>
        <w:rPr>
          <w:lang w:val="sq-AL"/>
        </w:rPr>
      </w:pPr>
    </w:p>
    <w:tbl>
      <w:tblPr>
        <w:tblStyle w:val="TableGrid1"/>
        <w:tblW w:w="0" w:type="auto"/>
        <w:jc w:val="center"/>
        <w:tblLook w:val="01E0" w:firstRow="1" w:lastRow="1" w:firstColumn="1" w:lastColumn="1" w:noHBand="0" w:noVBand="0"/>
      </w:tblPr>
      <w:tblGrid>
        <w:gridCol w:w="2304"/>
        <w:gridCol w:w="2268"/>
      </w:tblGrid>
      <w:tr w:rsidR="00E46186" w:rsidRPr="00401266" w:rsidTr="009752F7">
        <w:trPr>
          <w:jc w:val="center"/>
        </w:trPr>
        <w:tc>
          <w:tcPr>
            <w:tcW w:w="2304" w:type="dxa"/>
          </w:tcPr>
          <w:p w:rsidR="00E46186" w:rsidRPr="00401266" w:rsidRDefault="00E46186" w:rsidP="009752F7">
            <w:pPr>
              <w:pStyle w:val="Paragrafi"/>
              <w:ind w:firstLine="0"/>
              <w:rPr>
                <w:b/>
                <w:lang w:val="sq-AL"/>
              </w:rPr>
            </w:pPr>
            <w:r w:rsidRPr="00401266">
              <w:rPr>
                <w:b/>
                <w:lang w:val="sq-AL"/>
              </w:rPr>
              <w:t>Kodi i transportit</w:t>
            </w:r>
          </w:p>
        </w:tc>
        <w:tc>
          <w:tcPr>
            <w:tcW w:w="2268" w:type="dxa"/>
          </w:tcPr>
          <w:p w:rsidR="00E46186" w:rsidRPr="00401266" w:rsidRDefault="00E46186" w:rsidP="009752F7">
            <w:pPr>
              <w:pStyle w:val="Paragrafi"/>
              <w:ind w:firstLine="0"/>
              <w:rPr>
                <w:b/>
                <w:lang w:val="sq-AL"/>
              </w:rPr>
            </w:pPr>
            <w:r w:rsidRPr="00401266">
              <w:rPr>
                <w:b/>
                <w:lang w:val="sq-AL"/>
              </w:rPr>
              <w:t>Rreziku ekuivalent</w:t>
            </w:r>
          </w:p>
        </w:tc>
      </w:tr>
      <w:tr w:rsidR="00E46186" w:rsidRPr="00401266" w:rsidTr="009752F7">
        <w:trPr>
          <w:jc w:val="center"/>
        </w:trPr>
        <w:tc>
          <w:tcPr>
            <w:tcW w:w="2304" w:type="dxa"/>
          </w:tcPr>
          <w:p w:rsidR="00E46186" w:rsidRPr="00401266" w:rsidRDefault="00E46186" w:rsidP="009752F7">
            <w:pPr>
              <w:pStyle w:val="Paragrafi"/>
              <w:ind w:firstLine="0"/>
              <w:rPr>
                <w:lang w:val="sq-AL"/>
              </w:rPr>
            </w:pPr>
            <w:r w:rsidRPr="00401266">
              <w:rPr>
                <w:lang w:val="sq-AL"/>
              </w:rPr>
              <w:lastRenderedPageBreak/>
              <w:t>1.3 G</w:t>
            </w:r>
          </w:p>
        </w:tc>
        <w:tc>
          <w:tcPr>
            <w:tcW w:w="2268" w:type="dxa"/>
          </w:tcPr>
          <w:p w:rsidR="00E46186" w:rsidRPr="00401266" w:rsidRDefault="00E46186" w:rsidP="009752F7">
            <w:pPr>
              <w:pStyle w:val="Paragrafi"/>
              <w:ind w:firstLine="0"/>
              <w:rPr>
                <w:lang w:val="sq-AL"/>
              </w:rPr>
            </w:pPr>
            <w:r w:rsidRPr="00401266">
              <w:rPr>
                <w:lang w:val="sq-AL"/>
              </w:rPr>
              <w:t>HT 3</w:t>
            </w:r>
          </w:p>
        </w:tc>
      </w:tr>
      <w:tr w:rsidR="00E46186" w:rsidRPr="00401266" w:rsidTr="009752F7">
        <w:trPr>
          <w:jc w:val="center"/>
        </w:trPr>
        <w:tc>
          <w:tcPr>
            <w:tcW w:w="2304" w:type="dxa"/>
          </w:tcPr>
          <w:p w:rsidR="00E46186" w:rsidRPr="00401266" w:rsidRDefault="00E46186" w:rsidP="009752F7">
            <w:pPr>
              <w:pStyle w:val="Paragrafi"/>
              <w:ind w:firstLine="0"/>
              <w:rPr>
                <w:lang w:val="sq-AL"/>
              </w:rPr>
            </w:pPr>
            <w:r w:rsidRPr="00401266">
              <w:rPr>
                <w:lang w:val="sq-AL"/>
              </w:rPr>
              <w:t>1.4 G</w:t>
            </w:r>
          </w:p>
        </w:tc>
        <w:tc>
          <w:tcPr>
            <w:tcW w:w="2268" w:type="dxa"/>
          </w:tcPr>
          <w:p w:rsidR="00E46186" w:rsidRPr="00401266" w:rsidRDefault="00E46186" w:rsidP="009752F7">
            <w:pPr>
              <w:pStyle w:val="Paragrafi"/>
              <w:ind w:firstLine="0"/>
              <w:rPr>
                <w:lang w:val="sq-AL"/>
              </w:rPr>
            </w:pPr>
            <w:r w:rsidRPr="00401266">
              <w:rPr>
                <w:lang w:val="sq-AL"/>
              </w:rPr>
              <w:t>HT 4</w:t>
            </w:r>
          </w:p>
        </w:tc>
      </w:tr>
    </w:tbl>
    <w:p w:rsidR="00E46186" w:rsidRPr="00401266" w:rsidRDefault="00E46186" w:rsidP="00E46186">
      <w:pPr>
        <w:pStyle w:val="Paragrafi"/>
        <w:rPr>
          <w:lang w:val="sq-AL"/>
        </w:rPr>
      </w:pPr>
    </w:p>
    <w:p w:rsidR="00E46186" w:rsidRPr="00401266" w:rsidRDefault="00E46186" w:rsidP="00E46186">
      <w:pPr>
        <w:pStyle w:val="Paragrafi"/>
        <w:rPr>
          <w:lang w:val="sq-AL"/>
        </w:rPr>
      </w:pPr>
      <w:r>
        <w:rPr>
          <w:lang w:val="sq-AL"/>
        </w:rPr>
        <w:t>3.1</w:t>
      </w:r>
      <w:r w:rsidRPr="00401266">
        <w:rPr>
          <w:lang w:val="sq-AL"/>
        </w:rPr>
        <w:t xml:space="preserve"> lëndët piroteknike dhe fishekzjarrët të kategorisë 1.3 G janë substanca dhe artikuj;</w:t>
      </w:r>
    </w:p>
    <w:p w:rsidR="00E46186" w:rsidRPr="00401266" w:rsidRDefault="00E46186" w:rsidP="00E46186">
      <w:pPr>
        <w:pStyle w:val="Paragrafi"/>
        <w:rPr>
          <w:lang w:val="sq-AL"/>
        </w:rPr>
      </w:pPr>
      <w:r w:rsidRPr="00401266">
        <w:rPr>
          <w:lang w:val="sq-AL"/>
        </w:rPr>
        <w:t>3.2 djegia e të cilëve shkakton nxehtësi të konsiderueshme ndriçuese;</w:t>
      </w:r>
    </w:p>
    <w:p w:rsidR="00E46186" w:rsidRPr="00401266" w:rsidRDefault="00E46186" w:rsidP="00E46186">
      <w:pPr>
        <w:pStyle w:val="Paragrafi"/>
        <w:rPr>
          <w:lang w:val="sq-AL"/>
        </w:rPr>
      </w:pPr>
      <w:r w:rsidRPr="00401266">
        <w:rPr>
          <w:lang w:val="sq-AL"/>
        </w:rPr>
        <w:t xml:space="preserve">3.3 djegia e të cilëve prodhon shpërthime të vogla, efekte projektuese, ose të dyja; </w:t>
      </w:r>
    </w:p>
    <w:p w:rsidR="00E46186" w:rsidRDefault="00E46186" w:rsidP="00E46186">
      <w:pPr>
        <w:pStyle w:val="Paragrafi"/>
        <w:rPr>
          <w:lang w:val="sq-AL"/>
        </w:rPr>
      </w:pPr>
    </w:p>
    <w:p w:rsidR="00E46186" w:rsidRPr="00401266" w:rsidRDefault="00E46186" w:rsidP="00E46186">
      <w:pPr>
        <w:pStyle w:val="Paragrafi"/>
        <w:rPr>
          <w:lang w:val="sq-AL"/>
        </w:rPr>
      </w:pPr>
      <w:r w:rsidRPr="00401266">
        <w:rPr>
          <w:lang w:val="sq-AL"/>
        </w:rPr>
        <w:t>3.4 lëndët piroteknike dhe fishekzjarrët të kategorisë 1.4 G janë substanca dhe artikuj që shkaktojnë efekte si të pikës 3.1 G, por në një shkallë më të ulët;</w:t>
      </w:r>
    </w:p>
    <w:p w:rsidR="00E46186" w:rsidRPr="00401266" w:rsidRDefault="00E46186" w:rsidP="00E46186">
      <w:pPr>
        <w:pStyle w:val="Paragrafi"/>
        <w:rPr>
          <w:lang w:val="sq-AL"/>
        </w:rPr>
      </w:pPr>
      <w:r w:rsidRPr="00401266">
        <w:rPr>
          <w:lang w:val="sq-AL"/>
        </w:rPr>
        <w:t xml:space="preserve">3.5 përkufizimi i grupit G, është: “Substancë piroteknike apo artikull që përmban substancë piroteknike, substancë eksplozive, ndriçuese, ndezëse, tymi në forma dhe përmasa të ndryshme”. </w:t>
      </w:r>
    </w:p>
    <w:p w:rsidR="00E46186" w:rsidRPr="00401266" w:rsidRDefault="00E46186" w:rsidP="00E46186">
      <w:pPr>
        <w:pStyle w:val="Paragrafi"/>
        <w:rPr>
          <w:lang w:val="sq-AL"/>
        </w:rPr>
      </w:pPr>
      <w:r w:rsidRPr="00401266">
        <w:rPr>
          <w:lang w:val="sq-AL"/>
        </w:rPr>
        <w:t>4. Sasia e lëndëve piroteknike/fishekzjarrëve të lejuar për magazinim në një depo/magazinë do të jetë në vartësi të plotësimit të parametrave të sigurisë dhe distancës së sigurisë nga objektet e banimit, rrugët, objektet sociale, linja të tensionit, të transmetimeve radiofonike e televizive dhe tipit të depove. Distanca e sigurisë e depove/magazinave të lëndëve piroteknike e fishekzjarrë do të jetë:</w:t>
      </w:r>
    </w:p>
    <w:p w:rsidR="00E46186" w:rsidRPr="00401266" w:rsidRDefault="00E46186" w:rsidP="00E46186">
      <w:pPr>
        <w:pStyle w:val="Paragrafi"/>
        <w:rPr>
          <w:lang w:val="sq-AL"/>
        </w:rPr>
      </w:pPr>
      <w:r w:rsidRPr="00401266">
        <w:rPr>
          <w:lang w:val="sq-AL"/>
        </w:rPr>
        <w:t>4.1 artikujt e kategorisë I e II, magazinohen në depo mbitokësore. Për sasi deri në 5,000 kg NEC, distanca e sigurisë nga objektet e tjera është 10 m.</w:t>
      </w:r>
    </w:p>
    <w:p w:rsidR="00E46186" w:rsidRPr="00401266" w:rsidRDefault="00E46186" w:rsidP="00E46186">
      <w:pPr>
        <w:pStyle w:val="Paragrafi"/>
        <w:rPr>
          <w:lang w:val="sq-AL"/>
        </w:rPr>
      </w:pPr>
      <w:r w:rsidRPr="00401266">
        <w:rPr>
          <w:lang w:val="sq-AL"/>
        </w:rPr>
        <w:t xml:space="preserve">Artikujt e kategorisë III e IV, për sasi deri në 5000 kg NEC magazinohen në depo mbitokësore. </w:t>
      </w:r>
    </w:p>
    <w:p w:rsidR="00E46186" w:rsidRPr="00401266" w:rsidRDefault="00E46186" w:rsidP="00E46186">
      <w:pPr>
        <w:pStyle w:val="Paragrafi"/>
        <w:rPr>
          <w:lang w:val="sq-AL"/>
        </w:rPr>
      </w:pPr>
      <w:r w:rsidRPr="00401266">
        <w:rPr>
          <w:lang w:val="sq-AL"/>
        </w:rPr>
        <w:t xml:space="preserve">Për sasi mbi 5000 kg NEC, magazinohen në depo me ndarje me argjinatura dheu ose rërë mbitokësore; </w:t>
      </w:r>
    </w:p>
    <w:p w:rsidR="00E46186" w:rsidRPr="00401266" w:rsidRDefault="00E46186" w:rsidP="00E46186">
      <w:pPr>
        <w:pStyle w:val="Paragrafi"/>
        <w:rPr>
          <w:lang w:val="sq-AL"/>
        </w:rPr>
      </w:pPr>
      <w:r w:rsidRPr="00401266">
        <w:rPr>
          <w:lang w:val="sq-AL"/>
        </w:rPr>
        <w:t>4.2 llogaritja e distancave të sigurisë të depove për artikujt e kategorisë së III e të IV, nga objektet për banesa është produkt i formulës rrënjë kubike e NEC shumëzuar me koeficientin 35. Për objekte të tjera publike koeficienti është 20.</w:t>
      </w:r>
    </w:p>
    <w:p w:rsidR="00E46186" w:rsidRPr="00401266" w:rsidRDefault="00E46186" w:rsidP="00E46186">
      <w:pPr>
        <w:pStyle w:val="Paragrafi"/>
        <w:rPr>
          <w:lang w:val="sq-AL"/>
        </w:rPr>
      </w:pPr>
      <w:r w:rsidRPr="00401266">
        <w:rPr>
          <w:lang w:val="sq-AL"/>
        </w:rPr>
        <w:t>5. Sasia e fishekzjarrëve të lejuar për magazinim në një njësi shitje, do të jetë në varësi të sipërfaqes së objektit dhe NEC (peshës neto të lëndës eksplozive). Specifikimet e magazinimit të fishekzjarrëve për njësitë e shitjes pasqyrohen në tabelën e mëposhtme.</w:t>
      </w:r>
    </w:p>
    <w:p w:rsidR="00E46186" w:rsidRDefault="00E46186" w:rsidP="00E46186">
      <w:pPr>
        <w:pStyle w:val="Paragrafi"/>
        <w:ind w:firstLine="0"/>
        <w:rPr>
          <w:lang w:val="sq-AL"/>
        </w:rPr>
        <w:sectPr w:rsidR="00E46186" w:rsidSect="005D6E17">
          <w:type w:val="continuous"/>
          <w:pgSz w:w="11907" w:h="16840" w:code="9"/>
          <w:pgMar w:top="720" w:right="1134" w:bottom="720" w:left="1134" w:header="851" w:footer="851" w:gutter="0"/>
          <w:pgNumType w:start="4380"/>
          <w:cols w:space="454"/>
          <w:docGrid w:linePitch="360"/>
        </w:sectPr>
      </w:pPr>
    </w:p>
    <w:p w:rsidR="00E46186" w:rsidRPr="00401266" w:rsidRDefault="00E46186" w:rsidP="00E46186">
      <w:pPr>
        <w:pStyle w:val="Paragrafi"/>
        <w:ind w:firstLine="0"/>
        <w:rPr>
          <w:lang w:val="sq-AL"/>
        </w:rPr>
      </w:pPr>
    </w:p>
    <w:tbl>
      <w:tblPr>
        <w:tblStyle w:val="TableGrid1"/>
        <w:tblW w:w="0" w:type="auto"/>
        <w:jc w:val="center"/>
        <w:tblLook w:val="01E0" w:firstRow="1" w:lastRow="1" w:firstColumn="1" w:lastColumn="1" w:noHBand="0" w:noVBand="0"/>
      </w:tblPr>
      <w:tblGrid>
        <w:gridCol w:w="2394"/>
        <w:gridCol w:w="2394"/>
        <w:gridCol w:w="2394"/>
        <w:gridCol w:w="2394"/>
      </w:tblGrid>
      <w:tr w:rsidR="00E46186" w:rsidRPr="00401266" w:rsidTr="009752F7">
        <w:trPr>
          <w:jc w:val="center"/>
        </w:trPr>
        <w:tc>
          <w:tcPr>
            <w:tcW w:w="2394" w:type="dxa"/>
            <w:vAlign w:val="center"/>
          </w:tcPr>
          <w:p w:rsidR="00E46186" w:rsidRPr="00401266" w:rsidRDefault="00E46186" w:rsidP="009752F7">
            <w:pPr>
              <w:pStyle w:val="Tabele"/>
              <w:ind w:firstLine="0"/>
              <w:jc w:val="center"/>
              <w:rPr>
                <w:rFonts w:ascii="Garamond" w:hAnsi="Garamond"/>
                <w:b/>
                <w:lang w:val="sq-AL"/>
              </w:rPr>
            </w:pPr>
            <w:r w:rsidRPr="00401266">
              <w:rPr>
                <w:rFonts w:ascii="Garamond" w:hAnsi="Garamond"/>
                <w:b/>
                <w:lang w:val="sq-AL"/>
              </w:rPr>
              <w:t>Sipërfaqja e ambientit të shitjes (në m</w:t>
            </w:r>
            <w:r w:rsidRPr="00401266">
              <w:rPr>
                <w:rFonts w:ascii="Garamond" w:hAnsi="Garamond"/>
                <w:b/>
                <w:vertAlign w:val="superscript"/>
                <w:lang w:val="sq-AL"/>
              </w:rPr>
              <w:t>2</w:t>
            </w:r>
            <w:r w:rsidRPr="00401266">
              <w:rPr>
                <w:rFonts w:ascii="Garamond" w:hAnsi="Garamond"/>
                <w:b/>
                <w:lang w:val="sq-AL"/>
              </w:rPr>
              <w:t>)</w:t>
            </w:r>
          </w:p>
        </w:tc>
        <w:tc>
          <w:tcPr>
            <w:tcW w:w="2394" w:type="dxa"/>
            <w:vAlign w:val="center"/>
          </w:tcPr>
          <w:p w:rsidR="00E46186" w:rsidRPr="00401266" w:rsidRDefault="00E46186" w:rsidP="009752F7">
            <w:pPr>
              <w:pStyle w:val="Tabele"/>
              <w:ind w:firstLine="0"/>
              <w:jc w:val="center"/>
              <w:rPr>
                <w:rFonts w:ascii="Garamond" w:hAnsi="Garamond"/>
                <w:b/>
                <w:lang w:val="sq-AL"/>
              </w:rPr>
            </w:pPr>
            <w:r w:rsidRPr="00401266">
              <w:rPr>
                <w:rFonts w:ascii="Garamond" w:hAnsi="Garamond"/>
                <w:b/>
                <w:lang w:val="sq-AL"/>
              </w:rPr>
              <w:t>Sasia e fishekzjarrëve të lejuar (në kg neto)</w:t>
            </w:r>
          </w:p>
        </w:tc>
        <w:tc>
          <w:tcPr>
            <w:tcW w:w="2394" w:type="dxa"/>
            <w:vAlign w:val="center"/>
          </w:tcPr>
          <w:p w:rsidR="00E46186" w:rsidRPr="00401266" w:rsidRDefault="00E46186" w:rsidP="009752F7">
            <w:pPr>
              <w:pStyle w:val="Tabele"/>
              <w:ind w:firstLine="0"/>
              <w:jc w:val="center"/>
              <w:rPr>
                <w:rFonts w:ascii="Garamond" w:hAnsi="Garamond"/>
                <w:b/>
                <w:lang w:val="sq-AL"/>
              </w:rPr>
            </w:pPr>
            <w:r w:rsidRPr="00401266">
              <w:rPr>
                <w:rFonts w:ascii="Garamond" w:hAnsi="Garamond"/>
                <w:b/>
                <w:lang w:val="sq-AL"/>
              </w:rPr>
              <w:t>Sipërfaqja e ambientit të shitjes në m</w:t>
            </w:r>
            <w:r w:rsidRPr="00401266">
              <w:rPr>
                <w:rFonts w:ascii="Garamond" w:hAnsi="Garamond"/>
                <w:b/>
                <w:vertAlign w:val="superscript"/>
                <w:lang w:val="sq-AL"/>
              </w:rPr>
              <w:t>2</w:t>
            </w:r>
          </w:p>
        </w:tc>
        <w:tc>
          <w:tcPr>
            <w:tcW w:w="2394" w:type="dxa"/>
            <w:vAlign w:val="center"/>
          </w:tcPr>
          <w:p w:rsidR="00E46186" w:rsidRPr="00401266" w:rsidRDefault="00E46186" w:rsidP="009752F7">
            <w:pPr>
              <w:pStyle w:val="Tabele"/>
              <w:ind w:firstLine="0"/>
              <w:jc w:val="center"/>
              <w:rPr>
                <w:rFonts w:ascii="Garamond" w:hAnsi="Garamond"/>
                <w:b/>
                <w:lang w:val="sq-AL"/>
              </w:rPr>
            </w:pPr>
            <w:r w:rsidRPr="00401266">
              <w:rPr>
                <w:rFonts w:ascii="Garamond" w:hAnsi="Garamond"/>
                <w:b/>
                <w:lang w:val="sq-AL"/>
              </w:rPr>
              <w:t>Sasia e fishekzjarrëve të lejuar (në kg neto)</w:t>
            </w:r>
          </w:p>
        </w:tc>
      </w:tr>
      <w:tr w:rsidR="00E46186" w:rsidRPr="00401266" w:rsidTr="009752F7">
        <w:trPr>
          <w:jc w:val="center"/>
        </w:trPr>
        <w:tc>
          <w:tcPr>
            <w:tcW w:w="2394" w:type="dxa"/>
          </w:tcPr>
          <w:p w:rsidR="00E46186" w:rsidRPr="00401266" w:rsidRDefault="00E46186" w:rsidP="009752F7">
            <w:pPr>
              <w:pStyle w:val="Tabele"/>
              <w:rPr>
                <w:rFonts w:ascii="Garamond" w:hAnsi="Garamond"/>
                <w:b/>
                <w:lang w:val="sq-AL"/>
              </w:rPr>
            </w:pPr>
            <w:r w:rsidRPr="00401266">
              <w:rPr>
                <w:rFonts w:ascii="Garamond" w:hAnsi="Garamond"/>
                <w:b/>
                <w:lang w:val="sq-AL"/>
              </w:rPr>
              <w:t xml:space="preserve">deri 20 </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12.5</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 xml:space="preserve">deri 250 </w:t>
            </w:r>
          </w:p>
        </w:tc>
        <w:tc>
          <w:tcPr>
            <w:tcW w:w="2394" w:type="dxa"/>
          </w:tcPr>
          <w:p w:rsidR="00E46186" w:rsidRPr="007E70FF" w:rsidRDefault="00E46186" w:rsidP="009752F7">
            <w:pPr>
              <w:pStyle w:val="Tabele"/>
              <w:rPr>
                <w:rFonts w:ascii="Garamond" w:hAnsi="Garamond"/>
                <w:b/>
                <w:lang w:val="sq-AL"/>
              </w:rPr>
            </w:pPr>
            <w:r w:rsidRPr="007E70FF">
              <w:rPr>
                <w:rFonts w:ascii="Garamond" w:hAnsi="Garamond"/>
                <w:b/>
                <w:lang w:val="sq-AL"/>
              </w:rPr>
              <w:t>45</w:t>
            </w:r>
          </w:p>
        </w:tc>
      </w:tr>
      <w:tr w:rsidR="00E46186" w:rsidRPr="00401266" w:rsidTr="009752F7">
        <w:trPr>
          <w:jc w:val="center"/>
        </w:trPr>
        <w:tc>
          <w:tcPr>
            <w:tcW w:w="2394" w:type="dxa"/>
          </w:tcPr>
          <w:p w:rsidR="00E46186" w:rsidRPr="00401266" w:rsidRDefault="00E46186" w:rsidP="009752F7">
            <w:pPr>
              <w:pStyle w:val="Tabele"/>
              <w:rPr>
                <w:rFonts w:ascii="Garamond" w:hAnsi="Garamond"/>
                <w:b/>
                <w:lang w:val="sq-AL"/>
              </w:rPr>
            </w:pPr>
            <w:r w:rsidRPr="00401266">
              <w:rPr>
                <w:rFonts w:ascii="Garamond" w:hAnsi="Garamond"/>
                <w:b/>
                <w:lang w:val="sq-AL"/>
              </w:rPr>
              <w:t xml:space="preserve">deri 40 </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15</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 xml:space="preserve">deri 300 </w:t>
            </w:r>
          </w:p>
        </w:tc>
        <w:tc>
          <w:tcPr>
            <w:tcW w:w="2394" w:type="dxa"/>
          </w:tcPr>
          <w:p w:rsidR="00E46186" w:rsidRPr="007E70FF" w:rsidRDefault="00E46186" w:rsidP="009752F7">
            <w:pPr>
              <w:pStyle w:val="Tabele"/>
              <w:rPr>
                <w:rFonts w:ascii="Garamond" w:hAnsi="Garamond"/>
                <w:b/>
                <w:lang w:val="sq-AL"/>
              </w:rPr>
            </w:pPr>
            <w:r w:rsidRPr="007E70FF">
              <w:rPr>
                <w:rFonts w:ascii="Garamond" w:hAnsi="Garamond"/>
                <w:b/>
                <w:lang w:val="sq-AL"/>
              </w:rPr>
              <w:t>50</w:t>
            </w:r>
          </w:p>
        </w:tc>
      </w:tr>
      <w:tr w:rsidR="00E46186" w:rsidRPr="00401266" w:rsidTr="009752F7">
        <w:trPr>
          <w:jc w:val="center"/>
        </w:trPr>
        <w:tc>
          <w:tcPr>
            <w:tcW w:w="2394" w:type="dxa"/>
          </w:tcPr>
          <w:p w:rsidR="00E46186" w:rsidRPr="00401266" w:rsidRDefault="00E46186" w:rsidP="009752F7">
            <w:pPr>
              <w:pStyle w:val="Tabele"/>
              <w:rPr>
                <w:rFonts w:ascii="Garamond" w:hAnsi="Garamond"/>
                <w:b/>
                <w:lang w:val="sq-AL"/>
              </w:rPr>
            </w:pPr>
            <w:r w:rsidRPr="00401266">
              <w:rPr>
                <w:rFonts w:ascii="Garamond" w:hAnsi="Garamond"/>
                <w:b/>
                <w:lang w:val="sq-AL"/>
              </w:rPr>
              <w:t xml:space="preserve">deri 60 </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20</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 xml:space="preserve">deri 350 </w:t>
            </w:r>
          </w:p>
        </w:tc>
        <w:tc>
          <w:tcPr>
            <w:tcW w:w="2394" w:type="dxa"/>
          </w:tcPr>
          <w:p w:rsidR="00E46186" w:rsidRPr="007E70FF" w:rsidRDefault="00E46186" w:rsidP="009752F7">
            <w:pPr>
              <w:pStyle w:val="Tabele"/>
              <w:rPr>
                <w:rFonts w:ascii="Garamond" w:hAnsi="Garamond"/>
                <w:b/>
                <w:lang w:val="sq-AL"/>
              </w:rPr>
            </w:pPr>
            <w:r w:rsidRPr="007E70FF">
              <w:rPr>
                <w:rFonts w:ascii="Garamond" w:hAnsi="Garamond"/>
                <w:b/>
                <w:lang w:val="sq-AL"/>
              </w:rPr>
              <w:t>55</w:t>
            </w:r>
          </w:p>
        </w:tc>
      </w:tr>
      <w:tr w:rsidR="00E46186" w:rsidRPr="00401266" w:rsidTr="009752F7">
        <w:trPr>
          <w:jc w:val="center"/>
        </w:trPr>
        <w:tc>
          <w:tcPr>
            <w:tcW w:w="2394" w:type="dxa"/>
          </w:tcPr>
          <w:p w:rsidR="00E46186" w:rsidRPr="00401266" w:rsidRDefault="00E46186" w:rsidP="009752F7">
            <w:pPr>
              <w:pStyle w:val="Tabele"/>
              <w:rPr>
                <w:rFonts w:ascii="Garamond" w:hAnsi="Garamond"/>
                <w:b/>
                <w:lang w:val="sq-AL"/>
              </w:rPr>
            </w:pPr>
            <w:r w:rsidRPr="00401266">
              <w:rPr>
                <w:rFonts w:ascii="Garamond" w:hAnsi="Garamond"/>
                <w:b/>
                <w:lang w:val="sq-AL"/>
              </w:rPr>
              <w:t xml:space="preserve">deri 80 </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25</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deri 400</w:t>
            </w:r>
          </w:p>
        </w:tc>
        <w:tc>
          <w:tcPr>
            <w:tcW w:w="2394" w:type="dxa"/>
          </w:tcPr>
          <w:p w:rsidR="00E46186" w:rsidRPr="007E70FF" w:rsidRDefault="00E46186" w:rsidP="009752F7">
            <w:pPr>
              <w:pStyle w:val="Tabele"/>
              <w:rPr>
                <w:rFonts w:ascii="Garamond" w:hAnsi="Garamond"/>
                <w:b/>
                <w:lang w:val="sq-AL"/>
              </w:rPr>
            </w:pPr>
            <w:r w:rsidRPr="007E70FF">
              <w:rPr>
                <w:rFonts w:ascii="Garamond" w:hAnsi="Garamond"/>
                <w:b/>
                <w:lang w:val="sq-AL"/>
              </w:rPr>
              <w:t>60</w:t>
            </w:r>
          </w:p>
        </w:tc>
      </w:tr>
      <w:tr w:rsidR="00E46186" w:rsidRPr="00401266" w:rsidTr="009752F7">
        <w:trPr>
          <w:jc w:val="center"/>
        </w:trPr>
        <w:tc>
          <w:tcPr>
            <w:tcW w:w="2394" w:type="dxa"/>
          </w:tcPr>
          <w:p w:rsidR="00E46186" w:rsidRPr="00401266" w:rsidRDefault="00E46186" w:rsidP="009752F7">
            <w:pPr>
              <w:pStyle w:val="Tabele"/>
              <w:rPr>
                <w:rFonts w:ascii="Garamond" w:hAnsi="Garamond"/>
                <w:b/>
                <w:lang w:val="sq-AL"/>
              </w:rPr>
            </w:pPr>
            <w:r w:rsidRPr="00401266">
              <w:rPr>
                <w:rFonts w:ascii="Garamond" w:hAnsi="Garamond"/>
                <w:b/>
                <w:lang w:val="sq-AL"/>
              </w:rPr>
              <w:t xml:space="preserve">deri 100 </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30</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 xml:space="preserve">deri 450 </w:t>
            </w:r>
          </w:p>
        </w:tc>
        <w:tc>
          <w:tcPr>
            <w:tcW w:w="2394" w:type="dxa"/>
          </w:tcPr>
          <w:p w:rsidR="00E46186" w:rsidRPr="007E70FF" w:rsidRDefault="00E46186" w:rsidP="009752F7">
            <w:pPr>
              <w:pStyle w:val="Tabele"/>
              <w:rPr>
                <w:rFonts w:ascii="Garamond" w:hAnsi="Garamond"/>
                <w:b/>
                <w:lang w:val="sq-AL"/>
              </w:rPr>
            </w:pPr>
            <w:r w:rsidRPr="007E70FF">
              <w:rPr>
                <w:rFonts w:ascii="Garamond" w:hAnsi="Garamond"/>
                <w:b/>
                <w:lang w:val="sq-AL"/>
              </w:rPr>
              <w:t>65</w:t>
            </w:r>
          </w:p>
        </w:tc>
      </w:tr>
      <w:tr w:rsidR="00E46186" w:rsidRPr="00401266" w:rsidTr="009752F7">
        <w:trPr>
          <w:jc w:val="center"/>
        </w:trPr>
        <w:tc>
          <w:tcPr>
            <w:tcW w:w="2394" w:type="dxa"/>
          </w:tcPr>
          <w:p w:rsidR="00E46186" w:rsidRPr="00401266" w:rsidRDefault="00E46186" w:rsidP="009752F7">
            <w:pPr>
              <w:pStyle w:val="Tabele"/>
              <w:rPr>
                <w:rFonts w:ascii="Garamond" w:hAnsi="Garamond"/>
                <w:b/>
                <w:lang w:val="sq-AL"/>
              </w:rPr>
            </w:pPr>
            <w:r w:rsidRPr="00401266">
              <w:rPr>
                <w:rFonts w:ascii="Garamond" w:hAnsi="Garamond"/>
                <w:b/>
                <w:lang w:val="sq-AL"/>
              </w:rPr>
              <w:t xml:space="preserve">deri 150 </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35</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 xml:space="preserve">deri 499 </w:t>
            </w:r>
          </w:p>
        </w:tc>
        <w:tc>
          <w:tcPr>
            <w:tcW w:w="2394" w:type="dxa"/>
          </w:tcPr>
          <w:p w:rsidR="00E46186" w:rsidRPr="007E70FF" w:rsidRDefault="00E46186" w:rsidP="009752F7">
            <w:pPr>
              <w:pStyle w:val="Tabele"/>
              <w:rPr>
                <w:rFonts w:ascii="Garamond" w:hAnsi="Garamond"/>
                <w:b/>
                <w:lang w:val="sq-AL"/>
              </w:rPr>
            </w:pPr>
            <w:r w:rsidRPr="007E70FF">
              <w:rPr>
                <w:rFonts w:ascii="Garamond" w:hAnsi="Garamond"/>
                <w:b/>
                <w:lang w:val="sq-AL"/>
              </w:rPr>
              <w:t>70</w:t>
            </w:r>
          </w:p>
        </w:tc>
      </w:tr>
      <w:tr w:rsidR="00E46186" w:rsidRPr="00401266" w:rsidTr="009752F7">
        <w:trPr>
          <w:jc w:val="center"/>
        </w:trPr>
        <w:tc>
          <w:tcPr>
            <w:tcW w:w="2394" w:type="dxa"/>
          </w:tcPr>
          <w:p w:rsidR="00E46186" w:rsidRPr="00401266" w:rsidRDefault="00E46186" w:rsidP="009752F7">
            <w:pPr>
              <w:pStyle w:val="Tabele"/>
              <w:rPr>
                <w:rFonts w:ascii="Garamond" w:hAnsi="Garamond"/>
                <w:b/>
                <w:lang w:val="sq-AL"/>
              </w:rPr>
            </w:pPr>
            <w:r w:rsidRPr="00401266">
              <w:rPr>
                <w:rFonts w:ascii="Garamond" w:hAnsi="Garamond"/>
                <w:b/>
                <w:lang w:val="sq-AL"/>
              </w:rPr>
              <w:t xml:space="preserve">deri 200 </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40</w:t>
            </w:r>
          </w:p>
        </w:tc>
        <w:tc>
          <w:tcPr>
            <w:tcW w:w="2394" w:type="dxa"/>
          </w:tcPr>
          <w:p w:rsidR="00E46186" w:rsidRPr="00401266" w:rsidRDefault="00E46186" w:rsidP="009752F7">
            <w:pPr>
              <w:pStyle w:val="Tabele"/>
              <w:rPr>
                <w:rFonts w:ascii="Garamond" w:hAnsi="Garamond"/>
                <w:lang w:val="sq-AL"/>
              </w:rPr>
            </w:pPr>
            <w:r w:rsidRPr="00401266">
              <w:rPr>
                <w:rFonts w:ascii="Garamond" w:hAnsi="Garamond"/>
                <w:lang w:val="sq-AL"/>
              </w:rPr>
              <w:t xml:space="preserve">mbi 500 </w:t>
            </w:r>
          </w:p>
        </w:tc>
        <w:tc>
          <w:tcPr>
            <w:tcW w:w="2394" w:type="dxa"/>
          </w:tcPr>
          <w:p w:rsidR="00E46186" w:rsidRPr="007E70FF" w:rsidRDefault="00E46186" w:rsidP="009752F7">
            <w:pPr>
              <w:pStyle w:val="Tabele"/>
              <w:rPr>
                <w:rFonts w:ascii="Garamond" w:hAnsi="Garamond"/>
                <w:b/>
                <w:lang w:val="sq-AL"/>
              </w:rPr>
            </w:pPr>
            <w:r w:rsidRPr="007E70FF">
              <w:rPr>
                <w:rFonts w:ascii="Garamond" w:hAnsi="Garamond"/>
                <w:b/>
                <w:lang w:val="sq-AL"/>
              </w:rPr>
              <w:t>75</w:t>
            </w:r>
          </w:p>
        </w:tc>
      </w:tr>
    </w:tbl>
    <w:p w:rsidR="00E46186" w:rsidRPr="00401266" w:rsidRDefault="00E46186" w:rsidP="00E46186">
      <w:pPr>
        <w:pStyle w:val="Paragrafi"/>
        <w:rPr>
          <w:lang w:val="sq-AL"/>
        </w:rPr>
      </w:pPr>
      <w:r w:rsidRPr="00401266">
        <w:rPr>
          <w:lang w:val="sq-AL"/>
        </w:rPr>
        <w:t>Shënim</w:t>
      </w:r>
      <w:r>
        <w:rPr>
          <w:lang w:val="sq-AL"/>
        </w:rPr>
        <w:t xml:space="preserve">. </w:t>
      </w:r>
      <w:r w:rsidRPr="00401266">
        <w:rPr>
          <w:lang w:val="sq-AL"/>
        </w:rPr>
        <w:t>Pesha neto e lëndës plasëse (NEC) është e barabartë me ¼ e peshës bruto për të gjitha kategoritë e fishekzjarrëve.</w:t>
      </w:r>
    </w:p>
    <w:p w:rsidR="00E46186" w:rsidRPr="00401266" w:rsidRDefault="00E46186" w:rsidP="00E46186">
      <w:pPr>
        <w:pStyle w:val="Hapesira7"/>
      </w:pPr>
    </w:p>
    <w:p w:rsidR="00E46186" w:rsidRDefault="00E46186" w:rsidP="00E46186">
      <w:pPr>
        <w:pStyle w:val="NeniNr"/>
        <w:rPr>
          <w:lang w:val="sq-AL"/>
        </w:rPr>
        <w:sectPr w:rsidR="00E46186" w:rsidSect="005D6E17">
          <w:type w:val="continuous"/>
          <w:pgSz w:w="11907" w:h="16840" w:code="9"/>
          <w:pgMar w:top="720" w:right="1134" w:bottom="720" w:left="1134" w:header="851" w:footer="851" w:gutter="0"/>
          <w:pgNumType w:start="4363"/>
          <w:cols w:space="454"/>
          <w:docGrid w:linePitch="360"/>
        </w:sectPr>
      </w:pPr>
    </w:p>
    <w:p w:rsidR="00E46186" w:rsidRPr="00401266" w:rsidRDefault="00E46186" w:rsidP="00E46186">
      <w:pPr>
        <w:pStyle w:val="NeniNr"/>
        <w:rPr>
          <w:lang w:val="sq-AL"/>
        </w:rPr>
      </w:pPr>
      <w:r w:rsidRPr="00401266">
        <w:rPr>
          <w:lang w:val="sq-AL"/>
        </w:rPr>
        <w:lastRenderedPageBreak/>
        <w:t>Neni 27</w:t>
      </w:r>
    </w:p>
    <w:p w:rsidR="00E46186" w:rsidRPr="00401266" w:rsidRDefault="00E46186" w:rsidP="00E46186">
      <w:pPr>
        <w:pStyle w:val="NeniTitull"/>
        <w:rPr>
          <w:lang w:val="sq-AL"/>
        </w:rPr>
      </w:pPr>
      <w:r w:rsidRPr="00401266">
        <w:rPr>
          <w:lang w:val="sq-AL"/>
        </w:rPr>
        <w:t xml:space="preserve">Ruajtja dhe sigurimi i depove/magazinave të lëndëve piroteknike </w:t>
      </w:r>
      <w:r>
        <w:rPr>
          <w:lang w:val="sq-AL"/>
        </w:rPr>
        <w:t xml:space="preserve">e </w:t>
      </w:r>
      <w:r w:rsidRPr="00401266">
        <w:rPr>
          <w:lang w:val="sq-AL"/>
        </w:rPr>
        <w:t>fishekzjarrë</w:t>
      </w:r>
      <w:r>
        <w:rPr>
          <w:lang w:val="sq-AL"/>
        </w:rPr>
        <w:t>ve</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1. Depot e lëndëve piroteknike </w:t>
      </w:r>
      <w:r>
        <w:rPr>
          <w:lang w:val="sq-AL"/>
        </w:rPr>
        <w:t xml:space="preserve">e </w:t>
      </w:r>
      <w:r w:rsidRPr="00401266">
        <w:rPr>
          <w:lang w:val="sq-AL"/>
        </w:rPr>
        <w:t>fishekzjarrë</w:t>
      </w:r>
      <w:r>
        <w:rPr>
          <w:lang w:val="sq-AL"/>
        </w:rPr>
        <w:t>ve</w:t>
      </w:r>
      <w:r w:rsidRPr="00401266">
        <w:rPr>
          <w:lang w:val="sq-AL"/>
        </w:rPr>
        <w:t xml:space="preserve"> ruhen me punonjës të SHPSF</w:t>
      </w:r>
      <w:r>
        <w:rPr>
          <w:lang w:val="sq-AL"/>
        </w:rPr>
        <w:t>-së</w:t>
      </w:r>
      <w:r w:rsidRPr="00401266">
        <w:rPr>
          <w:lang w:val="sq-AL"/>
        </w:rPr>
        <w:t xml:space="preserve"> me roje të armatosur.</w:t>
      </w:r>
    </w:p>
    <w:p w:rsidR="00E46186" w:rsidRPr="00401266" w:rsidRDefault="00E46186" w:rsidP="00E46186">
      <w:pPr>
        <w:pStyle w:val="Paragrafi"/>
        <w:rPr>
          <w:lang w:val="sq-AL"/>
        </w:rPr>
      </w:pPr>
      <w:r w:rsidRPr="00401266">
        <w:rPr>
          <w:lang w:val="sq-AL"/>
        </w:rPr>
        <w:t>2. Mënyra e ruajtjes përcaktohet në bazë të rregullores tip, “Mbi përcaktimin e rregullave t</w:t>
      </w:r>
      <w:r>
        <w:rPr>
          <w:lang w:val="sq-AL"/>
        </w:rPr>
        <w:t>ë</w:t>
      </w:r>
      <w:r w:rsidRPr="00401266">
        <w:rPr>
          <w:lang w:val="sq-AL"/>
        </w:rPr>
        <w:t xml:space="preserve"> ruajtjes së objektit magazinë”, e hartuar nga subjekti SHPSF dhe e miratuar nga komisariati i policisë. </w:t>
      </w:r>
    </w:p>
    <w:p w:rsidR="00E46186" w:rsidRPr="00401266" w:rsidRDefault="00E46186" w:rsidP="00E46186">
      <w:pPr>
        <w:pStyle w:val="Paragrafi"/>
        <w:rPr>
          <w:lang w:val="sq-AL"/>
        </w:rPr>
      </w:pPr>
      <w:r w:rsidRPr="00401266">
        <w:rPr>
          <w:lang w:val="sq-AL"/>
        </w:rPr>
        <w:t xml:space="preserve">3. Kur bëhet riparimi i depove/magazinave të lëndëve piroteknike </w:t>
      </w:r>
      <w:r>
        <w:rPr>
          <w:lang w:val="sq-AL"/>
        </w:rPr>
        <w:t xml:space="preserve">e </w:t>
      </w:r>
      <w:r w:rsidRPr="00401266">
        <w:rPr>
          <w:lang w:val="sq-AL"/>
        </w:rPr>
        <w:t xml:space="preserve">fishekzjarrë, ato duhet të hiqen nga depo dhe të vendosen në ambiente të tjera ose shesh brenda territorit të depos, duke respektuar nenet 174 dhe 177, të </w:t>
      </w:r>
      <w:r>
        <w:rPr>
          <w:lang w:val="sq-AL"/>
        </w:rPr>
        <w:t>“</w:t>
      </w:r>
      <w:r w:rsidRPr="00401266">
        <w:rPr>
          <w:lang w:val="sq-AL"/>
        </w:rPr>
        <w:t>Rregullores së teknikës së sigurimit për përdorimin civil të lëndëve plasëse në Republikën e Shqipërisë</w:t>
      </w:r>
      <w:r>
        <w:rPr>
          <w:lang w:val="sq-AL"/>
        </w:rPr>
        <w:t>”</w:t>
      </w:r>
      <w:r w:rsidRPr="00401266">
        <w:rPr>
          <w:lang w:val="sq-AL"/>
        </w:rPr>
        <w:t>.</w:t>
      </w:r>
    </w:p>
    <w:p w:rsidR="00E46186" w:rsidRPr="00401266" w:rsidRDefault="00E46186" w:rsidP="00E46186">
      <w:pPr>
        <w:pStyle w:val="Paragrafi"/>
        <w:rPr>
          <w:lang w:val="sq-AL"/>
        </w:rPr>
      </w:pPr>
      <w:r w:rsidRPr="00401266">
        <w:rPr>
          <w:lang w:val="sq-AL"/>
        </w:rPr>
        <w:t xml:space="preserve">4. Në rastet kur ka ndonjë fatkeqësi natyrore, fatkeqësi tjetër, për nevoja të ngutshme e duhet të kryhen punime me karakter shpëtimi, lejohet ruajtja e lëndëve piroteknike </w:t>
      </w:r>
      <w:r>
        <w:rPr>
          <w:lang w:val="sq-AL"/>
        </w:rPr>
        <w:t xml:space="preserve">e </w:t>
      </w:r>
      <w:r w:rsidRPr="00401266">
        <w:rPr>
          <w:lang w:val="sq-AL"/>
        </w:rPr>
        <w:t xml:space="preserve">fishekzjarrë në sasi të mëdha edhe në sheshe të posaçme për jo më shumë se 30 ditë. Lëndët piroteknike </w:t>
      </w:r>
      <w:r>
        <w:rPr>
          <w:lang w:val="sq-AL"/>
        </w:rPr>
        <w:t xml:space="preserve">e </w:t>
      </w:r>
      <w:r w:rsidRPr="00401266">
        <w:rPr>
          <w:lang w:val="sq-AL"/>
        </w:rPr>
        <w:t xml:space="preserve">fishekzjarrë duhet të vendosen në një shtresë prej dërrase të ngritur si dysheme 20 cm nga toka dhe të mbuluara me mushama ose ndërtohet një strehë e posaçme. Largësia e nevojshme ndërmjet sheshit ku ruhet lënda piroteknike fishekzjarrë dhe ndërtesave, objekteve, rrugëve dhe hekurudhave përcaktohet në varësi të sasisë së saj dhe në përputhje me kërkesat e </w:t>
      </w:r>
      <w:r>
        <w:rPr>
          <w:lang w:val="sq-AL"/>
        </w:rPr>
        <w:t>“</w:t>
      </w:r>
      <w:r w:rsidRPr="00401266">
        <w:rPr>
          <w:lang w:val="sq-AL"/>
        </w:rPr>
        <w:t>Rregullores s</w:t>
      </w:r>
      <w:r>
        <w:rPr>
          <w:lang w:val="sq-AL"/>
        </w:rPr>
        <w:t>ë</w:t>
      </w:r>
      <w:r w:rsidRPr="00401266">
        <w:rPr>
          <w:lang w:val="sq-AL"/>
        </w:rPr>
        <w:t xml:space="preserve"> teknikës së sigurimit për përdorimin civil të lëndëve plasëse në Republikën e Shqipërisë</w:t>
      </w:r>
      <w:r>
        <w:rPr>
          <w:lang w:val="sq-AL"/>
        </w:rPr>
        <w:t>”</w:t>
      </w:r>
      <w:r w:rsidRPr="00401266">
        <w:rPr>
          <w:lang w:val="sq-AL"/>
        </w:rPr>
        <w:t>.</w:t>
      </w:r>
    </w:p>
    <w:p w:rsidR="00E46186" w:rsidRPr="00401266" w:rsidRDefault="00E46186" w:rsidP="00E46186">
      <w:pPr>
        <w:pStyle w:val="Paragrafi"/>
        <w:rPr>
          <w:lang w:val="sq-AL"/>
        </w:rPr>
      </w:pPr>
      <w:r w:rsidRPr="00401266">
        <w:rPr>
          <w:lang w:val="sq-AL"/>
        </w:rPr>
        <w:t xml:space="preserve">5. Në territorin e depove/magazinave të lëndëve piroteknike </w:t>
      </w:r>
      <w:r>
        <w:rPr>
          <w:lang w:val="sq-AL"/>
        </w:rPr>
        <w:t xml:space="preserve">e </w:t>
      </w:r>
      <w:r w:rsidRPr="00401266">
        <w:rPr>
          <w:lang w:val="sq-AL"/>
        </w:rPr>
        <w:t>fishekzjarrë, lejohet hyrja e personave të autorizuar nga drejtuesit e subjektit privat ose shtetëror, Komisariati i Policisë, sipas mënyrës dhe procedurës së përcaktuar nga aktet ligjore dhe nënligjore në fuqi.</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28</w:t>
      </w:r>
    </w:p>
    <w:p w:rsidR="00E46186" w:rsidRPr="00401266" w:rsidRDefault="00E46186" w:rsidP="00E46186">
      <w:pPr>
        <w:pStyle w:val="NeniTitull"/>
        <w:rPr>
          <w:lang w:val="sq-AL"/>
        </w:rPr>
      </w:pPr>
      <w:r w:rsidRPr="00401266">
        <w:rPr>
          <w:lang w:val="sq-AL"/>
        </w:rPr>
        <w:t xml:space="preserve">Masat e sigurisë gjatë zhvillimit të aktiviteteve për përdorim </w:t>
      </w:r>
    </w:p>
    <w:p w:rsidR="00E46186" w:rsidRPr="00401266" w:rsidRDefault="00E46186" w:rsidP="00E46186">
      <w:pPr>
        <w:pStyle w:val="NeniTitull"/>
        <w:rPr>
          <w:lang w:val="sq-AL"/>
        </w:rPr>
      </w:pPr>
      <w:r w:rsidRPr="00401266">
        <w:rPr>
          <w:lang w:val="sq-AL"/>
        </w:rPr>
        <w:t xml:space="preserve">të lëndëve piroteknike </w:t>
      </w:r>
      <w:r>
        <w:rPr>
          <w:lang w:val="sq-AL"/>
        </w:rPr>
        <w:t xml:space="preserve">e </w:t>
      </w:r>
      <w:r w:rsidRPr="00401266">
        <w:rPr>
          <w:lang w:val="sq-AL"/>
        </w:rPr>
        <w:t>fishekzjarrë</w:t>
      </w:r>
      <w:r>
        <w:rPr>
          <w:lang w:val="sq-AL"/>
        </w:rPr>
        <w:t>ve</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1. Subjekti i licencuar për përdorimin e lëndëve piroteknike </w:t>
      </w:r>
      <w:r>
        <w:rPr>
          <w:lang w:val="sq-AL"/>
        </w:rPr>
        <w:t xml:space="preserve">e </w:t>
      </w:r>
      <w:r w:rsidRPr="00401266">
        <w:rPr>
          <w:lang w:val="sq-AL"/>
        </w:rPr>
        <w:t>fishekzjarrë</w:t>
      </w:r>
      <w:r>
        <w:rPr>
          <w:lang w:val="sq-AL"/>
        </w:rPr>
        <w:t>ve</w:t>
      </w:r>
      <w:r w:rsidRPr="00401266">
        <w:rPr>
          <w:lang w:val="sq-AL"/>
        </w:rPr>
        <w:t>, në akt</w:t>
      </w:r>
      <w:r>
        <w:rPr>
          <w:lang w:val="sq-AL"/>
        </w:rPr>
        <w:t>ivitete masive (festa kombëtare</w:t>
      </w:r>
      <w:r w:rsidRPr="00401266">
        <w:rPr>
          <w:lang w:val="sq-AL"/>
        </w:rPr>
        <w:t xml:space="preserve"> etj</w:t>
      </w:r>
      <w:r>
        <w:rPr>
          <w:lang w:val="sq-AL"/>
        </w:rPr>
        <w:t>.</w:t>
      </w:r>
      <w:r w:rsidRPr="00401266">
        <w:rPr>
          <w:lang w:val="sq-AL"/>
        </w:rPr>
        <w:t xml:space="preserve">) vë në dijeni komisariatin e policisë që ka në juridiksion vendin ku do të përdoren lëndët piroteknike </w:t>
      </w:r>
      <w:r>
        <w:rPr>
          <w:lang w:val="sq-AL"/>
        </w:rPr>
        <w:t xml:space="preserve">e </w:t>
      </w:r>
      <w:r w:rsidRPr="00401266">
        <w:rPr>
          <w:lang w:val="sq-AL"/>
        </w:rPr>
        <w:t>fishekzjarrë</w:t>
      </w:r>
      <w:r>
        <w:rPr>
          <w:lang w:val="sq-AL"/>
        </w:rPr>
        <w:t>,</w:t>
      </w:r>
      <w:r w:rsidRPr="00401266">
        <w:rPr>
          <w:lang w:val="sq-AL"/>
        </w:rPr>
        <w:t xml:space="preserve"> me qëllim bashkëpunimin me subjektin që organizon aktivitetin për rritjen e sigurisë së jetës dhe pronës së komunitetit.</w:t>
      </w:r>
    </w:p>
    <w:p w:rsidR="00E46186" w:rsidRPr="00401266" w:rsidRDefault="00E46186" w:rsidP="00E46186">
      <w:pPr>
        <w:pStyle w:val="Paragrafi"/>
        <w:rPr>
          <w:lang w:val="sq-AL"/>
        </w:rPr>
      </w:pPr>
      <w:r w:rsidRPr="00401266">
        <w:rPr>
          <w:lang w:val="sq-AL"/>
        </w:rPr>
        <w:t>2. Personeli i subjektit të licencuar</w:t>
      </w:r>
      <w:r>
        <w:rPr>
          <w:lang w:val="sq-AL"/>
        </w:rPr>
        <w:t>,</w:t>
      </w:r>
      <w:r w:rsidRPr="00401266">
        <w:rPr>
          <w:lang w:val="sq-AL"/>
        </w:rPr>
        <w:t xml:space="preserve"> që përdor lëndët piroteknike</w:t>
      </w:r>
      <w:r>
        <w:rPr>
          <w:lang w:val="sq-AL"/>
        </w:rPr>
        <w:t>,</w:t>
      </w:r>
      <w:r w:rsidRPr="00401266">
        <w:rPr>
          <w:lang w:val="sq-AL"/>
        </w:rPr>
        <w:t xml:space="preserve"> duhet të jetë i trajnuar dhe</w:t>
      </w:r>
      <w:r>
        <w:rPr>
          <w:lang w:val="sq-AL"/>
        </w:rPr>
        <w:t xml:space="preserve"> i </w:t>
      </w:r>
      <w:r w:rsidRPr="00401266">
        <w:rPr>
          <w:lang w:val="sq-AL"/>
        </w:rPr>
        <w:t>certifikuar.</w:t>
      </w:r>
    </w:p>
    <w:p w:rsidR="00E46186" w:rsidRPr="00401266" w:rsidRDefault="00E46186" w:rsidP="00E46186">
      <w:pPr>
        <w:pStyle w:val="Paragrafi"/>
        <w:rPr>
          <w:lang w:val="sq-AL"/>
        </w:rPr>
      </w:pPr>
      <w:r w:rsidRPr="00401266">
        <w:rPr>
          <w:lang w:val="sq-AL"/>
        </w:rPr>
        <w:t>3. Personi, i cili është duke kryer veprime me lëndë piroteknike dhe fishekzjarrë, duhet të kujdeset për të shmangur rrezikun e sigurisë, shëndetit dhe pronës.</w:t>
      </w:r>
    </w:p>
    <w:p w:rsidR="00E46186" w:rsidRPr="00401266" w:rsidRDefault="00E46186" w:rsidP="00E46186">
      <w:pPr>
        <w:pStyle w:val="Paragrafi"/>
        <w:rPr>
          <w:lang w:val="sq-AL"/>
        </w:rPr>
      </w:pPr>
      <w:r w:rsidRPr="00401266">
        <w:rPr>
          <w:lang w:val="sq-AL"/>
        </w:rPr>
        <w:t>4. Mjetet që do të bëjnë transportin nga magazina për në vendin ku do të zhvillohet aktiviteti të jenë të pajisura me ADR, sipas standardeve të përcaktuara në ligjin nr. 118/2012, “Për transportin e mallrave të rrezikshme”.</w:t>
      </w:r>
    </w:p>
    <w:p w:rsidR="00E46186" w:rsidRPr="00401266" w:rsidRDefault="00E46186" w:rsidP="00E46186">
      <w:pPr>
        <w:pStyle w:val="Paragrafi"/>
        <w:rPr>
          <w:lang w:val="sq-AL"/>
        </w:rPr>
      </w:pPr>
      <w:r w:rsidRPr="00401266">
        <w:rPr>
          <w:lang w:val="sq-AL"/>
        </w:rPr>
        <w:t>5. Si gjatë transportit</w:t>
      </w:r>
      <w:r>
        <w:rPr>
          <w:lang w:val="sq-AL"/>
        </w:rPr>
        <w:t>,</w:t>
      </w:r>
      <w:r w:rsidRPr="00401266">
        <w:rPr>
          <w:lang w:val="sq-AL"/>
        </w:rPr>
        <w:t xml:space="preserve"> dhe në vendin ku do </w:t>
      </w:r>
      <w:r>
        <w:rPr>
          <w:lang w:val="sq-AL"/>
        </w:rPr>
        <w:t xml:space="preserve">të </w:t>
      </w:r>
      <w:r w:rsidRPr="00401266">
        <w:rPr>
          <w:lang w:val="sq-AL"/>
        </w:rPr>
        <w:t>zhvillohet aktiviteti, duhet të jenë prezentë pajisjet MNZ-së (fik</w:t>
      </w:r>
      <w:r>
        <w:rPr>
          <w:lang w:val="sq-AL"/>
        </w:rPr>
        <w:t>ës</w:t>
      </w:r>
      <w:r w:rsidRPr="00401266">
        <w:rPr>
          <w:lang w:val="sq-AL"/>
        </w:rPr>
        <w:t xml:space="preserve"> zjarri dore etj</w:t>
      </w:r>
      <w:r>
        <w:rPr>
          <w:lang w:val="sq-AL"/>
        </w:rPr>
        <w:t>.</w:t>
      </w:r>
      <w:r w:rsidRPr="00401266">
        <w:rPr>
          <w:lang w:val="sq-AL"/>
        </w:rPr>
        <w:t>).</w:t>
      </w:r>
    </w:p>
    <w:p w:rsidR="00E46186" w:rsidRPr="00401266" w:rsidRDefault="00E46186" w:rsidP="00E46186">
      <w:pPr>
        <w:pStyle w:val="Paragrafi"/>
        <w:rPr>
          <w:lang w:val="sq-AL"/>
        </w:rPr>
      </w:pPr>
      <w:r w:rsidRPr="00401266">
        <w:rPr>
          <w:lang w:val="sq-AL"/>
        </w:rPr>
        <w:t xml:space="preserve">6. Produktet që do </w:t>
      </w:r>
      <w:r>
        <w:rPr>
          <w:lang w:val="sq-AL"/>
        </w:rPr>
        <w:t xml:space="preserve">të </w:t>
      </w:r>
      <w:r w:rsidRPr="00401266">
        <w:rPr>
          <w:lang w:val="sq-AL"/>
        </w:rPr>
        <w:t>përdoren (artikujt piroteknik</w:t>
      </w:r>
      <w:r>
        <w:rPr>
          <w:lang w:val="sq-AL"/>
        </w:rPr>
        <w:t>ë</w:t>
      </w:r>
      <w:r w:rsidRPr="00401266">
        <w:rPr>
          <w:lang w:val="sq-AL"/>
        </w:rPr>
        <w:t>) vendosen në një distancë që nuk përbën rrezik për jetën e njerëzve, dëmtimin e banesave dhe objekteve sociale, linjave të tensionit të lartë, kabinave elektrike, karburante etj.</w:t>
      </w:r>
    </w:p>
    <w:p w:rsidR="00E46186" w:rsidRPr="00401266" w:rsidRDefault="00E46186" w:rsidP="00E46186">
      <w:pPr>
        <w:pStyle w:val="Paragrafi"/>
        <w:rPr>
          <w:lang w:val="sq-AL"/>
        </w:rPr>
      </w:pPr>
      <w:r>
        <w:rPr>
          <w:lang w:val="sq-AL"/>
        </w:rPr>
        <w:t xml:space="preserve">7. </w:t>
      </w:r>
      <w:r w:rsidRPr="00401266">
        <w:rPr>
          <w:lang w:val="sq-AL"/>
        </w:rPr>
        <w:t>Pas përfundimit të aktiviteteve</w:t>
      </w:r>
      <w:r>
        <w:rPr>
          <w:lang w:val="sq-AL"/>
        </w:rPr>
        <w:t>,</w:t>
      </w:r>
      <w:r w:rsidRPr="00401266">
        <w:rPr>
          <w:lang w:val="sq-AL"/>
        </w:rPr>
        <w:t xml:space="preserve"> kontro</w:t>
      </w:r>
      <w:r>
        <w:rPr>
          <w:lang w:val="sq-AL"/>
        </w:rPr>
        <w:t>-</w:t>
      </w:r>
      <w:r w:rsidRPr="00401266">
        <w:rPr>
          <w:lang w:val="sq-AL"/>
        </w:rPr>
        <w:t>llohe</w:t>
      </w:r>
      <w:r>
        <w:rPr>
          <w:lang w:val="sq-AL"/>
        </w:rPr>
        <w:t>t</w:t>
      </w:r>
      <w:r w:rsidRPr="00401266">
        <w:rPr>
          <w:lang w:val="sq-AL"/>
        </w:rPr>
        <w:t xml:space="preserve"> ambienti dhe largohen ambalazhet, mbetjet e ndryshme që mund të përbëjnë rrezik për qytetarët dhe banesat.</w:t>
      </w:r>
    </w:p>
    <w:p w:rsidR="00E46186" w:rsidRPr="00401266" w:rsidRDefault="00E46186" w:rsidP="00E46186">
      <w:pPr>
        <w:pStyle w:val="Paragrafi"/>
        <w:rPr>
          <w:lang w:val="sq-AL"/>
        </w:rPr>
      </w:pPr>
      <w:r w:rsidRPr="00401266">
        <w:rPr>
          <w:lang w:val="sq-AL"/>
        </w:rPr>
        <w:t>8. Moszbatimi i rregullave të përcaktuara në këtë rregullore konsiderohet shkelje dhe ndëshkohen sipas kërkesave të akteve ligjore e nënligjore që normojnë këtë veprimtari.</w:t>
      </w:r>
    </w:p>
    <w:p w:rsidR="00E46186" w:rsidRPr="00401266" w:rsidRDefault="00E46186" w:rsidP="00E46186">
      <w:pPr>
        <w:pStyle w:val="Paragrafi"/>
        <w:rPr>
          <w:lang w:val="sq-AL"/>
        </w:rPr>
      </w:pPr>
    </w:p>
    <w:p w:rsidR="00E46186" w:rsidRPr="00401266" w:rsidRDefault="00E46186" w:rsidP="00E46186">
      <w:pPr>
        <w:pStyle w:val="KreuNr"/>
        <w:rPr>
          <w:rFonts w:ascii="Garamond" w:hAnsi="Garamond"/>
          <w:sz w:val="24"/>
          <w:szCs w:val="24"/>
          <w:lang w:val="sq-AL"/>
        </w:rPr>
      </w:pPr>
      <w:r w:rsidRPr="00401266">
        <w:rPr>
          <w:rFonts w:ascii="Garamond" w:hAnsi="Garamond"/>
          <w:sz w:val="24"/>
          <w:szCs w:val="24"/>
          <w:lang w:val="sq-AL"/>
        </w:rPr>
        <w:lastRenderedPageBreak/>
        <w:t>KREU VIII</w:t>
      </w:r>
    </w:p>
    <w:p w:rsidR="00E46186" w:rsidRPr="00401266" w:rsidRDefault="00E46186" w:rsidP="00E46186">
      <w:pPr>
        <w:pStyle w:val="KreuTitull"/>
        <w:rPr>
          <w:rFonts w:ascii="Garamond" w:hAnsi="Garamond"/>
          <w:sz w:val="24"/>
          <w:szCs w:val="24"/>
          <w:lang w:val="sq-AL"/>
        </w:rPr>
      </w:pPr>
      <w:r w:rsidRPr="00401266">
        <w:rPr>
          <w:rFonts w:ascii="Garamond" w:hAnsi="Garamond"/>
          <w:sz w:val="24"/>
          <w:szCs w:val="24"/>
          <w:lang w:val="sq-AL"/>
        </w:rPr>
        <w:t>AUTORIZIMET</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29</w:t>
      </w:r>
    </w:p>
    <w:p w:rsidR="00E46186" w:rsidRPr="00401266" w:rsidRDefault="00E46186" w:rsidP="00E46186">
      <w:pPr>
        <w:pStyle w:val="NeniTitull"/>
        <w:rPr>
          <w:lang w:val="sq-AL"/>
        </w:rPr>
      </w:pPr>
      <w:r w:rsidRPr="00401266">
        <w:rPr>
          <w:lang w:val="sq-AL"/>
        </w:rPr>
        <w:t>Specifikime të përgjithshme</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Autoriteti përgjegjës për miratimin e objekteve për magazinimin e lëndëve piroteknike fishekzjarrë, në Republikën e Shqipërisë, për personat fizikë ose juridikë, vend</w:t>
      </w:r>
      <w:r>
        <w:rPr>
          <w:lang w:val="sq-AL"/>
        </w:rPr>
        <w:t>ë</w:t>
      </w:r>
      <w:r w:rsidRPr="00401266">
        <w:rPr>
          <w:lang w:val="sq-AL"/>
        </w:rPr>
        <w:t xml:space="preserve">s ose të huaj, është komisariati i policisë vendore ku ndodhet objekti për të magazinuar lëndët piroteknike </w:t>
      </w:r>
      <w:r>
        <w:rPr>
          <w:lang w:val="sq-AL"/>
        </w:rPr>
        <w:t xml:space="preserve">e </w:t>
      </w:r>
      <w:r w:rsidRPr="00401266">
        <w:rPr>
          <w:lang w:val="sq-AL"/>
        </w:rPr>
        <w:t>fishekzjarrë</w:t>
      </w:r>
      <w:r>
        <w:rPr>
          <w:lang w:val="sq-AL"/>
        </w:rPr>
        <w:t>ve</w:t>
      </w:r>
      <w:r w:rsidRPr="00401266">
        <w:rPr>
          <w:lang w:val="sq-AL"/>
        </w:rPr>
        <w:t>.</w:t>
      </w:r>
    </w:p>
    <w:p w:rsidR="00E46186" w:rsidRPr="00401266" w:rsidRDefault="00E46186" w:rsidP="00E46186">
      <w:pPr>
        <w:pStyle w:val="Paragrafi"/>
        <w:rPr>
          <w:lang w:val="sq-AL"/>
        </w:rPr>
      </w:pPr>
      <w:r w:rsidRPr="00401266">
        <w:rPr>
          <w:lang w:val="sq-AL"/>
        </w:rPr>
        <w:t>2. Subjektet që kërkojnë të pajisen me autorizim miratimi të objektit për magazinimin e lëndëve piroteknike fishekzjarrë, duhet të plotësojë kriteret e përcaktuara në kë</w:t>
      </w:r>
      <w:r>
        <w:rPr>
          <w:lang w:val="sq-AL"/>
        </w:rPr>
        <w:t>t</w:t>
      </w:r>
      <w:r w:rsidRPr="00401266">
        <w:rPr>
          <w:lang w:val="sq-AL"/>
        </w:rPr>
        <w:t>ë rregullore dhe në rregulloren e teknikës së sigurimit për përdorimin civil të lëndëve plasëse në Republikën e Shqipërisë.</w:t>
      </w:r>
    </w:p>
    <w:p w:rsidR="00E46186" w:rsidRPr="00401266" w:rsidRDefault="00E46186" w:rsidP="00E46186">
      <w:pPr>
        <w:pStyle w:val="Paragrafi"/>
        <w:rPr>
          <w:lang w:val="sq-AL"/>
        </w:rPr>
      </w:pPr>
      <w:r w:rsidRPr="00401266">
        <w:rPr>
          <w:lang w:val="sq-AL"/>
        </w:rPr>
        <w:t>3. Vërtetimi i “Besueshmërisë”, për subjektet</w:t>
      </w:r>
      <w:r>
        <w:rPr>
          <w:lang w:val="sq-AL"/>
        </w:rPr>
        <w:t xml:space="preserve"> </w:t>
      </w:r>
      <w:r w:rsidRPr="00401266">
        <w:rPr>
          <w:lang w:val="sq-AL"/>
        </w:rPr>
        <w:t>(persona fizikë apo juridikë), hartohet nga komisariatet e policisë vendore ku personi fizik apo juridik ka vendbanimin e përhershëm.</w:t>
      </w:r>
    </w:p>
    <w:p w:rsidR="00E46186" w:rsidRPr="00401266" w:rsidRDefault="00E46186" w:rsidP="00E46186">
      <w:pPr>
        <w:pStyle w:val="Paragrafi"/>
        <w:rPr>
          <w:lang w:val="sq-AL"/>
        </w:rPr>
      </w:pPr>
      <w:r w:rsidRPr="00401266">
        <w:rPr>
          <w:lang w:val="sq-AL"/>
        </w:rPr>
        <w:t>4. Personat juridik</w:t>
      </w:r>
      <w:r>
        <w:rPr>
          <w:lang w:val="sq-AL"/>
        </w:rPr>
        <w:t>ë nga vendet e huaja</w:t>
      </w:r>
      <w:r w:rsidRPr="00401266">
        <w:rPr>
          <w:lang w:val="sq-AL"/>
        </w:rPr>
        <w:t xml:space="preserve"> kanë të drejtë të aplikojnë për magazinimin e lëndëve piroteknike fishekzjarrë në Republikën e Shqipërisë, me kusht që ata të plotësojnë kërkesat e përcaktuara në këtë rregullore.</w:t>
      </w:r>
    </w:p>
    <w:p w:rsidR="00E46186" w:rsidRPr="00B55C19" w:rsidRDefault="00E46186" w:rsidP="00E46186">
      <w:pPr>
        <w:pStyle w:val="NeniNr"/>
        <w:rPr>
          <w:sz w:val="14"/>
          <w:lang w:val="sq-AL"/>
        </w:rPr>
      </w:pPr>
    </w:p>
    <w:p w:rsidR="00E46186" w:rsidRPr="00401266" w:rsidRDefault="00E46186" w:rsidP="00E46186">
      <w:pPr>
        <w:pStyle w:val="NeniNr"/>
        <w:rPr>
          <w:lang w:val="sq-AL"/>
        </w:rPr>
      </w:pPr>
      <w:r w:rsidRPr="00401266">
        <w:rPr>
          <w:lang w:val="sq-AL"/>
        </w:rPr>
        <w:t>Neni 30</w:t>
      </w:r>
    </w:p>
    <w:p w:rsidR="00E46186" w:rsidRPr="00401266" w:rsidRDefault="00E46186" w:rsidP="00E46186">
      <w:pPr>
        <w:pStyle w:val="NeniTitull"/>
        <w:rPr>
          <w:lang w:val="sq-AL"/>
        </w:rPr>
      </w:pPr>
      <w:r w:rsidRPr="00401266">
        <w:rPr>
          <w:lang w:val="sq-AL"/>
        </w:rPr>
        <w:t>Dokumentacioni për subjektet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Subjektet duhet të mbajnë këto dokumente</w:t>
      </w:r>
      <w:r>
        <w:rPr>
          <w:lang w:val="sq-AL"/>
        </w:rPr>
        <w:t>:</w:t>
      </w:r>
    </w:p>
    <w:p w:rsidR="00E46186" w:rsidRPr="00401266" w:rsidRDefault="00E46186" w:rsidP="00E46186">
      <w:pPr>
        <w:pStyle w:val="Paragrafi"/>
        <w:rPr>
          <w:lang w:val="sq-AL"/>
        </w:rPr>
      </w:pPr>
      <w:r w:rsidRPr="00401266">
        <w:rPr>
          <w:lang w:val="sq-AL"/>
        </w:rPr>
        <w:t>1.1 Autorizim për miratimin e depos/depove të magazinimit, të lëndëve piroteknike fishekzjarrë nga komisariati i policisë vendore ku ndodhet depo</w:t>
      </w:r>
      <w:r>
        <w:rPr>
          <w:lang w:val="sq-AL"/>
        </w:rPr>
        <w:t>ja;</w:t>
      </w:r>
    </w:p>
    <w:p w:rsidR="00E46186" w:rsidRPr="00401266" w:rsidRDefault="00E46186" w:rsidP="00E46186">
      <w:pPr>
        <w:pStyle w:val="Paragrafi"/>
        <w:rPr>
          <w:lang w:val="sq-AL"/>
        </w:rPr>
      </w:pPr>
      <w:r w:rsidRPr="00401266">
        <w:rPr>
          <w:lang w:val="sq-AL"/>
        </w:rPr>
        <w:t>1.2 Fotokopje të licencës për prodhim import, lëshuar nga Ministria e Mbrojtjes</w:t>
      </w:r>
      <w:r>
        <w:rPr>
          <w:lang w:val="sq-AL"/>
        </w:rPr>
        <w:t>;</w:t>
      </w:r>
    </w:p>
    <w:p w:rsidR="00E46186" w:rsidRPr="00401266" w:rsidRDefault="00E46186" w:rsidP="00E46186">
      <w:pPr>
        <w:pStyle w:val="Paragrafi"/>
        <w:rPr>
          <w:lang w:val="sq-AL"/>
        </w:rPr>
      </w:pPr>
      <w:r w:rsidRPr="00401266">
        <w:rPr>
          <w:lang w:val="sq-AL"/>
        </w:rPr>
        <w:t>1.3 Certifikatë pronësie/kontratë qiraje të depos/depove. Për objektet provizore kërkohet të plotësohet kriteri i përcaktuar në pikën 1.4</w:t>
      </w:r>
      <w:r>
        <w:rPr>
          <w:lang w:val="sq-AL"/>
        </w:rPr>
        <w:t>;</w:t>
      </w:r>
    </w:p>
    <w:p w:rsidR="00E46186" w:rsidRPr="00401266" w:rsidRDefault="00E46186" w:rsidP="00E46186">
      <w:pPr>
        <w:pStyle w:val="Paragrafi"/>
        <w:rPr>
          <w:lang w:val="sq-AL"/>
        </w:rPr>
      </w:pPr>
      <w:r w:rsidRPr="00401266">
        <w:rPr>
          <w:lang w:val="sq-AL"/>
        </w:rPr>
        <w:t>1.4 Projektin teknik të hartuar nga institucionet projektuese përkatëse, të miratuar në repartin e inspektim-shpëtim-minierave, (RISHM) edhe në rastet kur objekti është i ad</w:t>
      </w:r>
      <w:r>
        <w:rPr>
          <w:lang w:val="sq-AL"/>
        </w:rPr>
        <w:t>a</w:t>
      </w:r>
      <w:r w:rsidRPr="00401266">
        <w:rPr>
          <w:lang w:val="sq-AL"/>
        </w:rPr>
        <w:t xml:space="preserve">ptuar, përcakton se objekti i plotëson kushtet për magazinimin e lëndëve piroteknike </w:t>
      </w:r>
      <w:r>
        <w:rPr>
          <w:lang w:val="sq-AL"/>
        </w:rPr>
        <w:t xml:space="preserve">e </w:t>
      </w:r>
      <w:r w:rsidRPr="00401266">
        <w:rPr>
          <w:lang w:val="sq-AL"/>
        </w:rPr>
        <w:t>fishekzjarrë në përputhje me rregulloren e sigurimit teknik për përdorimin civil të lëndëve plasëse në Republikën e Shqipërisë, si dhe të rregullores së miratuar me urdhër të ministrit të Punëve të Brendshme</w:t>
      </w:r>
      <w:r>
        <w:rPr>
          <w:lang w:val="sq-AL"/>
        </w:rPr>
        <w:t>;</w:t>
      </w:r>
    </w:p>
    <w:p w:rsidR="00E46186" w:rsidRPr="00401266" w:rsidRDefault="00E46186" w:rsidP="00E46186">
      <w:pPr>
        <w:pStyle w:val="Paragrafi"/>
        <w:rPr>
          <w:lang w:val="sq-AL"/>
        </w:rPr>
      </w:pPr>
      <w:r w:rsidRPr="00401266">
        <w:rPr>
          <w:lang w:val="sq-AL"/>
        </w:rPr>
        <w:t xml:space="preserve">1.5 Aktin teknik nga Policia e Mbrojtjes nga Zjarri dhe </w:t>
      </w:r>
      <w:r>
        <w:rPr>
          <w:lang w:val="sq-AL"/>
        </w:rPr>
        <w:t xml:space="preserve">e </w:t>
      </w:r>
      <w:r w:rsidRPr="00401266">
        <w:rPr>
          <w:lang w:val="sq-AL"/>
        </w:rPr>
        <w:t>Shpëtimit</w:t>
      </w:r>
      <w:r>
        <w:rPr>
          <w:lang w:val="sq-AL"/>
        </w:rPr>
        <w:t>;</w:t>
      </w:r>
      <w:r w:rsidRPr="00401266">
        <w:rPr>
          <w:lang w:val="sq-AL"/>
        </w:rPr>
        <w:t xml:space="preserve"> </w:t>
      </w:r>
    </w:p>
    <w:p w:rsidR="00E46186" w:rsidRPr="00401266" w:rsidRDefault="00E46186" w:rsidP="00E46186">
      <w:pPr>
        <w:pStyle w:val="Paragrafi"/>
        <w:rPr>
          <w:lang w:val="sq-AL"/>
        </w:rPr>
      </w:pPr>
      <w:r w:rsidRPr="00401266">
        <w:rPr>
          <w:lang w:val="sq-AL"/>
        </w:rPr>
        <w:t>1.6 Autorizim nga agjencia rajonale për mbrojtjen e mjedisit</w:t>
      </w:r>
      <w:r>
        <w:rPr>
          <w:lang w:val="sq-AL"/>
        </w:rPr>
        <w:t>;</w:t>
      </w:r>
    </w:p>
    <w:p w:rsidR="00E46186" w:rsidRPr="00401266" w:rsidRDefault="00E46186" w:rsidP="00E46186">
      <w:pPr>
        <w:pStyle w:val="Paragrafi"/>
        <w:rPr>
          <w:lang w:val="sq-AL"/>
        </w:rPr>
      </w:pPr>
      <w:r w:rsidRPr="00401266">
        <w:rPr>
          <w:lang w:val="sq-AL"/>
        </w:rPr>
        <w:t>1.7 Kontratën e lidhur me Shërbimin e Ruajtjes dhe Sigurisë Fizike, për ruajtjen e depos/depove, së bashku rregulloren për ruajtjen e depos</w:t>
      </w:r>
      <w:r>
        <w:rPr>
          <w:lang w:val="sq-AL"/>
        </w:rPr>
        <w:t>;</w:t>
      </w:r>
    </w:p>
    <w:p w:rsidR="00E46186" w:rsidRPr="00401266" w:rsidRDefault="00E46186" w:rsidP="00E46186">
      <w:pPr>
        <w:pStyle w:val="Paragrafi"/>
        <w:rPr>
          <w:lang w:val="sq-AL"/>
        </w:rPr>
      </w:pPr>
      <w:r w:rsidRPr="00401266">
        <w:rPr>
          <w:lang w:val="sq-AL"/>
        </w:rPr>
        <w:t xml:space="preserve">1.8 Regjistri i shitjeve të lëndëve piroteknike </w:t>
      </w:r>
      <w:r>
        <w:rPr>
          <w:lang w:val="sq-AL"/>
        </w:rPr>
        <w:t xml:space="preserve">e </w:t>
      </w:r>
      <w:r w:rsidRPr="00401266">
        <w:rPr>
          <w:lang w:val="sq-AL"/>
        </w:rPr>
        <w:t>fishekzjarrë me të dhënat e blerësve persona fizik</w:t>
      </w:r>
      <w:r>
        <w:rPr>
          <w:lang w:val="sq-AL"/>
        </w:rPr>
        <w:t>ë</w:t>
      </w:r>
      <w:r w:rsidRPr="00401266">
        <w:rPr>
          <w:lang w:val="sq-AL"/>
        </w:rPr>
        <w:t xml:space="preserve"> apo juridik</w:t>
      </w:r>
      <w:r>
        <w:rPr>
          <w:lang w:val="sq-AL"/>
        </w:rPr>
        <w:t>ë</w:t>
      </w:r>
      <w:r w:rsidRPr="00401266">
        <w:rPr>
          <w:lang w:val="sq-AL"/>
        </w:rPr>
        <w:t xml:space="preserve"> (emër</w:t>
      </w:r>
      <w:r>
        <w:rPr>
          <w:lang w:val="sq-AL"/>
        </w:rPr>
        <w:t>,</w:t>
      </w:r>
      <w:r w:rsidRPr="00401266">
        <w:rPr>
          <w:lang w:val="sq-AL"/>
        </w:rPr>
        <w:t xml:space="preserve"> mbiemër</w:t>
      </w:r>
      <w:r>
        <w:rPr>
          <w:lang w:val="sq-AL"/>
        </w:rPr>
        <w:t>,</w:t>
      </w:r>
      <w:r w:rsidRPr="00401266">
        <w:rPr>
          <w:lang w:val="sq-AL"/>
        </w:rPr>
        <w:t xml:space="preserve"> datëlindje, numri personal)</w:t>
      </w:r>
      <w:r>
        <w:rPr>
          <w:lang w:val="sq-AL"/>
        </w:rPr>
        <w:t>;</w:t>
      </w:r>
    </w:p>
    <w:p w:rsidR="00E46186" w:rsidRPr="00B55C19" w:rsidRDefault="00E46186" w:rsidP="00E46186">
      <w:pPr>
        <w:pStyle w:val="Paragrafi"/>
        <w:rPr>
          <w:spacing w:val="-4"/>
          <w:lang w:val="sq-AL"/>
        </w:rPr>
      </w:pPr>
      <w:r w:rsidRPr="00B55C19">
        <w:rPr>
          <w:spacing w:val="-4"/>
          <w:lang w:val="sq-AL"/>
        </w:rPr>
        <w:t>1.9 Libri i magazinës ku regjistrohen hyrje-daljet e lëndëve piroteknike e fishekzjarrë;</w:t>
      </w:r>
    </w:p>
    <w:p w:rsidR="00E46186" w:rsidRPr="00B55C19" w:rsidRDefault="00E46186" w:rsidP="00E46186">
      <w:pPr>
        <w:pStyle w:val="Paragrafi"/>
        <w:rPr>
          <w:spacing w:val="-4"/>
          <w:lang w:val="sq-AL"/>
        </w:rPr>
      </w:pPr>
      <w:r w:rsidRPr="00B55C19">
        <w:rPr>
          <w:spacing w:val="-4"/>
          <w:lang w:val="sq-AL"/>
        </w:rPr>
        <w:t>10. Blloqet hyrje-dalje;</w:t>
      </w:r>
    </w:p>
    <w:p w:rsidR="00E46186" w:rsidRPr="00B55C19" w:rsidRDefault="00E46186" w:rsidP="00E46186">
      <w:pPr>
        <w:pStyle w:val="Paragrafi"/>
        <w:rPr>
          <w:spacing w:val="-4"/>
          <w:lang w:val="sq-AL"/>
        </w:rPr>
      </w:pPr>
      <w:r w:rsidRPr="00B55C19">
        <w:rPr>
          <w:spacing w:val="-4"/>
          <w:lang w:val="sq-AL"/>
        </w:rPr>
        <w:t>1.11 Formularin e prodhuesit me të dhënat teknike dhe mënyrën e përdorimit;</w:t>
      </w:r>
    </w:p>
    <w:p w:rsidR="00E46186" w:rsidRPr="00B55C19" w:rsidRDefault="00E46186" w:rsidP="00E46186">
      <w:pPr>
        <w:pStyle w:val="Paragrafi"/>
        <w:rPr>
          <w:spacing w:val="-4"/>
          <w:lang w:val="sq-AL"/>
        </w:rPr>
      </w:pPr>
      <w:r w:rsidRPr="00B55C19">
        <w:rPr>
          <w:spacing w:val="-4"/>
          <w:lang w:val="sq-AL"/>
        </w:rPr>
        <w:t>1.12 Evidencën për mostrat e marra ndaj subjekteve;</w:t>
      </w:r>
    </w:p>
    <w:p w:rsidR="00E46186" w:rsidRPr="00B55C19" w:rsidRDefault="00E46186" w:rsidP="00E46186">
      <w:pPr>
        <w:pStyle w:val="Paragrafi"/>
        <w:rPr>
          <w:spacing w:val="-4"/>
          <w:lang w:val="sq-AL"/>
        </w:rPr>
      </w:pPr>
      <w:r w:rsidRPr="00B55C19">
        <w:rPr>
          <w:spacing w:val="-4"/>
          <w:lang w:val="sq-AL"/>
        </w:rPr>
        <w:t>1.13 Evidencën për lëndët piroteknike e fishekzjarrëve me udhëzuesit për përdorim.</w:t>
      </w:r>
    </w:p>
    <w:p w:rsidR="00E46186" w:rsidRPr="00B55C19" w:rsidRDefault="00E46186" w:rsidP="00E46186">
      <w:pPr>
        <w:pStyle w:val="Hapesira7"/>
        <w:rPr>
          <w:spacing w:val="-4"/>
        </w:rPr>
      </w:pPr>
    </w:p>
    <w:p w:rsidR="00E46186" w:rsidRPr="00B55C19" w:rsidRDefault="00E46186" w:rsidP="00E46186">
      <w:pPr>
        <w:pStyle w:val="NeniNr"/>
        <w:rPr>
          <w:spacing w:val="-4"/>
          <w:lang w:val="sq-AL"/>
        </w:rPr>
      </w:pPr>
      <w:r w:rsidRPr="00B55C19">
        <w:rPr>
          <w:spacing w:val="-4"/>
          <w:lang w:val="sq-AL"/>
        </w:rPr>
        <w:t>Neni 31</w:t>
      </w:r>
    </w:p>
    <w:p w:rsidR="00E46186" w:rsidRPr="00B55C19" w:rsidRDefault="00E46186" w:rsidP="00E46186">
      <w:pPr>
        <w:pStyle w:val="NeniTitull"/>
        <w:rPr>
          <w:spacing w:val="-4"/>
          <w:lang w:val="sq-AL"/>
        </w:rPr>
      </w:pPr>
      <w:r w:rsidRPr="00B55C19">
        <w:rPr>
          <w:spacing w:val="-4"/>
          <w:lang w:val="sq-AL"/>
        </w:rPr>
        <w:t>Dokumentacioni për komisariatet e policisë</w:t>
      </w:r>
    </w:p>
    <w:p w:rsidR="00E46186" w:rsidRPr="00B55C19" w:rsidRDefault="00E46186" w:rsidP="00E46186">
      <w:pPr>
        <w:pStyle w:val="Hapesira7"/>
        <w:rPr>
          <w:spacing w:val="-4"/>
        </w:rPr>
      </w:pPr>
    </w:p>
    <w:p w:rsidR="00E46186" w:rsidRPr="00B55C19" w:rsidRDefault="00E46186" w:rsidP="00E46186">
      <w:pPr>
        <w:pStyle w:val="Paragrafi"/>
        <w:rPr>
          <w:spacing w:val="-4"/>
          <w:lang w:val="sq-AL"/>
        </w:rPr>
      </w:pPr>
      <w:r w:rsidRPr="00B55C19">
        <w:rPr>
          <w:spacing w:val="-4"/>
          <w:lang w:val="sq-AL"/>
        </w:rPr>
        <w:t>1. Strukturat e policisë vendore mbajnë këto dokumente të subjekteve të licencuara për import, prodhim të lëndëve piroteknike fishekzjarrë:</w:t>
      </w:r>
    </w:p>
    <w:p w:rsidR="00E46186" w:rsidRPr="00B55C19" w:rsidRDefault="00E46186" w:rsidP="00E46186">
      <w:pPr>
        <w:pStyle w:val="Paragrafi"/>
        <w:rPr>
          <w:spacing w:val="-4"/>
          <w:lang w:val="sq-AL"/>
        </w:rPr>
      </w:pPr>
      <w:r w:rsidRPr="00B55C19">
        <w:rPr>
          <w:spacing w:val="-4"/>
          <w:lang w:val="sq-AL"/>
        </w:rPr>
        <w:lastRenderedPageBreak/>
        <w:t>1.1 Autorizim për miratimin e depos/depove të magazinimit, të lëndëve piroteknike fishekzjarrë nga komisariati i policisë vendore;</w:t>
      </w:r>
    </w:p>
    <w:p w:rsidR="00E46186" w:rsidRPr="00B55C19" w:rsidRDefault="00E46186" w:rsidP="00E46186">
      <w:pPr>
        <w:pStyle w:val="Paragrafi"/>
        <w:rPr>
          <w:spacing w:val="-4"/>
          <w:lang w:val="sq-AL"/>
        </w:rPr>
      </w:pPr>
      <w:r w:rsidRPr="00B55C19">
        <w:rPr>
          <w:spacing w:val="-4"/>
          <w:lang w:val="sq-AL"/>
        </w:rPr>
        <w:t>1.2 Fotokopje të licencës për import, prodhim të lëndëve piroteknike fishekzjarrë lëshuar nga Ministria e Mbrojtjes;</w:t>
      </w:r>
    </w:p>
    <w:p w:rsidR="00E46186" w:rsidRPr="00B55C19" w:rsidRDefault="00E46186" w:rsidP="00E46186">
      <w:pPr>
        <w:pStyle w:val="Paragrafi"/>
        <w:rPr>
          <w:spacing w:val="-4"/>
          <w:lang w:val="sq-AL"/>
        </w:rPr>
      </w:pPr>
      <w:r w:rsidRPr="00B55C19">
        <w:rPr>
          <w:spacing w:val="-4"/>
          <w:lang w:val="sq-AL"/>
        </w:rPr>
        <w:t>1.3 Certifikatë pronësie/kontratë qiraje të depos/depove. Për objektet provizore kërkohet që të plotësohet kriteri i përcaktuar në pikën 1.4;</w:t>
      </w:r>
    </w:p>
    <w:p w:rsidR="00E46186" w:rsidRPr="00B55C19" w:rsidRDefault="00E46186" w:rsidP="00E46186">
      <w:pPr>
        <w:pStyle w:val="Paragrafi"/>
        <w:rPr>
          <w:spacing w:val="-4"/>
          <w:lang w:val="sq-AL"/>
        </w:rPr>
      </w:pPr>
      <w:r w:rsidRPr="00B55C19">
        <w:rPr>
          <w:spacing w:val="-4"/>
          <w:lang w:val="sq-AL"/>
        </w:rPr>
        <w:t>1.4 Projektin teknik të hartuar nga institucionet projektuese përkatëse, të miratuar në repartin e inspektim-shpëtim-minierave (RISHM) edhe në rastet kur objekti është i adaptuar, përcakton se objekti i plotëson kushtet për magazinimin e lëndëve piroteknike fishekzjarrë në përputhje me rregulloren e sigurimit teknik për përdorimin civil të lëndëve plasëse në Republikën e Shqipërisë, si dhe të rregullores së miratuar me urdhër të ministrit të Punëve të Brendshme;</w:t>
      </w:r>
    </w:p>
    <w:p w:rsidR="00E46186" w:rsidRPr="00401266" w:rsidRDefault="00E46186" w:rsidP="00E46186">
      <w:pPr>
        <w:pStyle w:val="Paragrafi"/>
        <w:rPr>
          <w:lang w:val="sq-AL"/>
        </w:rPr>
      </w:pPr>
      <w:r w:rsidRPr="00401266">
        <w:rPr>
          <w:lang w:val="sq-AL"/>
        </w:rPr>
        <w:t>1.5 Aktin teknik nga Policia e Mbr</w:t>
      </w:r>
      <w:r>
        <w:rPr>
          <w:lang w:val="sq-AL"/>
        </w:rPr>
        <w:t>ojtjes nga Zjarri dhe e Shpëtimit;</w:t>
      </w:r>
    </w:p>
    <w:p w:rsidR="00E46186" w:rsidRPr="00401266" w:rsidRDefault="00E46186" w:rsidP="00E46186">
      <w:pPr>
        <w:pStyle w:val="Paragrafi"/>
        <w:rPr>
          <w:lang w:val="sq-AL"/>
        </w:rPr>
      </w:pPr>
      <w:r w:rsidRPr="00401266">
        <w:rPr>
          <w:lang w:val="sq-AL"/>
        </w:rPr>
        <w:t>1.6 Kontratën e lidhur me Shërbimin e Ruajtjes dhe Sigurisë Fizike, për ruajtjen e depos/depove, së bashku r</w:t>
      </w:r>
      <w:r>
        <w:rPr>
          <w:lang w:val="sq-AL"/>
        </w:rPr>
        <w:t>regulloren për ruajtjen e depos;</w:t>
      </w:r>
    </w:p>
    <w:p w:rsidR="00E46186" w:rsidRPr="00B55C19" w:rsidRDefault="00E46186" w:rsidP="00E46186">
      <w:pPr>
        <w:pStyle w:val="Paragrafi"/>
        <w:rPr>
          <w:lang w:val="sq-AL"/>
        </w:rPr>
      </w:pPr>
      <w:r w:rsidRPr="00401266">
        <w:rPr>
          <w:lang w:val="sq-AL"/>
        </w:rPr>
        <w:t>1.7 Regjistrin me të dhënat e subjekteve të licencuara.</w:t>
      </w:r>
    </w:p>
    <w:p w:rsidR="00E46186" w:rsidRPr="00401266" w:rsidRDefault="00E46186" w:rsidP="00E46186">
      <w:pPr>
        <w:pStyle w:val="NeniNr"/>
        <w:rPr>
          <w:lang w:val="sq-AL"/>
        </w:rPr>
      </w:pPr>
      <w:r w:rsidRPr="00401266">
        <w:rPr>
          <w:lang w:val="sq-AL"/>
        </w:rPr>
        <w:t>Neni 32</w:t>
      </w:r>
    </w:p>
    <w:p w:rsidR="00E46186" w:rsidRPr="00401266" w:rsidRDefault="00E46186" w:rsidP="00E46186">
      <w:pPr>
        <w:pStyle w:val="NeniTitull"/>
        <w:rPr>
          <w:lang w:val="sq-AL"/>
        </w:rPr>
      </w:pPr>
      <w:r w:rsidRPr="00401266">
        <w:rPr>
          <w:lang w:val="sq-AL"/>
        </w:rPr>
        <w:t>Detyrimet dhe përgjegjësitë</w:t>
      </w:r>
    </w:p>
    <w:p w:rsidR="00E46186" w:rsidRPr="00401266" w:rsidRDefault="00E46186" w:rsidP="00E46186">
      <w:pPr>
        <w:pStyle w:val="Hapesira7"/>
      </w:pPr>
    </w:p>
    <w:p w:rsidR="00E46186" w:rsidRPr="00B55C19" w:rsidRDefault="00E46186" w:rsidP="00E46186">
      <w:pPr>
        <w:pStyle w:val="Paragrafi"/>
        <w:rPr>
          <w:spacing w:val="-4"/>
          <w:lang w:val="sq-AL"/>
        </w:rPr>
      </w:pPr>
      <w:r w:rsidRPr="00B55C19">
        <w:rPr>
          <w:spacing w:val="-4"/>
          <w:lang w:val="sq-AL"/>
        </w:rPr>
        <w:t xml:space="preserve">1. Subjektet që disponojnë autorizimin përkatës për magazinimin e lëndëve piroteknike fishekzjarrë për përdorim civil nga komisariati i policisë vendore, janë të detyruar të zbatojnë të gjitha rregullat mbi magazinimin, ruajtjen administrimin dhe përdorimin e lëndëve piroteknike fishekzjarrë. </w:t>
      </w:r>
    </w:p>
    <w:p w:rsidR="00E46186" w:rsidRPr="00B55C19" w:rsidRDefault="00E46186" w:rsidP="00E46186">
      <w:pPr>
        <w:pStyle w:val="Paragrafi"/>
        <w:rPr>
          <w:spacing w:val="-4"/>
          <w:lang w:val="sq-AL"/>
        </w:rPr>
      </w:pPr>
      <w:r w:rsidRPr="00B55C19">
        <w:rPr>
          <w:spacing w:val="-4"/>
          <w:lang w:val="sq-AL"/>
        </w:rPr>
        <w:t>2. Subjektet të cilat magazinojnë lëndë piroteknike fishekzjarrë, mbajnë përgjegjësi:</w:t>
      </w:r>
    </w:p>
    <w:p w:rsidR="00E46186" w:rsidRPr="00B55C19" w:rsidRDefault="00E46186" w:rsidP="00E46186">
      <w:pPr>
        <w:pStyle w:val="Paragrafi"/>
        <w:rPr>
          <w:spacing w:val="-4"/>
          <w:lang w:val="sq-AL"/>
        </w:rPr>
      </w:pPr>
      <w:r w:rsidRPr="00B55C19">
        <w:rPr>
          <w:spacing w:val="-4"/>
          <w:lang w:val="sq-AL"/>
        </w:rPr>
        <w:t>2.1 Për ushtrimin e kontrolleve lidhur me zbatimin e kësaj rregulloreje, “Rregullores se teknikës së sigurimit për përdorimin civil të lëndëve plasëse në Republikën e Shqipërisë”, si dhe organizimin e punës për kualifikimin e punonjësve që punojnë me lëndë piroteknike fishekzjarrë;</w:t>
      </w:r>
    </w:p>
    <w:p w:rsidR="00E46186" w:rsidRPr="00B55C19" w:rsidRDefault="00E46186" w:rsidP="00E46186">
      <w:pPr>
        <w:pStyle w:val="Paragrafi"/>
        <w:rPr>
          <w:spacing w:val="-4"/>
          <w:lang w:val="sq-AL"/>
        </w:rPr>
      </w:pPr>
      <w:r w:rsidRPr="00B55C19">
        <w:rPr>
          <w:spacing w:val="-4"/>
          <w:lang w:val="sq-AL"/>
        </w:rPr>
        <w:t>2.2 Për organizimin e punës dhe vendosjen e disiplinës teknike në zbatimin e rregullave të teknikës së sigurimit për magazinimin e lëndëve piroteknike fishekzjarrë;</w:t>
      </w:r>
    </w:p>
    <w:p w:rsidR="00E46186" w:rsidRPr="00B55C19" w:rsidRDefault="00E46186" w:rsidP="00E46186">
      <w:pPr>
        <w:pStyle w:val="Paragrafi"/>
        <w:rPr>
          <w:spacing w:val="-4"/>
          <w:lang w:val="sq-AL"/>
        </w:rPr>
      </w:pPr>
      <w:r w:rsidRPr="00B55C19">
        <w:rPr>
          <w:spacing w:val="-4"/>
          <w:lang w:val="sq-AL"/>
        </w:rPr>
        <w:t>2.3 Për zbatimin me korrektësi të kushteve teknike për magazinimin, lëvizjen, shpërndarjen dhe kryerjen e veprimeve me lëndët piroteknike fishekzjarrë;</w:t>
      </w:r>
    </w:p>
    <w:p w:rsidR="00E46186" w:rsidRPr="00B55C19" w:rsidRDefault="00E46186" w:rsidP="00E46186">
      <w:pPr>
        <w:pStyle w:val="Paragrafi"/>
        <w:rPr>
          <w:spacing w:val="-4"/>
          <w:lang w:val="sq-AL"/>
        </w:rPr>
      </w:pPr>
      <w:r w:rsidRPr="00B55C19">
        <w:rPr>
          <w:spacing w:val="-4"/>
          <w:lang w:val="sq-AL"/>
        </w:rPr>
        <w:t xml:space="preserve"> 2.4 Për lëshimin e urdhrave lidhur me organizimin dhe instruktimin e punëtorëve me rregullat e teknikës së sigurimit në veprimtarinë me lëndët piroteknike e fishekzjarrë;</w:t>
      </w:r>
    </w:p>
    <w:p w:rsidR="00E46186" w:rsidRPr="00B55C19" w:rsidRDefault="00E46186" w:rsidP="00E46186">
      <w:pPr>
        <w:pStyle w:val="Paragrafi"/>
        <w:rPr>
          <w:spacing w:val="-4"/>
          <w:lang w:val="sq-AL"/>
        </w:rPr>
      </w:pPr>
      <w:r w:rsidRPr="00B55C19">
        <w:rPr>
          <w:spacing w:val="-4"/>
          <w:lang w:val="sq-AL"/>
        </w:rPr>
        <w:t>2.5 Për zbatimin e kërkesave të kësaj rregulloreje dhe rregullores teknike mbi ruajtjen e lëndëve piroteknike e fishekzjarrëve brenda dhe jashtë depos;</w:t>
      </w:r>
    </w:p>
    <w:p w:rsidR="00E46186" w:rsidRPr="00B55C19" w:rsidRDefault="00E46186" w:rsidP="00E46186">
      <w:pPr>
        <w:pStyle w:val="Paragrafi"/>
        <w:rPr>
          <w:spacing w:val="-4"/>
          <w:lang w:val="sq-AL"/>
        </w:rPr>
      </w:pPr>
      <w:r w:rsidRPr="00B55C19">
        <w:rPr>
          <w:spacing w:val="-4"/>
          <w:lang w:val="sq-AL"/>
        </w:rPr>
        <w:t>2.6 Për mbajtjen e rregullit të dokumenteve të hyrje-daljeve të lëndëve piroteknike e fishekzjarrëve;</w:t>
      </w:r>
    </w:p>
    <w:p w:rsidR="00E46186" w:rsidRPr="00B55C19" w:rsidRDefault="00E46186" w:rsidP="00E46186">
      <w:pPr>
        <w:pStyle w:val="Paragrafi"/>
        <w:rPr>
          <w:spacing w:val="-4"/>
          <w:lang w:val="sq-AL"/>
        </w:rPr>
      </w:pPr>
      <w:r w:rsidRPr="00B55C19">
        <w:rPr>
          <w:spacing w:val="-4"/>
          <w:lang w:val="sq-AL"/>
        </w:rPr>
        <w:t>2.7 Për mbajtjen në gatishmëri të inventarit të mjeteve kundër zjarrit.</w:t>
      </w:r>
    </w:p>
    <w:p w:rsidR="00E46186" w:rsidRPr="00401266" w:rsidRDefault="00E46186" w:rsidP="00E46186">
      <w:pPr>
        <w:pStyle w:val="Hapesira7"/>
      </w:pPr>
    </w:p>
    <w:p w:rsidR="00E46186" w:rsidRPr="00401266" w:rsidRDefault="00E46186" w:rsidP="00E46186">
      <w:pPr>
        <w:pStyle w:val="NeniNr"/>
        <w:rPr>
          <w:lang w:val="sq-AL"/>
        </w:rPr>
      </w:pPr>
      <w:r w:rsidRPr="00401266">
        <w:rPr>
          <w:lang w:val="sq-AL"/>
        </w:rPr>
        <w:t>Neni 34</w:t>
      </w:r>
    </w:p>
    <w:p w:rsidR="00E46186" w:rsidRPr="00401266" w:rsidRDefault="00E46186" w:rsidP="00E46186">
      <w:pPr>
        <w:pStyle w:val="NeniTitull"/>
        <w:rPr>
          <w:lang w:val="sq-AL"/>
        </w:rPr>
      </w:pPr>
      <w:r w:rsidRPr="00401266">
        <w:rPr>
          <w:lang w:val="sq-AL"/>
        </w:rPr>
        <w:t>Masat administrative dhe heqja e autorizimit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 xml:space="preserve">1. Policia e Shtetit, Policia e Mbrojtjes nga Zjarri dhe </w:t>
      </w:r>
      <w:r>
        <w:rPr>
          <w:lang w:val="sq-AL"/>
        </w:rPr>
        <w:t>e Shpëtimit</w:t>
      </w:r>
      <w:r w:rsidRPr="00401266">
        <w:rPr>
          <w:lang w:val="sq-AL"/>
        </w:rPr>
        <w:t xml:space="preserve"> dhe institucionet e tjera të specializuara shtetërore, të parashikuara me ligj, për qëllimet e përcaktuara në këtë rregullore kanë të drejtë të kryejnë kontrolle dhe verifikime, rast pas rasti, në depot e magazinimit, të lëndëve piroteknike</w:t>
      </w:r>
      <w:r>
        <w:rPr>
          <w:lang w:val="sq-AL"/>
        </w:rPr>
        <w:t xml:space="preserve"> e</w:t>
      </w:r>
      <w:r w:rsidRPr="00401266">
        <w:rPr>
          <w:lang w:val="sq-AL"/>
        </w:rPr>
        <w:t xml:space="preserve"> fishekzjarrë</w:t>
      </w:r>
      <w:r>
        <w:rPr>
          <w:lang w:val="sq-AL"/>
        </w:rPr>
        <w:t>ve</w:t>
      </w:r>
      <w:r w:rsidRPr="00401266">
        <w:rPr>
          <w:lang w:val="sq-AL"/>
        </w:rPr>
        <w:t xml:space="preserve">, dyqanet e shitjeve, si dhe gjatë përdorimit të lëndëve piroteknike </w:t>
      </w:r>
      <w:r>
        <w:rPr>
          <w:lang w:val="sq-AL"/>
        </w:rPr>
        <w:t xml:space="preserve">e </w:t>
      </w:r>
      <w:r w:rsidRPr="00401266">
        <w:rPr>
          <w:lang w:val="sq-AL"/>
        </w:rPr>
        <w:t>fishekzjarrë</w:t>
      </w:r>
      <w:r>
        <w:rPr>
          <w:lang w:val="sq-AL"/>
        </w:rPr>
        <w:t>ve</w:t>
      </w:r>
      <w:r w:rsidRPr="00401266">
        <w:rPr>
          <w:lang w:val="sq-AL"/>
        </w:rPr>
        <w:t>.</w:t>
      </w:r>
    </w:p>
    <w:p w:rsidR="00E46186" w:rsidRPr="00401266" w:rsidRDefault="00E46186" w:rsidP="00E46186">
      <w:pPr>
        <w:pStyle w:val="Paragrafi"/>
        <w:rPr>
          <w:lang w:val="sq-AL"/>
        </w:rPr>
      </w:pPr>
      <w:r w:rsidRPr="00401266">
        <w:rPr>
          <w:lang w:val="sq-AL"/>
        </w:rPr>
        <w:t>2. S</w:t>
      </w:r>
      <w:r>
        <w:rPr>
          <w:lang w:val="sq-AL"/>
        </w:rPr>
        <w:t>trukturat e Policisë së Shtetit</w:t>
      </w:r>
      <w:r w:rsidRPr="00401266">
        <w:rPr>
          <w:lang w:val="sq-AL"/>
        </w:rPr>
        <w:t xml:space="preserve"> vendosin marrjen e masave administrative, me pezullim, gjobë apo heqjen e autorizimit në rastet</w:t>
      </w:r>
      <w:r>
        <w:rPr>
          <w:lang w:val="sq-AL"/>
        </w:rPr>
        <w:t>,</w:t>
      </w:r>
      <w:r w:rsidRPr="00401266">
        <w:rPr>
          <w:lang w:val="sq-AL"/>
        </w:rPr>
        <w:t xml:space="preserve"> kur:</w:t>
      </w:r>
    </w:p>
    <w:p w:rsidR="00E46186" w:rsidRPr="00401266" w:rsidRDefault="00E46186" w:rsidP="00E46186">
      <w:pPr>
        <w:pStyle w:val="Paragrafi"/>
        <w:rPr>
          <w:lang w:val="sq-AL"/>
        </w:rPr>
      </w:pPr>
      <w:r w:rsidRPr="00401266">
        <w:rPr>
          <w:lang w:val="sq-AL"/>
        </w:rPr>
        <w:t>a) Gjatë verifikimeve dhe kontrolleve të ushtruara, nëse vërejnë se pas pajisjes me autorizim</w:t>
      </w:r>
      <w:r>
        <w:rPr>
          <w:lang w:val="sq-AL"/>
        </w:rPr>
        <w:t>:</w:t>
      </w:r>
      <w:r w:rsidRPr="00401266">
        <w:rPr>
          <w:lang w:val="sq-AL"/>
        </w:rPr>
        <w:t xml:space="preserve"> </w:t>
      </w:r>
    </w:p>
    <w:p w:rsidR="00E46186" w:rsidRPr="00401266" w:rsidRDefault="00E46186" w:rsidP="00E46186">
      <w:pPr>
        <w:pStyle w:val="Paragrafi"/>
        <w:rPr>
          <w:lang w:val="sq-AL"/>
        </w:rPr>
      </w:pPr>
      <w:r w:rsidRPr="00401266">
        <w:rPr>
          <w:lang w:val="sq-AL"/>
        </w:rPr>
        <w:t xml:space="preserve">- Personi juridik apo fizik përgjatë ushtrimit të veprimtarisë, humbet ose ndryshon kushtet dhe kriteret e përcaktuara për dhënien e autorizimit, kur nuk përbën vepër penale vendos pezullimin e </w:t>
      </w:r>
      <w:r w:rsidRPr="00401266">
        <w:rPr>
          <w:lang w:val="sq-AL"/>
        </w:rPr>
        <w:lastRenderedPageBreak/>
        <w:t>autorizimit deri në përmirësimin e kushteve</w:t>
      </w:r>
      <w:r>
        <w:rPr>
          <w:lang w:val="sq-AL"/>
        </w:rPr>
        <w:t>;</w:t>
      </w:r>
    </w:p>
    <w:p w:rsidR="00E46186" w:rsidRPr="00401266" w:rsidRDefault="00E46186" w:rsidP="00E46186">
      <w:pPr>
        <w:pStyle w:val="Paragrafi"/>
        <w:rPr>
          <w:lang w:val="sq-AL"/>
        </w:rPr>
      </w:pPr>
      <w:r w:rsidRPr="00401266">
        <w:rPr>
          <w:lang w:val="sq-AL"/>
        </w:rPr>
        <w:t xml:space="preserve">b) Ndëshkohet me gjobë kur gjatë transportit konstatohen shkelje të pikave 7 dhe 8, të nenit 166 të ligjit nr. 8378, datë 22.7.1998, “Kodi Rrugor i Republikës së Shqipërisë”, </w:t>
      </w:r>
      <w:r>
        <w:rPr>
          <w:lang w:val="sq-AL"/>
        </w:rPr>
        <w:t>të</w:t>
      </w:r>
      <w:r w:rsidRPr="00401266">
        <w:rPr>
          <w:lang w:val="sq-AL"/>
        </w:rPr>
        <w:t xml:space="preserve"> ndryshuar</w:t>
      </w:r>
      <w:r>
        <w:rPr>
          <w:lang w:val="sq-AL"/>
        </w:rPr>
        <w:t>;</w:t>
      </w:r>
    </w:p>
    <w:p w:rsidR="00E46186" w:rsidRPr="00401266" w:rsidRDefault="00E46186" w:rsidP="00E46186">
      <w:pPr>
        <w:pStyle w:val="Paragrafi"/>
        <w:rPr>
          <w:lang w:val="sq-AL"/>
        </w:rPr>
      </w:pPr>
      <w:r w:rsidRPr="00401266">
        <w:rPr>
          <w:lang w:val="sq-AL"/>
        </w:rPr>
        <w:t>c) Autorizimi hiqet në rastet kur:</w:t>
      </w:r>
    </w:p>
    <w:p w:rsidR="00E46186" w:rsidRPr="00401266" w:rsidRDefault="00E46186" w:rsidP="00E46186">
      <w:pPr>
        <w:pStyle w:val="Paragrafi"/>
        <w:rPr>
          <w:lang w:val="sq-AL"/>
        </w:rPr>
      </w:pPr>
      <w:r w:rsidRPr="00401266">
        <w:rPr>
          <w:lang w:val="sq-AL"/>
        </w:rPr>
        <w:t>- gjatë verifikimeve dhe kontrolleve të ushtruara, vërehen përsëritje të pajustifikuara të shkeljeve, të përcaktuara në shkronjën “a”</w:t>
      </w:r>
      <w:r>
        <w:rPr>
          <w:lang w:val="sq-AL"/>
        </w:rPr>
        <w:t>;</w:t>
      </w:r>
    </w:p>
    <w:p w:rsidR="00E46186" w:rsidRPr="00401266" w:rsidRDefault="00E46186" w:rsidP="00E46186">
      <w:pPr>
        <w:pStyle w:val="Paragrafi"/>
        <w:rPr>
          <w:lang w:val="sq-AL"/>
        </w:rPr>
      </w:pPr>
      <w:r w:rsidRPr="00401266">
        <w:rPr>
          <w:lang w:val="sq-AL"/>
        </w:rPr>
        <w:t>- subjekti kryen vepër penale, që lidhet me ushtrimin e veprimtarisë për magazinimin, transferimin dhe asgjësimin e lëndëve plasëse, për përdorim civil, dhe lëndëve piroteknike</w:t>
      </w:r>
      <w:r>
        <w:rPr>
          <w:lang w:val="sq-AL"/>
        </w:rPr>
        <w:t xml:space="preserve"> e</w:t>
      </w:r>
      <w:r w:rsidRPr="00401266">
        <w:rPr>
          <w:lang w:val="sq-AL"/>
        </w:rPr>
        <w:t xml:space="preserve"> fishekzjarrë</w:t>
      </w:r>
      <w:r>
        <w:rPr>
          <w:lang w:val="sq-AL"/>
        </w:rPr>
        <w:t>ve</w:t>
      </w:r>
      <w:r w:rsidRPr="00401266">
        <w:rPr>
          <w:lang w:val="sq-AL"/>
        </w:rPr>
        <w:t xml:space="preserve"> apo që cenojnë jetën dhe shëndetin e njeriut</w:t>
      </w:r>
      <w:r>
        <w:rPr>
          <w:lang w:val="sq-AL"/>
        </w:rPr>
        <w:t>;</w:t>
      </w:r>
    </w:p>
    <w:p w:rsidR="00E46186" w:rsidRPr="00401266" w:rsidRDefault="00E46186" w:rsidP="00E46186">
      <w:pPr>
        <w:pStyle w:val="Paragrafi"/>
        <w:rPr>
          <w:lang w:val="sq-AL"/>
        </w:rPr>
      </w:pPr>
      <w:r w:rsidRPr="00401266">
        <w:rPr>
          <w:lang w:val="sq-AL"/>
        </w:rPr>
        <w:t>- Subjekti</w:t>
      </w:r>
      <w:r>
        <w:rPr>
          <w:lang w:val="sq-AL"/>
        </w:rPr>
        <w:t>,</w:t>
      </w:r>
      <w:r w:rsidRPr="00401266">
        <w:rPr>
          <w:lang w:val="sq-AL"/>
        </w:rPr>
        <w:t xml:space="preserve"> gjatë ushtrimit të veprimtarisë për magazinimin e lëndëve piroteknike </w:t>
      </w:r>
      <w:r>
        <w:rPr>
          <w:lang w:val="sq-AL"/>
        </w:rPr>
        <w:t xml:space="preserve">e </w:t>
      </w:r>
      <w:r w:rsidRPr="00401266">
        <w:rPr>
          <w:lang w:val="sq-AL"/>
        </w:rPr>
        <w:t>fishekzjarrë</w:t>
      </w:r>
      <w:r>
        <w:rPr>
          <w:lang w:val="sq-AL"/>
        </w:rPr>
        <w:t>ve,</w:t>
      </w:r>
      <w:r w:rsidRPr="00401266">
        <w:rPr>
          <w:lang w:val="sq-AL"/>
        </w:rPr>
        <w:t xml:space="preserve"> rrezikon jetën e nj</w:t>
      </w:r>
      <w:r>
        <w:rPr>
          <w:lang w:val="sq-AL"/>
        </w:rPr>
        <w:t>e</w:t>
      </w:r>
      <w:r w:rsidRPr="00401266">
        <w:rPr>
          <w:lang w:val="sq-AL"/>
        </w:rPr>
        <w:t>r</w:t>
      </w:r>
      <w:r>
        <w:rPr>
          <w:lang w:val="sq-AL"/>
        </w:rPr>
        <w:t>ë</w:t>
      </w:r>
      <w:r w:rsidRPr="00401266">
        <w:rPr>
          <w:lang w:val="sq-AL"/>
        </w:rPr>
        <w:t>zve, kafshëve dhe të mjedisit.</w:t>
      </w:r>
    </w:p>
    <w:p w:rsidR="00E46186" w:rsidRPr="00401266" w:rsidRDefault="00E46186" w:rsidP="00E46186">
      <w:pPr>
        <w:pStyle w:val="Paragrafi"/>
        <w:rPr>
          <w:lang w:val="sq-AL"/>
        </w:rPr>
      </w:pPr>
      <w:r w:rsidRPr="00401266">
        <w:rPr>
          <w:lang w:val="sq-AL"/>
        </w:rPr>
        <w:t>3. Personat e interesuar mund të ankohen kundër vendimeve të strukturave të Policisë së Shtetit, në përputhje me ligjin nr. 8485, datë 12.5.1999, “Kodi i Procedurave Administrative të Republikës së Shqipërisë”.</w:t>
      </w:r>
    </w:p>
    <w:p w:rsidR="00E46186" w:rsidRPr="00B55C19" w:rsidRDefault="00E46186" w:rsidP="00E46186">
      <w:pPr>
        <w:pStyle w:val="NeniNr"/>
        <w:rPr>
          <w:sz w:val="14"/>
          <w:lang w:val="sq-AL"/>
        </w:rPr>
      </w:pPr>
    </w:p>
    <w:p w:rsidR="00E46186" w:rsidRPr="00401266" w:rsidRDefault="00E46186" w:rsidP="00E46186">
      <w:pPr>
        <w:pStyle w:val="NeniNr"/>
        <w:rPr>
          <w:lang w:val="sq-AL"/>
        </w:rPr>
      </w:pPr>
      <w:r w:rsidRPr="00401266">
        <w:rPr>
          <w:lang w:val="sq-AL"/>
        </w:rPr>
        <w:t>Neni 35</w:t>
      </w:r>
    </w:p>
    <w:p w:rsidR="00E46186" w:rsidRPr="00401266" w:rsidRDefault="00E46186" w:rsidP="00E46186">
      <w:pPr>
        <w:pStyle w:val="NeniTitull"/>
        <w:rPr>
          <w:lang w:val="sq-AL"/>
        </w:rPr>
      </w:pPr>
      <w:r w:rsidRPr="00401266">
        <w:rPr>
          <w:lang w:val="sq-AL"/>
        </w:rPr>
        <w:t>E drejta e ankimit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1. Personi fizik apo juridik mund të ankohet në drejtorinë e policisë vendore</w:t>
      </w:r>
      <w:r>
        <w:rPr>
          <w:lang w:val="sq-AL"/>
        </w:rPr>
        <w:t>,</w:t>
      </w:r>
      <w:r w:rsidRPr="00401266">
        <w:rPr>
          <w:lang w:val="sq-AL"/>
        </w:rPr>
        <w:t xml:space="preserve"> kundër vendimit të komisariatit të policisë për mosmiratim apo heqje të autorizimit për magazinim të lëndëve piroteknike fishekzjarrë</w:t>
      </w:r>
      <w:r>
        <w:rPr>
          <w:lang w:val="sq-AL"/>
        </w:rPr>
        <w:t>ve</w:t>
      </w:r>
      <w:r w:rsidRPr="00401266">
        <w:rPr>
          <w:lang w:val="sq-AL"/>
        </w:rPr>
        <w:t xml:space="preserve"> brenda 10 ditëve nga data e marrjes së njoftimit.</w:t>
      </w:r>
    </w:p>
    <w:p w:rsidR="00E46186" w:rsidRPr="00B55C19" w:rsidRDefault="00E46186" w:rsidP="00E46186">
      <w:pPr>
        <w:pStyle w:val="Paragrafi"/>
        <w:rPr>
          <w:lang w:val="sq-AL"/>
        </w:rPr>
      </w:pPr>
      <w:r w:rsidRPr="00401266">
        <w:rPr>
          <w:lang w:val="sq-AL"/>
        </w:rPr>
        <w:t>2. Personi fizik apo juridik kundër vendimit të drejtorit të policisë vendore mund të ankohet në Gjykatën Administrative në përputhje me procedurën dhe afatet që përcaktohen në dispozitat e ligjit nr. 8485, datë 12.5.1999, “Kodi i Procedurave Administrative të Republikës së Shqipërisë”.</w:t>
      </w:r>
    </w:p>
    <w:p w:rsidR="00E46186" w:rsidRPr="00401266" w:rsidRDefault="00E46186" w:rsidP="00E46186">
      <w:pPr>
        <w:pStyle w:val="NeniNr"/>
        <w:rPr>
          <w:lang w:val="sq-AL"/>
        </w:rPr>
      </w:pPr>
      <w:r w:rsidRPr="00401266">
        <w:rPr>
          <w:lang w:val="sq-AL"/>
        </w:rPr>
        <w:t>Neni 36</w:t>
      </w:r>
    </w:p>
    <w:p w:rsidR="00E46186" w:rsidRPr="00401266" w:rsidRDefault="00E46186" w:rsidP="00E46186">
      <w:pPr>
        <w:pStyle w:val="NeniTitull"/>
        <w:rPr>
          <w:lang w:val="sq-AL"/>
        </w:rPr>
      </w:pPr>
      <w:r w:rsidRPr="00401266">
        <w:rPr>
          <w:lang w:val="sq-AL"/>
        </w:rPr>
        <w:t>Dispozita të fundit</w:t>
      </w:r>
    </w:p>
    <w:p w:rsidR="00E46186" w:rsidRPr="00401266" w:rsidRDefault="00E46186" w:rsidP="00E46186">
      <w:pPr>
        <w:pStyle w:val="Hapesira7"/>
      </w:pPr>
    </w:p>
    <w:p w:rsidR="00E46186" w:rsidRPr="00401266" w:rsidRDefault="00E46186" w:rsidP="00E46186">
      <w:pPr>
        <w:pStyle w:val="Paragrafi"/>
        <w:rPr>
          <w:lang w:val="sq-AL"/>
        </w:rPr>
      </w:pPr>
      <w:r w:rsidRPr="00401266">
        <w:rPr>
          <w:lang w:val="sq-AL"/>
        </w:rPr>
        <w:t>Kjo rregullore hyn në fuqi menjëherë dhe botohet në Fletoren Zyrtare</w:t>
      </w:r>
      <w:r>
        <w:rPr>
          <w:lang w:val="sq-AL"/>
        </w:rPr>
        <w:t>.</w:t>
      </w:r>
    </w:p>
    <w:p w:rsidR="00FD57DC" w:rsidRDefault="005D6E17"/>
    <w:sectPr w:rsidR="00FD57DC" w:rsidSect="005D6E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D6E17">
      <w:pPr>
        <w:spacing w:after="0" w:line="240" w:lineRule="auto"/>
      </w:pPr>
      <w:r>
        <w:separator/>
      </w:r>
    </w:p>
  </w:endnote>
  <w:endnote w:type="continuationSeparator" w:id="0">
    <w:p w:rsidR="00000000" w:rsidRDefault="005D6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90373"/>
      <w:docPartObj>
        <w:docPartGallery w:val="Page Numbers (Bottom of Page)"/>
        <w:docPartUnique/>
      </w:docPartObj>
    </w:sdtPr>
    <w:sdtEndPr>
      <w:rPr>
        <w:rFonts w:ascii="Garamond" w:hAnsi="Garamond"/>
        <w:noProof/>
        <w:sz w:val="24"/>
        <w:szCs w:val="24"/>
      </w:rPr>
    </w:sdtEndPr>
    <w:sdtContent>
      <w:p w:rsidR="001A0303" w:rsidRPr="00B4283E" w:rsidRDefault="00E4618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4386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8990374"/>
      <w:docPartObj>
        <w:docPartGallery w:val="Page Numbers (Bottom of Page)"/>
        <w:docPartUnique/>
      </w:docPartObj>
    </w:sdtPr>
    <w:sdtEndPr>
      <w:rPr>
        <w:noProof/>
      </w:rPr>
    </w:sdtEndPr>
    <w:sdtContent>
      <w:p w:rsidR="001A0303" w:rsidRPr="005B4361" w:rsidRDefault="005D6E17" w:rsidP="00BB433C">
        <w:pPr>
          <w:pStyle w:val="Footer"/>
          <w:ind w:firstLine="0"/>
          <w:jc w:val="right"/>
          <w:rPr>
            <w:rFonts w:ascii="Garamond" w:hAnsi="Garamond"/>
            <w:sz w:val="24"/>
            <w:szCs w:val="24"/>
          </w:rPr>
        </w:pPr>
        <w:sdt>
          <w:sdtPr>
            <w:id w:val="8990375"/>
            <w:docPartObj>
              <w:docPartGallery w:val="Page Numbers (Bottom of Page)"/>
              <w:docPartUnique/>
            </w:docPartObj>
          </w:sdtPr>
          <w:sdtEndPr>
            <w:rPr>
              <w:rFonts w:ascii="Garamond" w:hAnsi="Garamond"/>
              <w:noProof/>
              <w:sz w:val="24"/>
              <w:szCs w:val="24"/>
            </w:rPr>
          </w:sdtEndPr>
          <w:sdtContent>
            <w:r w:rsidR="00E46186" w:rsidRPr="00B4283E">
              <w:rPr>
                <w:rFonts w:ascii="Garamond" w:hAnsi="Garamond"/>
                <w:sz w:val="24"/>
                <w:szCs w:val="24"/>
              </w:rPr>
              <w:t>Faqe|</w:t>
            </w:r>
            <w:r w:rsidR="00E46186" w:rsidRPr="00B4283E">
              <w:rPr>
                <w:rFonts w:ascii="Garamond" w:hAnsi="Garamond"/>
                <w:sz w:val="24"/>
                <w:szCs w:val="24"/>
              </w:rPr>
              <w:fldChar w:fldCharType="begin"/>
            </w:r>
            <w:r w:rsidR="00E46186" w:rsidRPr="00B4283E">
              <w:rPr>
                <w:rFonts w:ascii="Garamond" w:hAnsi="Garamond"/>
                <w:sz w:val="24"/>
                <w:szCs w:val="24"/>
              </w:rPr>
              <w:instrText xml:space="preserve"> PAGE   \* MERGEFORMAT </w:instrText>
            </w:r>
            <w:r w:rsidR="00E46186" w:rsidRPr="00B4283E">
              <w:rPr>
                <w:rFonts w:ascii="Garamond" w:hAnsi="Garamond"/>
                <w:sz w:val="24"/>
                <w:szCs w:val="24"/>
              </w:rPr>
              <w:fldChar w:fldCharType="separate"/>
            </w:r>
            <w:r>
              <w:rPr>
                <w:rFonts w:ascii="Garamond" w:hAnsi="Garamond"/>
                <w:noProof/>
                <w:sz w:val="24"/>
                <w:szCs w:val="24"/>
              </w:rPr>
              <w:t>4367</w:t>
            </w:r>
            <w:r w:rsidR="00E46186"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990376"/>
      <w:docPartObj>
        <w:docPartGallery w:val="Page Numbers (Bottom of Page)"/>
        <w:docPartUnique/>
      </w:docPartObj>
    </w:sdtPr>
    <w:sdtEndPr>
      <w:rPr>
        <w:noProof/>
        <w:sz w:val="24"/>
        <w:szCs w:val="24"/>
      </w:rPr>
    </w:sdtEndPr>
    <w:sdtContent>
      <w:p w:rsidR="001A0303" w:rsidRPr="00833610" w:rsidRDefault="00E4618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A0303" w:rsidRDefault="005D6E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D6E17">
      <w:pPr>
        <w:spacing w:after="0" w:line="240" w:lineRule="auto"/>
      </w:pPr>
      <w:r>
        <w:separator/>
      </w:r>
    </w:p>
  </w:footnote>
  <w:footnote w:type="continuationSeparator" w:id="0">
    <w:p w:rsidR="00000000" w:rsidRDefault="005D6E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1A0303" w:rsidRPr="00EB260B" w:rsidTr="0002503F">
      <w:trPr>
        <w:trHeight w:val="936"/>
        <w:jc w:val="center"/>
      </w:trPr>
      <w:tc>
        <w:tcPr>
          <w:tcW w:w="1392" w:type="pct"/>
          <w:shd w:val="pct5" w:color="auto" w:fill="F2F2F2"/>
          <w:vAlign w:val="center"/>
        </w:tcPr>
        <w:p w:rsidR="001A0303" w:rsidRPr="00EB260B" w:rsidRDefault="00E46186" w:rsidP="0024437B">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1A0303" w:rsidRPr="00EB260B" w:rsidRDefault="00E46186" w:rsidP="0024437B">
          <w:pPr>
            <w:pStyle w:val="NoSpacing"/>
            <w:spacing w:before="100" w:after="100"/>
            <w:jc w:val="center"/>
            <w:rPr>
              <w:rFonts w:ascii="Garamond" w:hAnsi="Garamond"/>
              <w:b/>
              <w:sz w:val="28"/>
              <w:szCs w:val="28"/>
            </w:rPr>
          </w:pPr>
          <w:r>
            <w:rPr>
              <w:noProof/>
              <w:lang w:val="en-US"/>
            </w:rPr>
            <w:drawing>
              <wp:inline distT="0" distB="0" distL="0" distR="0" wp14:anchorId="630AE633" wp14:editId="342E1942">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1A0303" w:rsidRPr="00EB260B" w:rsidRDefault="00E46186" w:rsidP="0024437B">
          <w:pPr>
            <w:pStyle w:val="NoSpacing"/>
            <w:spacing w:before="100" w:after="100"/>
            <w:jc w:val="center"/>
            <w:rPr>
              <w:rFonts w:ascii="Garamond" w:hAnsi="Garamond"/>
              <w:b/>
              <w:sz w:val="28"/>
              <w:szCs w:val="28"/>
            </w:rPr>
          </w:pPr>
          <w:r>
            <w:rPr>
              <w:rFonts w:ascii="Garamond" w:hAnsi="Garamond"/>
              <w:b/>
              <w:sz w:val="28"/>
              <w:szCs w:val="28"/>
            </w:rPr>
            <w:t xml:space="preserve"> Viti 2015 – Numri 83</w:t>
          </w:r>
        </w:p>
      </w:tc>
    </w:tr>
  </w:tbl>
  <w:p w:rsidR="001A0303" w:rsidRPr="00385E2C" w:rsidRDefault="005D6E1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303" w:rsidRDefault="005D6E17"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46186"/>
    <w:rsid w:val="00013606"/>
    <w:rsid w:val="00032E53"/>
    <w:rsid w:val="001D125B"/>
    <w:rsid w:val="002C0AA4"/>
    <w:rsid w:val="002E7553"/>
    <w:rsid w:val="00332E0F"/>
    <w:rsid w:val="00455FC5"/>
    <w:rsid w:val="004A4709"/>
    <w:rsid w:val="005D6E17"/>
    <w:rsid w:val="00627136"/>
    <w:rsid w:val="006815F0"/>
    <w:rsid w:val="007A33AA"/>
    <w:rsid w:val="00912120"/>
    <w:rsid w:val="009D289C"/>
    <w:rsid w:val="00A3508F"/>
    <w:rsid w:val="00B441A3"/>
    <w:rsid w:val="00D27DAF"/>
    <w:rsid w:val="00E12DC7"/>
    <w:rsid w:val="00E46186"/>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46186"/>
    <w:pPr>
      <w:spacing w:after="200" w:line="276" w:lineRule="auto"/>
      <w:ind w:firstLine="284"/>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9"/>
    <w:qFormat/>
    <w:rsid w:val="00E46186"/>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46186"/>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46186"/>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46186"/>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46186"/>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46186"/>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46186"/>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46186"/>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46186"/>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E46186"/>
    <w:rPr>
      <w:rFonts w:ascii="Arial" w:eastAsia="MS Mincho" w:hAnsi="Arial" w:cs="Arial"/>
      <w:b/>
      <w:bCs/>
      <w:kern w:val="32"/>
      <w:sz w:val="32"/>
      <w:szCs w:val="32"/>
      <w:lang w:val="sq-AL"/>
    </w:rPr>
  </w:style>
  <w:style w:type="character" w:customStyle="1" w:styleId="Heading2Char">
    <w:name w:val="Heading 2 Char"/>
    <w:aliases w:val="Pika Char"/>
    <w:basedOn w:val="DefaultParagraphFont"/>
    <w:rsid w:val="00E46186"/>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rsid w:val="00E46186"/>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rsid w:val="00E46186"/>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E46186"/>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E46186"/>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E46186"/>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E46186"/>
    <w:rPr>
      <w:rFonts w:ascii="Cambria" w:eastAsia="MS Mincho" w:hAnsi="Cambria" w:cs="Cambria"/>
      <w:sz w:val="20"/>
      <w:szCs w:val="20"/>
      <w:lang w:val="sq-AL"/>
    </w:rPr>
  </w:style>
  <w:style w:type="character" w:customStyle="1" w:styleId="Heading9Char">
    <w:name w:val="Heading 9 Char"/>
    <w:basedOn w:val="DefaultParagraphFont"/>
    <w:link w:val="Heading9"/>
    <w:rsid w:val="00E46186"/>
    <w:rPr>
      <w:rFonts w:ascii="Cambria" w:eastAsia="MS Mincho" w:hAnsi="Cambria" w:cs="Cambria"/>
      <w:i/>
      <w:iCs/>
      <w:spacing w:val="5"/>
      <w:sz w:val="20"/>
      <w:szCs w:val="20"/>
      <w:lang w:val="sq-AL"/>
    </w:rPr>
  </w:style>
  <w:style w:type="paragraph" w:styleId="NoSpacing">
    <w:name w:val="No Spacing"/>
    <w:link w:val="NoSpacingChar"/>
    <w:uiPriority w:val="1"/>
    <w:qFormat/>
    <w:rsid w:val="00E46186"/>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4618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46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46186"/>
    <w:rPr>
      <w:rFonts w:ascii="Tahoma" w:eastAsia="Calibri" w:hAnsi="Tahoma" w:cs="Tahoma"/>
      <w:sz w:val="16"/>
      <w:szCs w:val="16"/>
      <w:lang w:val="sq-AL"/>
    </w:rPr>
  </w:style>
  <w:style w:type="paragraph" w:styleId="Header">
    <w:name w:val="header"/>
    <w:basedOn w:val="Normal"/>
    <w:link w:val="HeaderChar"/>
    <w:unhideWhenUsed/>
    <w:rsid w:val="00E46186"/>
    <w:pPr>
      <w:tabs>
        <w:tab w:val="center" w:pos="4680"/>
        <w:tab w:val="right" w:pos="9360"/>
      </w:tabs>
      <w:spacing w:after="0" w:line="240" w:lineRule="auto"/>
    </w:pPr>
  </w:style>
  <w:style w:type="character" w:customStyle="1" w:styleId="HeaderChar">
    <w:name w:val="Header Char"/>
    <w:basedOn w:val="DefaultParagraphFont"/>
    <w:link w:val="Header"/>
    <w:rsid w:val="00E46186"/>
    <w:rPr>
      <w:rFonts w:ascii="Calibri" w:eastAsia="Calibri" w:hAnsi="Calibri" w:cs="Times New Roman"/>
      <w:lang w:val="sq-AL"/>
    </w:rPr>
  </w:style>
  <w:style w:type="paragraph" w:styleId="Footer">
    <w:name w:val="footer"/>
    <w:basedOn w:val="Normal"/>
    <w:link w:val="FooterChar"/>
    <w:uiPriority w:val="99"/>
    <w:unhideWhenUsed/>
    <w:rsid w:val="00E46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186"/>
    <w:rPr>
      <w:rFonts w:ascii="Calibri" w:eastAsia="Calibri" w:hAnsi="Calibri" w:cs="Times New Roman"/>
      <w:lang w:val="sq-AL"/>
    </w:rPr>
  </w:style>
  <w:style w:type="paragraph" w:customStyle="1" w:styleId="Akti">
    <w:name w:val="Akti"/>
    <w:link w:val="AktiChar"/>
    <w:rsid w:val="00E46186"/>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46186"/>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46186"/>
    <w:rPr>
      <w:rFonts w:ascii="Garamond" w:eastAsia="MS Mincho" w:hAnsi="Garamond" w:cs="CG Times"/>
      <w:b/>
      <w:bCs/>
      <w:sz w:val="24"/>
      <w:lang w:val="en-GB"/>
    </w:rPr>
  </w:style>
  <w:style w:type="paragraph" w:customStyle="1" w:styleId="Paragrafi">
    <w:name w:val="Paragrafi"/>
    <w:link w:val="ParagrafiChar"/>
    <w:rsid w:val="00E4618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46186"/>
    <w:rPr>
      <w:rFonts w:ascii="Garamond" w:eastAsia="MS Mincho" w:hAnsi="Garamond" w:cs="CG Times"/>
      <w:sz w:val="24"/>
    </w:rPr>
  </w:style>
  <w:style w:type="paragraph" w:customStyle="1" w:styleId="Titulli">
    <w:name w:val="Titulli"/>
    <w:next w:val="Normal"/>
    <w:link w:val="TitulliChar"/>
    <w:rsid w:val="00E46186"/>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46186"/>
    <w:rPr>
      <w:rFonts w:ascii="Garamond" w:eastAsia="MS Mincho" w:hAnsi="Garamond" w:cs="CG Times"/>
      <w:b/>
      <w:bCs/>
      <w:caps/>
      <w:sz w:val="24"/>
      <w:lang w:val="en-GB"/>
    </w:rPr>
  </w:style>
  <w:style w:type="character" w:customStyle="1" w:styleId="AktiChar">
    <w:name w:val="Akti Char"/>
    <w:basedOn w:val="DefaultParagraphFont"/>
    <w:link w:val="Akti"/>
    <w:rsid w:val="00E46186"/>
    <w:rPr>
      <w:rFonts w:ascii="Garamond" w:eastAsia="MS Mincho" w:hAnsi="Garamond" w:cs="CG Times"/>
      <w:b/>
      <w:bCs/>
      <w:caps/>
      <w:color w:val="000000"/>
      <w:sz w:val="24"/>
      <w:lang w:val="en-GB"/>
    </w:rPr>
  </w:style>
  <w:style w:type="paragraph" w:customStyle="1" w:styleId="NeniNr">
    <w:name w:val="Neni_Nr"/>
    <w:next w:val="Normal"/>
    <w:link w:val="NeniNrChar"/>
    <w:rsid w:val="00E46186"/>
    <w:pPr>
      <w:keepNext/>
      <w:widowControl w:val="0"/>
      <w:jc w:val="center"/>
    </w:pPr>
    <w:rPr>
      <w:rFonts w:ascii="Garamond" w:eastAsia="MS Mincho" w:hAnsi="Garamond" w:cs="CG Times"/>
      <w:sz w:val="24"/>
      <w:lang w:val="en-GB"/>
    </w:rPr>
  </w:style>
  <w:style w:type="paragraph" w:customStyle="1" w:styleId="NeniTitull">
    <w:name w:val="Neni_Titull"/>
    <w:next w:val="Normal"/>
    <w:rsid w:val="00E46186"/>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46186"/>
    <w:rPr>
      <w:rFonts w:ascii="Garamond" w:eastAsia="MS Mincho" w:hAnsi="Garamond" w:cs="CG Times"/>
      <w:sz w:val="24"/>
      <w:lang w:val="en-GB"/>
    </w:rPr>
  </w:style>
  <w:style w:type="paragraph" w:customStyle="1" w:styleId="Autoriteti">
    <w:name w:val="Autoriteti"/>
    <w:next w:val="Normal"/>
    <w:link w:val="AutoritetiChar"/>
    <w:rsid w:val="00E46186"/>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46186"/>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46186"/>
    <w:rPr>
      <w:rFonts w:ascii="Garamond" w:eastAsia="MS Mincho" w:hAnsi="Garamond" w:cs="CG Times"/>
      <w:caps/>
      <w:sz w:val="24"/>
      <w:lang w:val="en-GB"/>
    </w:rPr>
  </w:style>
  <w:style w:type="character" w:customStyle="1" w:styleId="AutoritetiEmerChar">
    <w:name w:val="Autoriteti_Emer Char"/>
    <w:link w:val="AutoritetiEmer"/>
    <w:locked/>
    <w:rsid w:val="00E46186"/>
    <w:rPr>
      <w:rFonts w:ascii="Garamond" w:eastAsia="MS Mincho" w:hAnsi="Garamond" w:cs="Times New Roman"/>
      <w:b/>
      <w:bCs/>
      <w:sz w:val="24"/>
      <w:lang w:val="en-GB"/>
    </w:rPr>
  </w:style>
  <w:style w:type="paragraph" w:customStyle="1" w:styleId="Titull-Titull">
    <w:name w:val="Titull-Titull"/>
    <w:basedOn w:val="Paragrafi"/>
    <w:qFormat/>
    <w:rsid w:val="00E46186"/>
    <w:pPr>
      <w:ind w:firstLine="0"/>
      <w:jc w:val="center"/>
    </w:pPr>
    <w:rPr>
      <w:caps/>
      <w:szCs w:val="24"/>
    </w:rPr>
  </w:style>
  <w:style w:type="paragraph" w:customStyle="1" w:styleId="Vendosi">
    <w:name w:val="Vendosi"/>
    <w:basedOn w:val="Titull-Titull"/>
    <w:qFormat/>
    <w:rsid w:val="00E46186"/>
  </w:style>
  <w:style w:type="paragraph" w:customStyle="1" w:styleId="Hapesira7">
    <w:name w:val="Hapesira 7"/>
    <w:basedOn w:val="Paragrafi"/>
    <w:qFormat/>
    <w:rsid w:val="00E46186"/>
    <w:rPr>
      <w:sz w:val="14"/>
      <w:szCs w:val="24"/>
    </w:rPr>
  </w:style>
  <w:style w:type="paragraph" w:styleId="ListParagraph">
    <w:name w:val="List Paragraph"/>
    <w:aliases w:val="List Paragraph2"/>
    <w:basedOn w:val="Normal"/>
    <w:link w:val="ListParagraphChar"/>
    <w:uiPriority w:val="34"/>
    <w:qFormat/>
    <w:rsid w:val="00E4618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46186"/>
    <w:rPr>
      <w:rFonts w:ascii="Calibri" w:eastAsia="Times New Roman" w:hAnsi="Calibri" w:cs="Times New Roman"/>
      <w:lang w:val="sq-AL"/>
    </w:rPr>
  </w:style>
  <w:style w:type="paragraph" w:customStyle="1" w:styleId="Style1">
    <w:name w:val="Style1"/>
    <w:basedOn w:val="Akti"/>
    <w:qFormat/>
    <w:rsid w:val="00E46186"/>
    <w:rPr>
      <w:rFonts w:ascii="CG Times" w:hAnsi="CG Times"/>
      <w:sz w:val="21"/>
    </w:rPr>
  </w:style>
  <w:style w:type="character" w:customStyle="1" w:styleId="Heading2Char1">
    <w:name w:val="Heading 2 Char1"/>
    <w:link w:val="Heading2"/>
    <w:locked/>
    <w:rsid w:val="00E46186"/>
    <w:rPr>
      <w:rFonts w:ascii="Cambria" w:eastAsia="MS Mincho" w:hAnsi="Cambria" w:cs="Cambria"/>
      <w:b/>
      <w:bCs/>
      <w:sz w:val="26"/>
      <w:szCs w:val="26"/>
      <w:lang w:val="sq-AL"/>
    </w:rPr>
  </w:style>
  <w:style w:type="character" w:customStyle="1" w:styleId="Heading3Char1">
    <w:name w:val="Heading 3 Char1"/>
    <w:aliases w:val="Germa Char1"/>
    <w:link w:val="Heading3"/>
    <w:locked/>
    <w:rsid w:val="00E46186"/>
    <w:rPr>
      <w:rFonts w:ascii="Cambria" w:eastAsia="MS Mincho" w:hAnsi="Cambria" w:cs="Cambria"/>
      <w:b/>
      <w:bCs/>
      <w:sz w:val="24"/>
      <w:szCs w:val="24"/>
      <w:lang w:val="sq-AL"/>
    </w:rPr>
  </w:style>
  <w:style w:type="paragraph" w:customStyle="1" w:styleId="ADDRESS">
    <w:name w:val="ADDRESS"/>
    <w:basedOn w:val="Normal"/>
    <w:rsid w:val="00E4618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46186"/>
    <w:rPr>
      <w:rFonts w:ascii="CG Times" w:eastAsia="MS Mincho" w:hAnsi="CG Times" w:cs="CG Times"/>
      <w:sz w:val="21"/>
      <w:lang w:val="en-GB"/>
    </w:rPr>
  </w:style>
  <w:style w:type="paragraph" w:customStyle="1" w:styleId="AneksiNr">
    <w:name w:val="Aneksi_Nr"/>
    <w:next w:val="Normal"/>
    <w:rsid w:val="00E46186"/>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E46186"/>
    <w:pPr>
      <w:jc w:val="center"/>
    </w:pPr>
    <w:rPr>
      <w:rFonts w:ascii="CG Times" w:eastAsia="MS Mincho" w:hAnsi="CG Times" w:cs="CG Times"/>
      <w:sz w:val="21"/>
      <w:szCs w:val="24"/>
      <w:lang w:val="en-GB"/>
    </w:rPr>
  </w:style>
  <w:style w:type="paragraph" w:styleId="BodyText">
    <w:name w:val="Body Text"/>
    <w:basedOn w:val="Normal"/>
    <w:link w:val="BodyTextChar"/>
    <w:uiPriority w:val="99"/>
    <w:rsid w:val="00E4618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E46186"/>
    <w:rPr>
      <w:rFonts w:ascii="Arial" w:eastAsia="Times New Roman" w:hAnsi="Arial" w:cs="Arial"/>
      <w:color w:val="000000"/>
      <w:sz w:val="24"/>
      <w:szCs w:val="24"/>
      <w:lang w:val="sq-AL"/>
    </w:rPr>
  </w:style>
  <w:style w:type="paragraph" w:customStyle="1" w:styleId="BazLigjPropozues">
    <w:name w:val="Baz_Ligj_Propozues"/>
    <w:rsid w:val="00E46186"/>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E4618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46186"/>
    <w:rPr>
      <w:rFonts w:ascii="Times New Roman" w:eastAsia="Times New Roman" w:hAnsi="Times New Roman" w:cs="Times New Roman"/>
      <w:caps/>
      <w:sz w:val="26"/>
      <w:szCs w:val="26"/>
      <w:lang w:val="en-GB"/>
    </w:rPr>
  </w:style>
  <w:style w:type="character" w:customStyle="1" w:styleId="apple-converted-space">
    <w:name w:val="apple-converted-space"/>
    <w:rsid w:val="00E46186"/>
  </w:style>
  <w:style w:type="character" w:styleId="Hyperlink">
    <w:name w:val="Hyperlink"/>
    <w:uiPriority w:val="99"/>
    <w:unhideWhenUsed/>
    <w:rsid w:val="00E46186"/>
    <w:rPr>
      <w:color w:val="0000FF"/>
      <w:u w:val="single"/>
    </w:rPr>
  </w:style>
  <w:style w:type="character" w:styleId="FollowedHyperlink">
    <w:name w:val="FollowedHyperlink"/>
    <w:unhideWhenUsed/>
    <w:rsid w:val="00E46186"/>
    <w:rPr>
      <w:color w:val="800080"/>
      <w:u w:val="single"/>
    </w:rPr>
  </w:style>
  <w:style w:type="paragraph" w:customStyle="1" w:styleId="font5">
    <w:name w:val="font5"/>
    <w:basedOn w:val="Normal"/>
    <w:rsid w:val="00E4618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4618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4618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4618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4618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46186"/>
    <w:pPr>
      <w:widowControl w:val="0"/>
      <w:ind w:firstLine="284"/>
      <w:outlineLvl w:val="2"/>
    </w:pPr>
    <w:rPr>
      <w:rFonts w:ascii="CG Times" w:eastAsia="MS Mincho" w:hAnsi="CG Times" w:cs="CG Times"/>
    </w:rPr>
  </w:style>
  <w:style w:type="paragraph" w:customStyle="1" w:styleId="xl69">
    <w:name w:val="xl69"/>
    <w:basedOn w:val="Normal"/>
    <w:rsid w:val="00E4618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4618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4618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4618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4618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46186"/>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E46186"/>
    <w:pPr>
      <w:pageBreakBefore/>
    </w:pPr>
    <w:rPr>
      <w:rFonts w:ascii="CG Times" w:eastAsia="MS Mincho" w:hAnsi="CG Times" w:cs="CG Times"/>
      <w:b/>
      <w:bCs/>
      <w:sz w:val="21"/>
    </w:rPr>
  </w:style>
  <w:style w:type="paragraph" w:customStyle="1" w:styleId="KapitulliNr">
    <w:name w:val="Kapitulli_Nr"/>
    <w:rsid w:val="00E46186"/>
    <w:pPr>
      <w:keepNext/>
      <w:widowControl w:val="0"/>
      <w:jc w:val="center"/>
    </w:pPr>
    <w:rPr>
      <w:rFonts w:ascii="CG Times" w:eastAsia="MS Mincho" w:hAnsi="CG Times" w:cs="CG Times"/>
      <w:caps/>
      <w:sz w:val="21"/>
      <w:lang w:val="en-GB"/>
    </w:rPr>
  </w:style>
  <w:style w:type="paragraph" w:customStyle="1" w:styleId="KapitulliTitull">
    <w:name w:val="Kapitulli_Titull"/>
    <w:rsid w:val="00E46186"/>
    <w:pPr>
      <w:keepNext/>
      <w:widowControl w:val="0"/>
      <w:jc w:val="center"/>
    </w:pPr>
    <w:rPr>
      <w:rFonts w:ascii="CG Times" w:eastAsia="MS Mincho" w:hAnsi="CG Times" w:cs="CG Times"/>
      <w:caps/>
      <w:sz w:val="21"/>
      <w:lang w:val="en-GB"/>
    </w:rPr>
  </w:style>
  <w:style w:type="paragraph" w:customStyle="1" w:styleId="KreuNr">
    <w:name w:val="Kreu_Nr"/>
    <w:rsid w:val="00E46186"/>
    <w:pPr>
      <w:keepNext/>
      <w:widowControl w:val="0"/>
      <w:jc w:val="center"/>
    </w:pPr>
    <w:rPr>
      <w:rFonts w:ascii="CG Times" w:eastAsia="MS Mincho" w:hAnsi="CG Times" w:cs="CG Times"/>
      <w:caps/>
      <w:sz w:val="21"/>
    </w:rPr>
  </w:style>
  <w:style w:type="paragraph" w:customStyle="1" w:styleId="KreuTitull">
    <w:name w:val="Kreu_Titull"/>
    <w:next w:val="KapitulliTitull"/>
    <w:rsid w:val="00E46186"/>
    <w:pPr>
      <w:keepNext/>
      <w:widowControl w:val="0"/>
      <w:jc w:val="center"/>
    </w:pPr>
    <w:rPr>
      <w:rFonts w:ascii="CG Times" w:eastAsia="MS Mincho" w:hAnsi="CG Times" w:cs="CG Times"/>
      <w:caps/>
      <w:sz w:val="21"/>
    </w:rPr>
  </w:style>
  <w:style w:type="paragraph" w:customStyle="1" w:styleId="xl74">
    <w:name w:val="xl74"/>
    <w:basedOn w:val="Normal"/>
    <w:rsid w:val="00E4618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4618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4618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4618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4618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4618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4618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4618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46186"/>
    <w:pPr>
      <w:keepNext/>
      <w:widowControl w:val="0"/>
      <w:jc w:val="center"/>
    </w:pPr>
    <w:rPr>
      <w:rFonts w:ascii="CG Times" w:eastAsia="MS Mincho" w:hAnsi="CG Times" w:cs="CG Times"/>
      <w:i/>
      <w:iCs/>
      <w:sz w:val="21"/>
    </w:rPr>
  </w:style>
  <w:style w:type="paragraph" w:customStyle="1" w:styleId="NenkreuNr">
    <w:name w:val="Nenkreu_Nr"/>
    <w:rsid w:val="00E46186"/>
    <w:pPr>
      <w:keepNext/>
      <w:widowControl w:val="0"/>
      <w:jc w:val="center"/>
    </w:pPr>
    <w:rPr>
      <w:rFonts w:ascii="CG Times" w:eastAsia="MS Mincho" w:hAnsi="CG Times" w:cs="CG Times"/>
      <w:caps/>
      <w:sz w:val="21"/>
      <w:lang w:val="en-GB"/>
    </w:rPr>
  </w:style>
  <w:style w:type="paragraph" w:customStyle="1" w:styleId="NenkreuTitull">
    <w:name w:val="Nenkreu_Titull"/>
    <w:rsid w:val="00E46186"/>
    <w:pPr>
      <w:jc w:val="center"/>
    </w:pPr>
    <w:rPr>
      <w:rFonts w:ascii="CG Times" w:eastAsia="MS Mincho" w:hAnsi="CG Times" w:cs="CG Times"/>
      <w:caps/>
      <w:sz w:val="21"/>
      <w:lang w:val="en-GB"/>
    </w:rPr>
  </w:style>
  <w:style w:type="paragraph" w:customStyle="1" w:styleId="xl82">
    <w:name w:val="xl82"/>
    <w:basedOn w:val="Normal"/>
    <w:rsid w:val="00E4618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4618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4618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4618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4618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4618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4618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4618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46186"/>
    <w:pPr>
      <w:widowControl w:val="0"/>
    </w:pPr>
    <w:rPr>
      <w:rFonts w:ascii="CG Times" w:eastAsia="MS Mincho" w:hAnsi="CG Times" w:cs="CG Times"/>
      <w:sz w:val="21"/>
    </w:rPr>
  </w:style>
  <w:style w:type="paragraph" w:customStyle="1" w:styleId="PikeKreu">
    <w:name w:val="Pike_Kreu"/>
    <w:basedOn w:val="Heading1"/>
    <w:rsid w:val="00E4618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46186"/>
    <w:pPr>
      <w:keepNext/>
      <w:widowControl w:val="0"/>
      <w:jc w:val="center"/>
    </w:pPr>
    <w:rPr>
      <w:rFonts w:ascii="CG Times" w:eastAsia="MS Mincho" w:hAnsi="CG Times" w:cs="CG Times"/>
      <w:caps/>
      <w:sz w:val="21"/>
      <w:lang w:val="en-GB"/>
    </w:rPr>
  </w:style>
  <w:style w:type="paragraph" w:customStyle="1" w:styleId="PjesaTitull">
    <w:name w:val="Pjesa_Titull"/>
    <w:rsid w:val="00E46186"/>
    <w:pPr>
      <w:keepNext/>
      <w:widowControl w:val="0"/>
      <w:jc w:val="center"/>
    </w:pPr>
    <w:rPr>
      <w:rFonts w:ascii="CG Times" w:eastAsia="MS Mincho" w:hAnsi="CG Times" w:cs="CG Times"/>
      <w:caps/>
      <w:sz w:val="21"/>
      <w:lang w:val="en-GB"/>
    </w:rPr>
  </w:style>
  <w:style w:type="paragraph" w:customStyle="1" w:styleId="xl90">
    <w:name w:val="xl90"/>
    <w:basedOn w:val="Normal"/>
    <w:rsid w:val="00E4618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4618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46186"/>
    <w:pPr>
      <w:widowControl w:val="0"/>
    </w:pPr>
    <w:rPr>
      <w:rFonts w:ascii="CG Times" w:eastAsia="MS Mincho" w:hAnsi="CG Times" w:cs="CG Times"/>
      <w:b/>
      <w:bCs/>
      <w:color w:val="000000"/>
      <w:sz w:val="21"/>
      <w:lang w:val="sq-AL"/>
    </w:rPr>
  </w:style>
  <w:style w:type="paragraph" w:customStyle="1" w:styleId="xl92">
    <w:name w:val="xl92"/>
    <w:basedOn w:val="Normal"/>
    <w:rsid w:val="00E4618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4618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4618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4618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4618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46186"/>
    <w:pPr>
      <w:ind w:firstLine="284"/>
    </w:pPr>
    <w:rPr>
      <w:rFonts w:ascii="CG Times" w:eastAsia="MS Mincho" w:hAnsi="CG Times" w:cs="CG Times"/>
      <w:lang w:val="en-GB"/>
    </w:rPr>
  </w:style>
  <w:style w:type="paragraph" w:customStyle="1" w:styleId="xl97">
    <w:name w:val="xl97"/>
    <w:basedOn w:val="Normal"/>
    <w:rsid w:val="00E4618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4618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4618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4618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4618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4618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4618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46186"/>
    <w:pPr>
      <w:keepNext/>
      <w:widowControl w:val="0"/>
      <w:jc w:val="center"/>
    </w:pPr>
    <w:rPr>
      <w:rFonts w:ascii="CG Times" w:eastAsia="MS Mincho" w:hAnsi="CG Times" w:cs="CG Times"/>
      <w:caps/>
      <w:sz w:val="21"/>
      <w:lang w:val="en-GB"/>
    </w:rPr>
  </w:style>
  <w:style w:type="paragraph" w:customStyle="1" w:styleId="xl104">
    <w:name w:val="xl104"/>
    <w:basedOn w:val="Normal"/>
    <w:rsid w:val="00E4618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4618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4618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4618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4618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4618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4618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4618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4618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4618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4618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4618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4618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4618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4618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4618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4618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46186"/>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4618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4618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46186"/>
    <w:rPr>
      <w:b/>
      <w:bCs/>
    </w:rPr>
  </w:style>
  <w:style w:type="paragraph" w:customStyle="1" w:styleId="xl136">
    <w:name w:val="xl136"/>
    <w:basedOn w:val="Normal"/>
    <w:rsid w:val="00E4618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4618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4618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4618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4618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4618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4618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4618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4618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4618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4618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4618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4618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4618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4618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4618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4618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4618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4618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4618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46186"/>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46186"/>
  </w:style>
  <w:style w:type="paragraph" w:styleId="Title">
    <w:name w:val="Title"/>
    <w:basedOn w:val="Heading1"/>
    <w:next w:val="Normal"/>
    <w:link w:val="TitleChar"/>
    <w:qFormat/>
    <w:rsid w:val="00E4618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E4618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4618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E46186"/>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E46186"/>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E46186"/>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E46186"/>
    <w:pPr>
      <w:spacing w:after="100"/>
      <w:ind w:left="660" w:firstLine="0"/>
      <w:jc w:val="left"/>
    </w:pPr>
    <w:rPr>
      <w:rFonts w:eastAsia="Times New Roman"/>
    </w:rPr>
  </w:style>
  <w:style w:type="paragraph" w:styleId="TOC5">
    <w:name w:val="toc 5"/>
    <w:basedOn w:val="Normal"/>
    <w:next w:val="Normal"/>
    <w:autoRedefine/>
    <w:unhideWhenUsed/>
    <w:rsid w:val="00E46186"/>
    <w:pPr>
      <w:spacing w:after="100"/>
      <w:ind w:left="880" w:firstLine="0"/>
      <w:jc w:val="left"/>
    </w:pPr>
    <w:rPr>
      <w:rFonts w:eastAsia="Times New Roman"/>
    </w:rPr>
  </w:style>
  <w:style w:type="paragraph" w:styleId="TOC6">
    <w:name w:val="toc 6"/>
    <w:basedOn w:val="Normal"/>
    <w:next w:val="Normal"/>
    <w:autoRedefine/>
    <w:unhideWhenUsed/>
    <w:rsid w:val="00E46186"/>
    <w:pPr>
      <w:spacing w:after="100"/>
      <w:ind w:left="1100" w:firstLine="0"/>
      <w:jc w:val="left"/>
    </w:pPr>
    <w:rPr>
      <w:rFonts w:eastAsia="Times New Roman"/>
    </w:rPr>
  </w:style>
  <w:style w:type="paragraph" w:styleId="TOC7">
    <w:name w:val="toc 7"/>
    <w:basedOn w:val="Normal"/>
    <w:next w:val="Normal"/>
    <w:autoRedefine/>
    <w:unhideWhenUsed/>
    <w:rsid w:val="00E46186"/>
    <w:pPr>
      <w:spacing w:after="100"/>
      <w:ind w:left="1320" w:firstLine="0"/>
      <w:jc w:val="left"/>
    </w:pPr>
    <w:rPr>
      <w:rFonts w:eastAsia="Times New Roman"/>
    </w:rPr>
  </w:style>
  <w:style w:type="paragraph" w:styleId="TOC8">
    <w:name w:val="toc 8"/>
    <w:basedOn w:val="Normal"/>
    <w:next w:val="Normal"/>
    <w:autoRedefine/>
    <w:unhideWhenUsed/>
    <w:rsid w:val="00E46186"/>
    <w:pPr>
      <w:spacing w:after="100"/>
      <w:ind w:left="1540" w:firstLine="0"/>
      <w:jc w:val="left"/>
    </w:pPr>
    <w:rPr>
      <w:rFonts w:eastAsia="Times New Roman"/>
    </w:rPr>
  </w:style>
  <w:style w:type="paragraph" w:styleId="TOC9">
    <w:name w:val="toc 9"/>
    <w:basedOn w:val="Normal"/>
    <w:next w:val="Normal"/>
    <w:autoRedefine/>
    <w:unhideWhenUsed/>
    <w:rsid w:val="00E46186"/>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46186"/>
    <w:pPr>
      <w:spacing w:after="120"/>
      <w:ind w:left="360"/>
    </w:pPr>
  </w:style>
  <w:style w:type="character" w:customStyle="1" w:styleId="BodyTextIndentChar">
    <w:name w:val="Body Text Indent Char"/>
    <w:basedOn w:val="DefaultParagraphFont"/>
    <w:link w:val="BodyTextIndent"/>
    <w:uiPriority w:val="99"/>
    <w:rsid w:val="00E46186"/>
    <w:rPr>
      <w:rFonts w:ascii="Calibri" w:eastAsia="Calibri" w:hAnsi="Calibri" w:cs="Times New Roman"/>
      <w:lang w:val="sq-AL"/>
    </w:rPr>
  </w:style>
  <w:style w:type="paragraph" w:customStyle="1" w:styleId="numridata0">
    <w:name w:val="numridata"/>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46186"/>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E4618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46186"/>
    <w:rPr>
      <w:rFonts w:ascii="Times New Roman" w:eastAsia="Times New Roman" w:hAnsi="Times New Roman" w:cs="Times New Roman"/>
      <w:sz w:val="16"/>
      <w:szCs w:val="16"/>
      <w:lang w:val="sq-AL"/>
    </w:rPr>
  </w:style>
  <w:style w:type="paragraph" w:customStyle="1" w:styleId="s32b251d">
    <w:name w:val="s32b251d"/>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46186"/>
  </w:style>
  <w:style w:type="paragraph" w:customStyle="1" w:styleId="s30eec3f8">
    <w:name w:val="s30eec3f8"/>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46186"/>
    <w:rPr>
      <w:sz w:val="24"/>
      <w:lang w:val="en-GB" w:eastAsia="fr-FR"/>
    </w:rPr>
  </w:style>
  <w:style w:type="paragraph" w:customStyle="1" w:styleId="JuPara">
    <w:name w:val="Ju_Para"/>
    <w:basedOn w:val="Normal"/>
    <w:link w:val="JuParaCar"/>
    <w:rsid w:val="00E4618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46186"/>
    <w:pPr>
      <w:spacing w:after="120" w:line="360" w:lineRule="auto"/>
    </w:pPr>
    <w:rPr>
      <w:rFonts w:ascii="Calibri" w:eastAsia="MS Mincho" w:hAnsi="Calibri" w:cs="Times New Roman"/>
      <w:bCs/>
    </w:rPr>
  </w:style>
  <w:style w:type="paragraph" w:customStyle="1" w:styleId="Level1">
    <w:name w:val="_Level 1"/>
    <w:basedOn w:val="Normal"/>
    <w:uiPriority w:val="99"/>
    <w:qFormat/>
    <w:rsid w:val="00E4618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46186"/>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4618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46186"/>
    <w:rPr>
      <w:vertAlign w:val="superscript"/>
    </w:rPr>
  </w:style>
  <w:style w:type="paragraph" w:customStyle="1" w:styleId="ju-005fpara">
    <w:name w:val="ju-005fpara"/>
    <w:basedOn w:val="Normal"/>
    <w:rsid w:val="00E46186"/>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E46186"/>
  </w:style>
  <w:style w:type="character" w:customStyle="1" w:styleId="s7d2086b4">
    <w:name w:val="s7d2086b4"/>
    <w:basedOn w:val="DefaultParagraphFont"/>
    <w:uiPriority w:val="99"/>
    <w:rsid w:val="00E46186"/>
  </w:style>
  <w:style w:type="character" w:customStyle="1" w:styleId="hps">
    <w:name w:val="hps"/>
    <w:basedOn w:val="DefaultParagraphFont"/>
    <w:rsid w:val="00E46186"/>
  </w:style>
  <w:style w:type="paragraph" w:customStyle="1" w:styleId="paragrafi0">
    <w:name w:val="paragrafi"/>
    <w:basedOn w:val="Normal"/>
    <w:rsid w:val="00E46186"/>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E4618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46186"/>
    <w:rPr>
      <w:rFonts w:cs="Times New Roman"/>
    </w:rPr>
  </w:style>
  <w:style w:type="paragraph" w:customStyle="1" w:styleId="titulli0">
    <w:name w:val="titulli"/>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46186"/>
  </w:style>
  <w:style w:type="paragraph" w:customStyle="1" w:styleId="akti0">
    <w:name w:val="akti"/>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E46186"/>
  </w:style>
  <w:style w:type="paragraph" w:customStyle="1" w:styleId="CM49">
    <w:name w:val="CM49"/>
    <w:basedOn w:val="Normal"/>
    <w:next w:val="Normal"/>
    <w:rsid w:val="00E46186"/>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E4618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46186"/>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E46186"/>
    <w:pPr>
      <w:widowControl w:val="0"/>
    </w:pPr>
    <w:rPr>
      <w:rFonts w:ascii="Helvetica" w:eastAsia="Times New Roman" w:hAnsi="Helvetica" w:cs="Helvetica"/>
      <w:lang w:val="sq-AL"/>
    </w:rPr>
  </w:style>
  <w:style w:type="paragraph" w:customStyle="1" w:styleId="CM57">
    <w:name w:val="CM57"/>
    <w:basedOn w:val="Normal"/>
    <w:next w:val="Normal"/>
    <w:rsid w:val="00E46186"/>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E46186"/>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E46186"/>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E46186"/>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46186"/>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46186"/>
  </w:style>
  <w:style w:type="character" w:customStyle="1" w:styleId="StyleHeading6BoldChar">
    <w:name w:val="Style Heading 6 + Bold Char"/>
    <w:link w:val="StyleHeading6Bold"/>
    <w:rsid w:val="00E46186"/>
    <w:rPr>
      <w:rFonts w:ascii="Cambria" w:eastAsia="MS Mincho" w:hAnsi="Cambria" w:cs="Cambria"/>
      <w:b/>
      <w:bCs/>
      <w:i/>
      <w:iCs/>
      <w:color w:val="7F7F7F"/>
      <w:sz w:val="24"/>
      <w:szCs w:val="24"/>
      <w:lang w:val="sq-AL"/>
    </w:rPr>
  </w:style>
  <w:style w:type="paragraph" w:customStyle="1" w:styleId="tableheaders">
    <w:name w:val="table headers"/>
    <w:rsid w:val="00E46186"/>
    <w:pPr>
      <w:jc w:val="left"/>
    </w:pPr>
    <w:rPr>
      <w:rFonts w:ascii="Arial Narrow" w:eastAsia="Times New Roman" w:hAnsi="Arial Narrow" w:cs="Times New Roman"/>
      <w:b/>
      <w:szCs w:val="20"/>
      <w:lang w:val="sq-AL"/>
    </w:rPr>
  </w:style>
  <w:style w:type="paragraph" w:customStyle="1" w:styleId="tablebody">
    <w:name w:val="table body"/>
    <w:basedOn w:val="tableheaders"/>
    <w:rsid w:val="00E46186"/>
    <w:rPr>
      <w:b w:val="0"/>
    </w:rPr>
  </w:style>
  <w:style w:type="paragraph" w:styleId="PlainText">
    <w:name w:val="Plain Text"/>
    <w:basedOn w:val="Normal"/>
    <w:link w:val="PlainTextChar"/>
    <w:uiPriority w:val="99"/>
    <w:unhideWhenUsed/>
    <w:rsid w:val="00E46186"/>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E46186"/>
    <w:rPr>
      <w:rFonts w:ascii="Consolas" w:eastAsia="Calibri" w:hAnsi="Consolas" w:cs="Times New Roman"/>
      <w:sz w:val="21"/>
      <w:szCs w:val="21"/>
      <w:lang w:val="sq-AL"/>
    </w:rPr>
  </w:style>
  <w:style w:type="paragraph" w:customStyle="1" w:styleId="StyleStyle1Bold">
    <w:name w:val="Style Style1 + Bold"/>
    <w:basedOn w:val="Style1"/>
    <w:rsid w:val="00E4618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46186"/>
    <w:rPr>
      <w:rFonts w:ascii="EUAlbertina" w:hAnsi="EUAlbertina"/>
      <w:color w:val="auto"/>
    </w:rPr>
  </w:style>
  <w:style w:type="paragraph" w:customStyle="1" w:styleId="CM4">
    <w:name w:val="CM4"/>
    <w:basedOn w:val="Normal"/>
    <w:next w:val="Normal"/>
    <w:rsid w:val="00E4618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4618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46186"/>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E46186"/>
    <w:rPr>
      <w:rFonts w:ascii="Tahoma" w:eastAsia="Times New Roman" w:hAnsi="Tahoma" w:cs="Times New Roman"/>
      <w:sz w:val="16"/>
      <w:szCs w:val="16"/>
      <w:lang w:val="sq-AL"/>
    </w:rPr>
  </w:style>
  <w:style w:type="numbering" w:customStyle="1" w:styleId="NoList3">
    <w:name w:val="No List3"/>
    <w:next w:val="NoList"/>
    <w:semiHidden/>
    <w:rsid w:val="00E46186"/>
  </w:style>
  <w:style w:type="numbering" w:customStyle="1" w:styleId="NoList4">
    <w:name w:val="No List4"/>
    <w:next w:val="NoList"/>
    <w:semiHidden/>
    <w:rsid w:val="00E46186"/>
  </w:style>
  <w:style w:type="paragraph" w:customStyle="1" w:styleId="Point1">
    <w:name w:val="Point 1"/>
    <w:basedOn w:val="Normal"/>
    <w:link w:val="Point1Char"/>
    <w:rsid w:val="00E4618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46186"/>
    <w:rPr>
      <w:rFonts w:ascii="Calibri" w:eastAsia="Times New Roman" w:hAnsi="Calibri" w:cs="Times New Roman"/>
      <w:sz w:val="24"/>
      <w:szCs w:val="24"/>
      <w:lang w:val="en-GB" w:eastAsia="en-GB"/>
    </w:rPr>
  </w:style>
  <w:style w:type="character" w:customStyle="1" w:styleId="longtext">
    <w:name w:val="long_text"/>
    <w:rsid w:val="00E46186"/>
    <w:rPr>
      <w:rFonts w:ascii="Comic Sans MS" w:hAnsi="Comic Sans MS"/>
      <w:b/>
      <w:sz w:val="96"/>
      <w:szCs w:val="24"/>
      <w:lang w:val="pl-PL" w:eastAsia="pl-PL" w:bidi="ar-SA"/>
    </w:rPr>
  </w:style>
  <w:style w:type="paragraph" w:customStyle="1" w:styleId="Text1">
    <w:name w:val="Text 1"/>
    <w:basedOn w:val="Normal"/>
    <w:link w:val="Text1Char"/>
    <w:rsid w:val="00E4618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4618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4618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4618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4618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46186"/>
  </w:style>
  <w:style w:type="character" w:customStyle="1" w:styleId="SectionTitleCharCharChar">
    <w:name w:val="SectionTitle Char Char Char"/>
    <w:link w:val="SectionTitleCharChar"/>
    <w:rsid w:val="00E4618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46186"/>
    <w:rPr>
      <w:rFonts w:ascii="Calibri" w:eastAsia="Times New Roman" w:hAnsi="Calibri" w:cs="Times New Roman"/>
      <w:b/>
      <w:bCs/>
      <w:smallCaps/>
      <w:sz w:val="28"/>
      <w:szCs w:val="28"/>
      <w:lang w:val="en-GB" w:eastAsia="en-GB"/>
    </w:rPr>
  </w:style>
  <w:style w:type="character" w:customStyle="1" w:styleId="Text1Char">
    <w:name w:val="Text 1 Char"/>
    <w:link w:val="Text1"/>
    <w:rsid w:val="00E46186"/>
    <w:rPr>
      <w:rFonts w:ascii="Calibri" w:eastAsia="Times New Roman" w:hAnsi="Calibri" w:cs="Times New Roman"/>
      <w:sz w:val="24"/>
      <w:szCs w:val="24"/>
      <w:lang w:val="en-GB" w:eastAsia="en-GB"/>
    </w:rPr>
  </w:style>
  <w:style w:type="character" w:customStyle="1" w:styleId="Point1CharChar">
    <w:name w:val="Point 1 Char Char"/>
    <w:rsid w:val="00E46186"/>
    <w:rPr>
      <w:sz w:val="24"/>
      <w:szCs w:val="24"/>
      <w:lang w:val="en-GB" w:eastAsia="en-GB" w:bidi="ar-SA"/>
    </w:rPr>
  </w:style>
  <w:style w:type="paragraph" w:customStyle="1" w:styleId="Point0">
    <w:name w:val="Point 0"/>
    <w:basedOn w:val="Normal"/>
    <w:rsid w:val="00E4618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4618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4618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4618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4618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4618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46186"/>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E4618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4618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46186"/>
    <w:rPr>
      <w:rFonts w:ascii="CG Times" w:hAnsi="CG Times"/>
      <w:sz w:val="22"/>
      <w:lang w:val="en-US" w:eastAsia="en-US" w:bidi="ar-SA"/>
    </w:rPr>
  </w:style>
  <w:style w:type="paragraph" w:customStyle="1" w:styleId="SectionTitle">
    <w:name w:val="SectionTitle"/>
    <w:basedOn w:val="Normal"/>
    <w:next w:val="Heading1"/>
    <w:rsid w:val="00E4618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46186"/>
  </w:style>
  <w:style w:type="paragraph" w:styleId="TableofFigures">
    <w:name w:val="table of figures"/>
    <w:basedOn w:val="Normal"/>
    <w:next w:val="Normal"/>
    <w:rsid w:val="00E4618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4618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4618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4618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4618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4618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4618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4618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4618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4618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4618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4618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4618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4618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4618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4618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46186"/>
    <w:pPr>
      <w:spacing w:after="0" w:line="360" w:lineRule="auto"/>
      <w:ind w:firstLine="0"/>
      <w:jc w:val="left"/>
    </w:pPr>
    <w:rPr>
      <w:rFonts w:ascii="Tahoma" w:eastAsia="Times New Roman" w:hAnsi="Tahoma"/>
      <w:lang w:val="de-AT" w:eastAsia="de-DE"/>
    </w:rPr>
  </w:style>
  <w:style w:type="paragraph" w:styleId="List">
    <w:name w:val="List"/>
    <w:basedOn w:val="Normal"/>
    <w:rsid w:val="00E4618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4618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4618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4618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4618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4618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4618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4618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4618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4618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4618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4618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4618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46186"/>
    <w:rPr>
      <w:sz w:val="16"/>
      <w:szCs w:val="16"/>
    </w:rPr>
  </w:style>
  <w:style w:type="paragraph" w:styleId="CommentText">
    <w:name w:val="annotation text"/>
    <w:aliases w:val=" Char"/>
    <w:basedOn w:val="Normal"/>
    <w:link w:val="CommentTextChar"/>
    <w:uiPriority w:val="99"/>
    <w:unhideWhenUsed/>
    <w:rsid w:val="00E46186"/>
    <w:rPr>
      <w:rFonts w:eastAsia="MS Mincho"/>
      <w:sz w:val="20"/>
      <w:szCs w:val="20"/>
    </w:rPr>
  </w:style>
  <w:style w:type="character" w:customStyle="1" w:styleId="CommentTextChar">
    <w:name w:val="Comment Text Char"/>
    <w:aliases w:val=" Char Char1"/>
    <w:basedOn w:val="DefaultParagraphFont"/>
    <w:link w:val="CommentText"/>
    <w:uiPriority w:val="99"/>
    <w:rsid w:val="00E4618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46186"/>
    <w:rPr>
      <w:b/>
      <w:bCs/>
    </w:rPr>
  </w:style>
  <w:style w:type="character" w:customStyle="1" w:styleId="CommentSubjectChar">
    <w:name w:val="Comment Subject Char"/>
    <w:basedOn w:val="CommentTextChar"/>
    <w:link w:val="CommentSubject"/>
    <w:uiPriority w:val="99"/>
    <w:rsid w:val="00E46186"/>
    <w:rPr>
      <w:rFonts w:ascii="Calibri" w:eastAsia="MS Mincho" w:hAnsi="Calibri" w:cs="Times New Roman"/>
      <w:b/>
      <w:bCs/>
      <w:sz w:val="20"/>
      <w:szCs w:val="20"/>
      <w:lang w:val="sq-AL"/>
    </w:rPr>
  </w:style>
  <w:style w:type="paragraph" w:styleId="ListNumber4">
    <w:name w:val="List Number 4"/>
    <w:basedOn w:val="Normal"/>
    <w:rsid w:val="00E4618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4618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46186"/>
  </w:style>
  <w:style w:type="paragraph" w:styleId="MacroText">
    <w:name w:val="macro"/>
    <w:link w:val="MacroTextChar"/>
    <w:semiHidden/>
    <w:rsid w:val="00E46186"/>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46186"/>
    <w:rPr>
      <w:rFonts w:ascii="Courier New" w:eastAsia="Times New Roman" w:hAnsi="Courier New" w:cs="Times New Roman"/>
      <w:lang w:val="de-DE" w:eastAsia="de-DE"/>
    </w:rPr>
  </w:style>
  <w:style w:type="paragraph" w:styleId="NormalIndent">
    <w:name w:val="Normal Indent"/>
    <w:basedOn w:val="Normal"/>
    <w:link w:val="NormalIndentChar"/>
    <w:rsid w:val="00E4618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4618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4618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46186"/>
    <w:rPr>
      <w:rFonts w:ascii="Tahoma" w:hAnsi="Tahoma"/>
      <w:sz w:val="22"/>
    </w:rPr>
  </w:style>
  <w:style w:type="paragraph" w:styleId="BlockText">
    <w:name w:val="Block Text"/>
    <w:basedOn w:val="Normal"/>
    <w:rsid w:val="00E4618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4618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46186"/>
    <w:rPr>
      <w:rFonts w:ascii="Tahoma" w:eastAsia="Times New Roman" w:hAnsi="Tahoma" w:cs="Times New Roman"/>
      <w:lang w:val="de-AT" w:eastAsia="de-DE"/>
    </w:rPr>
  </w:style>
  <w:style w:type="character" w:customStyle="1" w:styleId="Emphasis1">
    <w:name w:val="Emphasis1"/>
    <w:semiHidden/>
    <w:rsid w:val="00E46186"/>
  </w:style>
  <w:style w:type="paragraph" w:styleId="NoteHeading">
    <w:name w:val="Note Heading"/>
    <w:basedOn w:val="Normal"/>
    <w:next w:val="Normal"/>
    <w:link w:val="NoteHeadingChar"/>
    <w:rsid w:val="00E4618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46186"/>
    <w:rPr>
      <w:rFonts w:ascii="Tahoma" w:eastAsia="Times New Roman" w:hAnsi="Tahoma" w:cs="Times New Roman"/>
      <w:lang w:val="de-AT" w:eastAsia="de-DE"/>
    </w:rPr>
  </w:style>
  <w:style w:type="paragraph" w:styleId="MessageHeader">
    <w:name w:val="Message Header"/>
    <w:basedOn w:val="Normal"/>
    <w:link w:val="MessageHeaderChar"/>
    <w:semiHidden/>
    <w:rsid w:val="00E4618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4618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4618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4618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46186"/>
    <w:rPr>
      <w:rFonts w:ascii="Tahoma" w:eastAsia="Times New Roman" w:hAnsi="Tahoma" w:cs="Times New Roman"/>
      <w:sz w:val="20"/>
      <w:szCs w:val="20"/>
      <w:lang w:val="sq-AL"/>
    </w:rPr>
  </w:style>
  <w:style w:type="character" w:styleId="EndnoteReference">
    <w:name w:val="endnote reference"/>
    <w:semiHidden/>
    <w:unhideWhenUsed/>
    <w:rsid w:val="00E46186"/>
    <w:rPr>
      <w:vertAlign w:val="superscript"/>
    </w:rPr>
  </w:style>
  <w:style w:type="paragraph" w:styleId="BodyTextFirstIndent2">
    <w:name w:val="Body Text First Indent 2"/>
    <w:basedOn w:val="BodyTextIndent"/>
    <w:link w:val="BodyTextFirstIndent2Char"/>
    <w:semiHidden/>
    <w:rsid w:val="00E4618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46186"/>
    <w:rPr>
      <w:rFonts w:ascii="Tahoma" w:eastAsia="Times New Roman" w:hAnsi="Tahoma" w:cs="Times New Roman"/>
      <w:lang w:val="de-AT" w:eastAsia="de-DE"/>
    </w:rPr>
  </w:style>
  <w:style w:type="numbering" w:styleId="111111">
    <w:name w:val="Outline List 2"/>
    <w:basedOn w:val="NoList"/>
    <w:semiHidden/>
    <w:rsid w:val="00E46186"/>
    <w:pPr>
      <w:numPr>
        <w:numId w:val="14"/>
      </w:numPr>
    </w:pPr>
  </w:style>
  <w:style w:type="paragraph" w:customStyle="1" w:styleId="Zusatz2">
    <w:name w:val="Zusatz 2"/>
    <w:basedOn w:val="Normal"/>
    <w:next w:val="Normal"/>
    <w:semiHidden/>
    <w:rsid w:val="00E4618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4618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46186"/>
    <w:pPr>
      <w:numPr>
        <w:numId w:val="15"/>
      </w:numPr>
    </w:pPr>
  </w:style>
  <w:style w:type="paragraph" w:styleId="Salutation">
    <w:name w:val="Salutation"/>
    <w:basedOn w:val="Normal"/>
    <w:next w:val="Normal"/>
    <w:link w:val="SalutationChar"/>
    <w:semiHidden/>
    <w:rsid w:val="00E4618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46186"/>
    <w:rPr>
      <w:rFonts w:ascii="Tahoma" w:eastAsia="Times New Roman" w:hAnsi="Tahoma" w:cs="Times New Roman"/>
      <w:lang w:val="de-AT" w:eastAsia="de-DE"/>
    </w:rPr>
  </w:style>
  <w:style w:type="numbering" w:styleId="ArticleSection">
    <w:name w:val="Outline List 3"/>
    <w:basedOn w:val="NoList"/>
    <w:semiHidden/>
    <w:rsid w:val="00E46186"/>
    <w:pPr>
      <w:numPr>
        <w:numId w:val="16"/>
      </w:numPr>
    </w:pPr>
  </w:style>
  <w:style w:type="paragraph" w:styleId="Closing">
    <w:name w:val="Closing"/>
    <w:basedOn w:val="Normal"/>
    <w:link w:val="ClosingChar"/>
    <w:semiHidden/>
    <w:rsid w:val="00E4618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46186"/>
    <w:rPr>
      <w:rFonts w:ascii="Tahoma" w:eastAsia="Times New Roman" w:hAnsi="Tahoma" w:cs="Times New Roman"/>
      <w:lang w:val="de-AT" w:eastAsia="de-DE"/>
    </w:rPr>
  </w:style>
  <w:style w:type="character" w:styleId="Emphasis">
    <w:name w:val="Emphasis"/>
    <w:uiPriority w:val="99"/>
    <w:qFormat/>
    <w:rsid w:val="00E46186"/>
    <w:rPr>
      <w:i/>
      <w:iCs/>
    </w:rPr>
  </w:style>
  <w:style w:type="paragraph" w:styleId="HTMLAddress">
    <w:name w:val="HTML Address"/>
    <w:basedOn w:val="Normal"/>
    <w:link w:val="HTMLAddressChar"/>
    <w:semiHidden/>
    <w:rsid w:val="00E4618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46186"/>
    <w:rPr>
      <w:rFonts w:ascii="Tahoma" w:eastAsia="Times New Roman" w:hAnsi="Tahoma" w:cs="Times New Roman"/>
      <w:i/>
      <w:iCs/>
      <w:lang w:val="de-AT" w:eastAsia="de-DE"/>
    </w:rPr>
  </w:style>
  <w:style w:type="character" w:styleId="HTMLAcronym">
    <w:name w:val="HTML Acronym"/>
    <w:semiHidden/>
    <w:rsid w:val="00E46186"/>
  </w:style>
  <w:style w:type="character" w:styleId="HTMLSample">
    <w:name w:val="HTML Sample"/>
    <w:semiHidden/>
    <w:rsid w:val="00E46186"/>
    <w:rPr>
      <w:rFonts w:ascii="Courier New" w:hAnsi="Courier New" w:cs="Courier New"/>
    </w:rPr>
  </w:style>
  <w:style w:type="character" w:styleId="HTMLCode">
    <w:name w:val="HTML Code"/>
    <w:semiHidden/>
    <w:rsid w:val="00E46186"/>
    <w:rPr>
      <w:rFonts w:ascii="Courier New" w:hAnsi="Courier New" w:cs="Courier New"/>
      <w:sz w:val="20"/>
      <w:szCs w:val="20"/>
    </w:rPr>
  </w:style>
  <w:style w:type="character" w:styleId="HTMLDefinition">
    <w:name w:val="HTML Definition"/>
    <w:semiHidden/>
    <w:rsid w:val="00E46186"/>
    <w:rPr>
      <w:i/>
      <w:iCs/>
    </w:rPr>
  </w:style>
  <w:style w:type="character" w:styleId="HTMLTypewriter">
    <w:name w:val="HTML Typewriter"/>
    <w:semiHidden/>
    <w:rsid w:val="00E46186"/>
    <w:rPr>
      <w:rFonts w:ascii="Courier New" w:hAnsi="Courier New" w:cs="Courier New"/>
      <w:sz w:val="20"/>
      <w:szCs w:val="20"/>
    </w:rPr>
  </w:style>
  <w:style w:type="character" w:styleId="HTMLKeyboard">
    <w:name w:val="HTML Keyboard"/>
    <w:semiHidden/>
    <w:rsid w:val="00E46186"/>
    <w:rPr>
      <w:rFonts w:ascii="Courier New" w:hAnsi="Courier New" w:cs="Courier New"/>
      <w:sz w:val="20"/>
      <w:szCs w:val="20"/>
    </w:rPr>
  </w:style>
  <w:style w:type="character" w:styleId="HTMLVariable">
    <w:name w:val="HTML Variable"/>
    <w:semiHidden/>
    <w:rsid w:val="00E46186"/>
    <w:rPr>
      <w:i/>
      <w:iCs/>
    </w:rPr>
  </w:style>
  <w:style w:type="paragraph" w:styleId="HTMLPreformatted">
    <w:name w:val="HTML Preformatted"/>
    <w:basedOn w:val="Normal"/>
    <w:link w:val="HTMLPreformattedChar"/>
    <w:semiHidden/>
    <w:rsid w:val="00E4618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46186"/>
    <w:rPr>
      <w:rFonts w:ascii="Courier New" w:eastAsia="Times New Roman" w:hAnsi="Courier New" w:cs="Times New Roman"/>
      <w:sz w:val="20"/>
      <w:lang w:val="de-AT" w:eastAsia="de-DE"/>
    </w:rPr>
  </w:style>
  <w:style w:type="character" w:styleId="HTMLCite">
    <w:name w:val="HTML Cite"/>
    <w:semiHidden/>
    <w:rsid w:val="00E46186"/>
    <w:rPr>
      <w:i/>
      <w:iCs/>
    </w:rPr>
  </w:style>
  <w:style w:type="table" w:styleId="Table3Deffects1">
    <w:name w:val="Table 3D effects 1"/>
    <w:basedOn w:val="TableNormal"/>
    <w:semiHidden/>
    <w:rsid w:val="00E46186"/>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46186"/>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46186"/>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46186"/>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46186"/>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46186"/>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46186"/>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46186"/>
    <w:pPr>
      <w:ind w:firstLine="284"/>
    </w:pPr>
    <w:rPr>
      <w:rFonts w:ascii="Calibri" w:eastAsia="Calibri" w:hAnsi="Calibri" w:cs="Times New Roman"/>
    </w:rPr>
  </w:style>
  <w:style w:type="table" w:styleId="TableList1">
    <w:name w:val="Table List 1"/>
    <w:basedOn w:val="TableNormal"/>
    <w:semiHidden/>
    <w:rsid w:val="00E46186"/>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46186"/>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46186"/>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E46186"/>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46186"/>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46186"/>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46186"/>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46186"/>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46186"/>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46186"/>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46186"/>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46186"/>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46186"/>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46186"/>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46186"/>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46186"/>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46186"/>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4618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46186"/>
    <w:rPr>
      <w:rFonts w:ascii="Tahoma" w:eastAsia="Times New Roman" w:hAnsi="Tahoma" w:cs="Times New Roman"/>
      <w:lang w:val="de-AT" w:eastAsia="de-DE"/>
    </w:rPr>
  </w:style>
  <w:style w:type="paragraph" w:styleId="E-mailSignature">
    <w:name w:val="E-mail Signature"/>
    <w:basedOn w:val="Normal"/>
    <w:link w:val="E-mailSignatureChar"/>
    <w:rsid w:val="00E4618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46186"/>
    <w:rPr>
      <w:rFonts w:ascii="Tahoma" w:eastAsia="Times New Roman" w:hAnsi="Tahoma" w:cs="Times New Roman"/>
      <w:lang w:val="de-AT" w:eastAsia="de-DE"/>
    </w:rPr>
  </w:style>
  <w:style w:type="paragraph" w:styleId="BodyText2">
    <w:name w:val="Body Text 2"/>
    <w:basedOn w:val="Normal"/>
    <w:link w:val="BodyText2Char"/>
    <w:rsid w:val="00E4618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46186"/>
    <w:rPr>
      <w:rFonts w:ascii="Tahoma" w:eastAsia="Times New Roman" w:hAnsi="Tahoma" w:cs="Times New Roman"/>
      <w:lang w:val="de-AT" w:eastAsia="de-DE"/>
    </w:rPr>
  </w:style>
  <w:style w:type="paragraph" w:styleId="BodyTextIndent2">
    <w:name w:val="Body Text Indent 2"/>
    <w:basedOn w:val="Normal"/>
    <w:link w:val="BodyTextIndent2Char"/>
    <w:semiHidden/>
    <w:rsid w:val="00E4618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E46186"/>
    <w:rPr>
      <w:rFonts w:ascii="Tahoma" w:eastAsia="Times New Roman" w:hAnsi="Tahoma" w:cs="Times New Roman"/>
      <w:lang w:val="de-AT" w:eastAsia="de-DE"/>
    </w:rPr>
  </w:style>
  <w:style w:type="paragraph" w:styleId="BodyTextIndent3">
    <w:name w:val="Body Text Indent 3"/>
    <w:basedOn w:val="Normal"/>
    <w:link w:val="BodyTextIndent3Char"/>
    <w:semiHidden/>
    <w:rsid w:val="00E4618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E4618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4618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4618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4618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46186"/>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E46186"/>
    <w:rPr>
      <w:rFonts w:ascii="CG Times" w:eastAsia="Times New Roman" w:hAnsi="CG Times" w:cs="Times New Roman"/>
      <w:b/>
      <w:szCs w:val="24"/>
    </w:rPr>
  </w:style>
  <w:style w:type="character" w:customStyle="1" w:styleId="SubtitleChar1">
    <w:name w:val="Subtitle Char1"/>
    <w:locked/>
    <w:rsid w:val="00E46186"/>
    <w:rPr>
      <w:rFonts w:ascii="Cambria" w:hAnsi="Cambria"/>
      <w:sz w:val="24"/>
      <w:szCs w:val="24"/>
    </w:rPr>
  </w:style>
  <w:style w:type="paragraph" w:customStyle="1" w:styleId="Char1">
    <w:name w:val="Char1"/>
    <w:basedOn w:val="Normal"/>
    <w:rsid w:val="00E4618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46186"/>
    <w:rPr>
      <w:rFonts w:ascii="Tahoma" w:hAnsi="Tahoma" w:cs="Tahoma"/>
      <w:i/>
      <w:iCs/>
      <w:sz w:val="22"/>
      <w:szCs w:val="22"/>
      <w:lang w:val="de-AT" w:eastAsia="de-DE" w:bidi="ar-SA"/>
    </w:rPr>
  </w:style>
  <w:style w:type="character" w:customStyle="1" w:styleId="CharChar36">
    <w:name w:val="Char Char36"/>
    <w:locked/>
    <w:rsid w:val="00E46186"/>
    <w:rPr>
      <w:rFonts w:ascii="Arial" w:hAnsi="Arial" w:cs="Arial"/>
      <w:b/>
      <w:bCs/>
      <w:kern w:val="32"/>
      <w:sz w:val="32"/>
      <w:szCs w:val="32"/>
      <w:lang w:val="sq-AL" w:eastAsia="en-US" w:bidi="ar-SA"/>
    </w:rPr>
  </w:style>
  <w:style w:type="character" w:customStyle="1" w:styleId="CharChar35">
    <w:name w:val="Char Char35"/>
    <w:locked/>
    <w:rsid w:val="00E46186"/>
    <w:rPr>
      <w:rFonts w:ascii="Arial" w:hAnsi="Arial" w:cs="Arial"/>
      <w:b/>
      <w:bCs/>
      <w:i/>
      <w:iCs/>
      <w:sz w:val="28"/>
      <w:szCs w:val="28"/>
      <w:lang w:val="sq-AL" w:eastAsia="en-US" w:bidi="ar-SA"/>
    </w:rPr>
  </w:style>
  <w:style w:type="character" w:customStyle="1" w:styleId="CharChar34">
    <w:name w:val="Char Char34"/>
    <w:locked/>
    <w:rsid w:val="00E46186"/>
    <w:rPr>
      <w:rFonts w:ascii="Tahoma" w:hAnsi="Tahoma"/>
      <w:b/>
      <w:kern w:val="28"/>
      <w:sz w:val="24"/>
      <w:szCs w:val="28"/>
      <w:lang w:val="de-AT" w:eastAsia="de-DE" w:bidi="ar-SA"/>
    </w:rPr>
  </w:style>
  <w:style w:type="character" w:customStyle="1" w:styleId="CharChar33">
    <w:name w:val="Char Char33"/>
    <w:locked/>
    <w:rsid w:val="00E46186"/>
    <w:rPr>
      <w:rFonts w:ascii="Tahoma" w:hAnsi="Tahoma"/>
      <w:b/>
      <w:i/>
      <w:kern w:val="28"/>
      <w:sz w:val="22"/>
      <w:szCs w:val="22"/>
      <w:lang w:val="de-AT" w:eastAsia="de-DE" w:bidi="ar-SA"/>
    </w:rPr>
  </w:style>
  <w:style w:type="character" w:customStyle="1" w:styleId="CharChar32">
    <w:name w:val="Char Char32"/>
    <w:locked/>
    <w:rsid w:val="00E46186"/>
    <w:rPr>
      <w:rFonts w:ascii="Tahoma" w:hAnsi="Tahoma"/>
      <w:b/>
      <w:i/>
      <w:kern w:val="28"/>
      <w:sz w:val="22"/>
      <w:szCs w:val="22"/>
      <w:lang w:val="de-AT" w:eastAsia="de-DE" w:bidi="ar-SA"/>
    </w:rPr>
  </w:style>
  <w:style w:type="character" w:customStyle="1" w:styleId="CharChar31">
    <w:name w:val="Char Char31"/>
    <w:locked/>
    <w:rsid w:val="00E46186"/>
    <w:rPr>
      <w:rFonts w:ascii="Tahoma" w:hAnsi="Tahoma"/>
      <w:b/>
      <w:i/>
      <w:kern w:val="28"/>
      <w:sz w:val="22"/>
      <w:szCs w:val="22"/>
      <w:lang w:val="de-AT" w:eastAsia="de-DE" w:bidi="ar-SA"/>
    </w:rPr>
  </w:style>
  <w:style w:type="character" w:customStyle="1" w:styleId="CharChar10">
    <w:name w:val="Char Char10"/>
    <w:semiHidden/>
    <w:locked/>
    <w:rsid w:val="00E46186"/>
    <w:rPr>
      <w:rFonts w:ascii="Courier New" w:hAnsi="Courier New" w:cs="Courier New"/>
      <w:szCs w:val="22"/>
      <w:lang w:val="de-AT" w:eastAsia="de-DE" w:bidi="ar-SA"/>
    </w:rPr>
  </w:style>
  <w:style w:type="character" w:customStyle="1" w:styleId="CharChar30">
    <w:name w:val="Char Char30"/>
    <w:locked/>
    <w:rsid w:val="00E46186"/>
    <w:rPr>
      <w:rFonts w:ascii="Tahoma" w:hAnsi="Tahoma"/>
      <w:b/>
      <w:i/>
      <w:kern w:val="28"/>
      <w:sz w:val="22"/>
      <w:szCs w:val="22"/>
      <w:lang w:val="de-AT" w:eastAsia="de-DE" w:bidi="ar-SA"/>
    </w:rPr>
  </w:style>
  <w:style w:type="character" w:customStyle="1" w:styleId="CharChar29">
    <w:name w:val="Char Char29"/>
    <w:locked/>
    <w:rsid w:val="00E46186"/>
    <w:rPr>
      <w:rFonts w:ascii="Tahoma" w:hAnsi="Tahoma"/>
      <w:b/>
      <w:i/>
      <w:kern w:val="28"/>
      <w:sz w:val="22"/>
      <w:szCs w:val="22"/>
      <w:lang w:val="de-AT" w:eastAsia="de-DE" w:bidi="ar-SA"/>
    </w:rPr>
  </w:style>
  <w:style w:type="character" w:customStyle="1" w:styleId="CharChar28">
    <w:name w:val="Char Char28"/>
    <w:locked/>
    <w:rsid w:val="00E46186"/>
    <w:rPr>
      <w:rFonts w:ascii="Tahoma" w:hAnsi="Tahoma"/>
      <w:b/>
      <w:i/>
      <w:kern w:val="28"/>
      <w:sz w:val="22"/>
      <w:szCs w:val="22"/>
      <w:lang w:val="de-AT" w:eastAsia="de-DE" w:bidi="ar-SA"/>
    </w:rPr>
  </w:style>
  <w:style w:type="character" w:customStyle="1" w:styleId="CharChar27">
    <w:name w:val="Char Char27"/>
    <w:locked/>
    <w:rsid w:val="00E46186"/>
    <w:rPr>
      <w:rFonts w:ascii="Calibri" w:eastAsia="Calibri" w:hAnsi="Calibri"/>
      <w:lang w:val="sq-AL" w:eastAsia="en-US" w:bidi="ar-SA"/>
    </w:rPr>
  </w:style>
  <w:style w:type="character" w:customStyle="1" w:styleId="CharChar24">
    <w:name w:val="Char Char24"/>
    <w:locked/>
    <w:rsid w:val="00E46186"/>
    <w:rPr>
      <w:rFonts w:ascii="Tahoma" w:hAnsi="Tahoma" w:cs="Tahoma"/>
      <w:sz w:val="22"/>
      <w:szCs w:val="22"/>
      <w:lang w:val="de-AT" w:eastAsia="de-DE" w:bidi="ar-SA"/>
    </w:rPr>
  </w:style>
  <w:style w:type="character" w:customStyle="1" w:styleId="CharChar23">
    <w:name w:val="Char Char23"/>
    <w:locked/>
    <w:rsid w:val="00E46186"/>
    <w:rPr>
      <w:rFonts w:ascii="Tahoma" w:hAnsi="Tahoma" w:cs="Tahoma"/>
      <w:sz w:val="22"/>
      <w:szCs w:val="22"/>
      <w:lang w:val="de-AT" w:eastAsia="de-DE" w:bidi="ar-SA"/>
    </w:rPr>
  </w:style>
  <w:style w:type="character" w:customStyle="1" w:styleId="CharChar22">
    <w:name w:val="Char Char22"/>
    <w:semiHidden/>
    <w:locked/>
    <w:rsid w:val="00E46186"/>
    <w:rPr>
      <w:rFonts w:ascii="Courier New" w:hAnsi="Courier New" w:cs="Courier New"/>
      <w:sz w:val="22"/>
      <w:szCs w:val="22"/>
      <w:lang w:val="de-DE" w:eastAsia="de-DE" w:bidi="ar-SA"/>
    </w:rPr>
  </w:style>
  <w:style w:type="character" w:customStyle="1" w:styleId="CharChar21">
    <w:name w:val="Char Char21"/>
    <w:locked/>
    <w:rsid w:val="00E46186"/>
    <w:rPr>
      <w:rFonts w:ascii="Tahoma" w:hAnsi="Tahoma" w:cs="Tahoma"/>
      <w:b/>
      <w:kern w:val="28"/>
      <w:sz w:val="36"/>
      <w:szCs w:val="36"/>
      <w:lang w:val="de-AT" w:eastAsia="de-DE" w:bidi="ar-SA"/>
    </w:rPr>
  </w:style>
  <w:style w:type="character" w:customStyle="1" w:styleId="CharChar12">
    <w:name w:val="Char Char12"/>
    <w:semiHidden/>
    <w:locked/>
    <w:rsid w:val="00E46186"/>
    <w:rPr>
      <w:rFonts w:ascii="Tahoma" w:hAnsi="Tahoma" w:cs="Tahoma"/>
      <w:sz w:val="22"/>
      <w:szCs w:val="22"/>
      <w:lang w:val="de-AT" w:eastAsia="de-DE" w:bidi="ar-SA"/>
    </w:rPr>
  </w:style>
  <w:style w:type="character" w:customStyle="1" w:styleId="CharChar9">
    <w:name w:val="Char Char9"/>
    <w:semiHidden/>
    <w:locked/>
    <w:rsid w:val="00E46186"/>
    <w:rPr>
      <w:rFonts w:ascii="Tahoma" w:hAnsi="Tahoma" w:cs="Tahoma"/>
      <w:sz w:val="22"/>
      <w:szCs w:val="22"/>
      <w:lang w:val="de-AT" w:eastAsia="de-DE" w:bidi="ar-SA"/>
    </w:rPr>
  </w:style>
  <w:style w:type="character" w:customStyle="1" w:styleId="CharChar25">
    <w:name w:val="Char Char25"/>
    <w:semiHidden/>
    <w:locked/>
    <w:rsid w:val="00E46186"/>
    <w:rPr>
      <w:rFonts w:ascii="Tahoma" w:hAnsi="Tahoma" w:cs="Tahoma"/>
      <w:sz w:val="22"/>
      <w:szCs w:val="22"/>
      <w:lang w:val="de-AT" w:eastAsia="de-DE" w:bidi="ar-SA"/>
    </w:rPr>
  </w:style>
  <w:style w:type="character" w:customStyle="1" w:styleId="CharChar15">
    <w:name w:val="Char Char15"/>
    <w:semiHidden/>
    <w:locked/>
    <w:rsid w:val="00E46186"/>
    <w:rPr>
      <w:rFonts w:ascii="Tahoma" w:hAnsi="Tahoma" w:cs="Tahoma"/>
      <w:sz w:val="22"/>
      <w:szCs w:val="22"/>
      <w:lang w:val="de-AT" w:eastAsia="de-DE" w:bidi="ar-SA"/>
    </w:rPr>
  </w:style>
  <w:style w:type="character" w:customStyle="1" w:styleId="CharChar16">
    <w:name w:val="Char Char16"/>
    <w:semiHidden/>
    <w:locked/>
    <w:rsid w:val="00E46186"/>
    <w:rPr>
      <w:rFonts w:ascii="Tahoma" w:hAnsi="Tahoma" w:cs="Arial"/>
      <w:sz w:val="24"/>
      <w:szCs w:val="24"/>
      <w:lang w:val="de-AT" w:eastAsia="de-DE" w:bidi="ar-SA"/>
    </w:rPr>
  </w:style>
  <w:style w:type="character" w:customStyle="1" w:styleId="CharChar20">
    <w:name w:val="Char Char20"/>
    <w:locked/>
    <w:rsid w:val="00E46186"/>
    <w:rPr>
      <w:rFonts w:ascii="Tahoma" w:hAnsi="Tahoma" w:cs="Tahoma"/>
      <w:b/>
      <w:kern w:val="28"/>
      <w:sz w:val="32"/>
      <w:szCs w:val="36"/>
      <w:lang w:val="de-AT" w:eastAsia="de-DE" w:bidi="ar-SA"/>
    </w:rPr>
  </w:style>
  <w:style w:type="character" w:customStyle="1" w:styleId="CharChar13">
    <w:name w:val="Char Char13"/>
    <w:semiHidden/>
    <w:locked/>
    <w:rsid w:val="00E46186"/>
    <w:rPr>
      <w:rFonts w:ascii="Tahoma" w:hAnsi="Tahoma" w:cs="Tahoma"/>
      <w:sz w:val="22"/>
      <w:szCs w:val="22"/>
      <w:lang w:val="de-AT" w:eastAsia="de-DE" w:bidi="ar-SA"/>
    </w:rPr>
  </w:style>
  <w:style w:type="character" w:customStyle="1" w:styleId="CharChar19">
    <w:name w:val="Char Char19"/>
    <w:semiHidden/>
    <w:locked/>
    <w:rsid w:val="00E46186"/>
    <w:rPr>
      <w:rFonts w:ascii="Tahoma" w:hAnsi="Tahoma" w:cs="Tahoma"/>
      <w:sz w:val="22"/>
      <w:szCs w:val="22"/>
      <w:lang w:val="de-AT" w:eastAsia="de-DE" w:bidi="ar-SA"/>
    </w:rPr>
  </w:style>
  <w:style w:type="character" w:customStyle="1" w:styleId="CharChar3">
    <w:name w:val="Char Char3"/>
    <w:semiHidden/>
    <w:locked/>
    <w:rsid w:val="00E46186"/>
  </w:style>
  <w:style w:type="character" w:customStyle="1" w:styleId="CharChar14">
    <w:name w:val="Char Char14"/>
    <w:semiHidden/>
    <w:locked/>
    <w:rsid w:val="00E46186"/>
  </w:style>
  <w:style w:type="character" w:customStyle="1" w:styleId="CharChar17">
    <w:name w:val="Char Char17"/>
    <w:locked/>
    <w:rsid w:val="00E46186"/>
    <w:rPr>
      <w:rFonts w:ascii="Tahoma" w:hAnsi="Tahoma" w:cs="Tahoma"/>
      <w:sz w:val="22"/>
      <w:szCs w:val="22"/>
      <w:lang w:val="de-AT" w:eastAsia="de-DE" w:bidi="ar-SA"/>
    </w:rPr>
  </w:style>
  <w:style w:type="character" w:customStyle="1" w:styleId="CharChar7">
    <w:name w:val="Char Char7"/>
    <w:semiHidden/>
    <w:locked/>
    <w:rsid w:val="00E46186"/>
    <w:rPr>
      <w:rFonts w:ascii="Tahoma" w:hAnsi="Tahoma" w:cs="Tahoma"/>
      <w:sz w:val="22"/>
      <w:szCs w:val="22"/>
      <w:lang w:val="de-AT" w:eastAsia="de-DE" w:bidi="ar-SA"/>
    </w:rPr>
  </w:style>
  <w:style w:type="character" w:customStyle="1" w:styleId="CharChar6">
    <w:name w:val="Char Char6"/>
    <w:semiHidden/>
    <w:locked/>
    <w:rsid w:val="00E46186"/>
    <w:rPr>
      <w:rFonts w:ascii="Tahoma" w:hAnsi="Tahoma" w:cs="Tahoma"/>
      <w:sz w:val="16"/>
      <w:szCs w:val="16"/>
      <w:lang w:val="de-AT" w:eastAsia="de-DE" w:bidi="ar-SA"/>
    </w:rPr>
  </w:style>
  <w:style w:type="character" w:customStyle="1" w:styleId="CharChar5">
    <w:name w:val="Char Char5"/>
    <w:semiHidden/>
    <w:locked/>
    <w:rsid w:val="00E46186"/>
    <w:rPr>
      <w:rFonts w:ascii="Tahoma" w:hAnsi="Tahoma" w:cs="Tahoma"/>
      <w:sz w:val="22"/>
      <w:szCs w:val="22"/>
      <w:lang w:val="de-AT" w:eastAsia="de-DE" w:bidi="ar-SA"/>
    </w:rPr>
  </w:style>
  <w:style w:type="character" w:customStyle="1" w:styleId="CharChar4">
    <w:name w:val="Char Char4"/>
    <w:semiHidden/>
    <w:locked/>
    <w:rsid w:val="00E46186"/>
    <w:rPr>
      <w:rFonts w:ascii="Tahoma" w:hAnsi="Tahoma" w:cs="Tahoma"/>
      <w:sz w:val="16"/>
      <w:szCs w:val="16"/>
      <w:lang w:val="de-AT" w:eastAsia="de-DE" w:bidi="ar-SA"/>
    </w:rPr>
  </w:style>
  <w:style w:type="character" w:customStyle="1" w:styleId="CharChar18">
    <w:name w:val="Char Char18"/>
    <w:semiHidden/>
    <w:locked/>
    <w:rsid w:val="00E46186"/>
    <w:rPr>
      <w:rFonts w:ascii="Tahoma" w:hAnsi="Tahoma" w:cs="Tahoma"/>
      <w:sz w:val="22"/>
      <w:szCs w:val="22"/>
      <w:lang w:val="de-AT" w:eastAsia="de-DE" w:bidi="ar-SA"/>
    </w:rPr>
  </w:style>
  <w:style w:type="character" w:customStyle="1" w:styleId="CharChar8">
    <w:name w:val="Char Char8"/>
    <w:locked/>
    <w:rsid w:val="00E46186"/>
    <w:rPr>
      <w:rFonts w:ascii="Tahoma" w:hAnsi="Tahoma" w:cs="Tahoma"/>
      <w:sz w:val="22"/>
      <w:szCs w:val="22"/>
      <w:lang w:val="de-AT" w:eastAsia="de-DE" w:bidi="ar-SA"/>
    </w:rPr>
  </w:style>
  <w:style w:type="character" w:customStyle="1" w:styleId="CharChar2">
    <w:name w:val="Char Char2"/>
    <w:locked/>
    <w:rsid w:val="00E46186"/>
    <w:rPr>
      <w:rFonts w:ascii="Calibri" w:eastAsia="Calibri" w:hAnsi="Calibri" w:cs="Times New Roman"/>
      <w:b/>
      <w:bCs/>
      <w:sz w:val="20"/>
      <w:szCs w:val="20"/>
      <w:lang w:val="sq-AL" w:eastAsia="en-US" w:bidi="ar-SA"/>
    </w:rPr>
  </w:style>
  <w:style w:type="character" w:customStyle="1" w:styleId="CharChar26">
    <w:name w:val="Char Char26"/>
    <w:semiHidden/>
    <w:locked/>
    <w:rsid w:val="00E46186"/>
    <w:rPr>
      <w:rFonts w:ascii="Tahoma" w:hAnsi="Tahoma" w:cs="Tahoma"/>
      <w:sz w:val="16"/>
      <w:szCs w:val="16"/>
      <w:lang w:val="sq-AL" w:eastAsia="en-US" w:bidi="ar-SA"/>
    </w:rPr>
  </w:style>
  <w:style w:type="character" w:customStyle="1" w:styleId="CommentTextChar11">
    <w:name w:val="Comment Text Char11"/>
    <w:aliases w:val="Char Char37"/>
    <w:semiHidden/>
    <w:rsid w:val="00E46186"/>
    <w:rPr>
      <w:rFonts w:ascii="Calibri" w:hAnsi="Calibri" w:hint="default"/>
      <w:lang w:val="sq-AL"/>
    </w:rPr>
  </w:style>
  <w:style w:type="character" w:customStyle="1" w:styleId="NormalIndentChar">
    <w:name w:val="Normal Indent Char"/>
    <w:link w:val="NormalIndent"/>
    <w:rsid w:val="00E4618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46186"/>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E46186"/>
    <w:pPr>
      <w:tabs>
        <w:tab w:val="num" w:pos="360"/>
        <w:tab w:val="num" w:pos="1935"/>
        <w:tab w:val="num" w:pos="2563"/>
        <w:tab w:val="num" w:pos="3474"/>
      </w:tabs>
      <w:ind w:left="1935" w:hanging="360"/>
      <w:outlineLvl w:val="6"/>
    </w:pPr>
  </w:style>
  <w:style w:type="character" w:customStyle="1" w:styleId="AODefHeadChar">
    <w:name w:val="AODefHead Char"/>
    <w:link w:val="AODefHead"/>
    <w:rsid w:val="00E46186"/>
    <w:rPr>
      <w:rFonts w:ascii="Times New Roman" w:eastAsia="Times New Roman" w:hAnsi="Times New Roman" w:cs="Times New Roman"/>
      <w:szCs w:val="20"/>
      <w:lang w:val="sq-AL" w:eastAsia="sq-AL" w:bidi="sq-AL"/>
    </w:rPr>
  </w:style>
  <w:style w:type="paragraph" w:customStyle="1" w:styleId="PARA">
    <w:name w:val="PARA"/>
    <w:basedOn w:val="Normal"/>
    <w:locked/>
    <w:rsid w:val="00E46186"/>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E4618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E4618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4618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E4618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46186"/>
    <w:rPr>
      <w:color w:val="0000FF"/>
      <w:spacing w:val="0"/>
      <w:u w:val="double"/>
    </w:rPr>
  </w:style>
  <w:style w:type="paragraph" w:customStyle="1" w:styleId="dia">
    <w:name w:val="di(a)"/>
    <w:basedOn w:val="Normal"/>
    <w:rsid w:val="00E4618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E46186"/>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E46186"/>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E4618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4618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461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46186"/>
    <w:rPr>
      <w:rFonts w:cs="Times New Roman"/>
      <w:color w:val="808080"/>
    </w:rPr>
  </w:style>
  <w:style w:type="character" w:customStyle="1" w:styleId="az12">
    <w:name w:val="az12"/>
    <w:uiPriority w:val="99"/>
    <w:rsid w:val="00E4618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4618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46186"/>
    <w:rPr>
      <w:rFonts w:ascii="Calibri" w:eastAsia="Times New Roman" w:hAnsi="Calibri" w:cs="Times New Roman"/>
      <w:sz w:val="24"/>
      <w:szCs w:val="24"/>
      <w:lang w:val="en-GB" w:eastAsia="en-GB"/>
    </w:rPr>
  </w:style>
  <w:style w:type="paragraph" w:customStyle="1" w:styleId="Paragraf02">
    <w:name w:val="Paragraf 0.2"/>
    <w:basedOn w:val="Paragrafi"/>
    <w:qFormat/>
    <w:rsid w:val="00E46186"/>
    <w:pPr>
      <w:tabs>
        <w:tab w:val="left" w:pos="6575"/>
      </w:tabs>
    </w:pPr>
    <w:rPr>
      <w:spacing w:val="-4"/>
    </w:rPr>
  </w:style>
  <w:style w:type="table" w:customStyle="1" w:styleId="TableGrid30">
    <w:name w:val="Table Grid3"/>
    <w:basedOn w:val="TableNormal"/>
    <w:next w:val="TableGrid"/>
    <w:uiPriority w:val="59"/>
    <w:rsid w:val="00E46186"/>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46186"/>
  </w:style>
  <w:style w:type="character" w:styleId="BookTitle">
    <w:name w:val="Book Title"/>
    <w:uiPriority w:val="33"/>
    <w:qFormat/>
    <w:rsid w:val="00E46186"/>
    <w:rPr>
      <w:b/>
      <w:bCs/>
      <w:smallCaps/>
      <w:spacing w:val="5"/>
    </w:rPr>
  </w:style>
  <w:style w:type="paragraph" w:customStyle="1" w:styleId="Cover1">
    <w:name w:val="Cover1"/>
    <w:basedOn w:val="Normal"/>
    <w:next w:val="Normal"/>
    <w:rsid w:val="00E46186"/>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E46186"/>
    <w:pPr>
      <w:spacing w:after="240" w:line="240" w:lineRule="auto"/>
      <w:ind w:firstLine="0"/>
      <w:jc w:val="left"/>
    </w:pPr>
    <w:rPr>
      <w:rFonts w:ascii="Arial" w:eastAsia="Times New Roman" w:hAnsi="Arial"/>
      <w:szCs w:val="20"/>
      <w:lang w:eastAsia="sq-AL" w:bidi="sq-AL"/>
    </w:rPr>
  </w:style>
  <w:style w:type="paragraph" w:customStyle="1" w:styleId="Stile">
    <w:name w:val="Stile"/>
    <w:rsid w:val="00E46186"/>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46186"/>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E46186"/>
    <w:rPr>
      <w:rFonts w:ascii="Times New Roman" w:eastAsia="Times New Roman" w:hAnsi="Times New Roman" w:cs="Times New Roman"/>
      <w:szCs w:val="20"/>
      <w:lang w:val="sq-AL"/>
    </w:rPr>
  </w:style>
  <w:style w:type="character" w:customStyle="1" w:styleId="Bodytext0">
    <w:name w:val="Body text_"/>
    <w:link w:val="BodyText1"/>
    <w:rsid w:val="00E46186"/>
    <w:rPr>
      <w:rFonts w:ascii="Times New Roman" w:hAnsi="Times New Roman"/>
      <w:sz w:val="21"/>
      <w:szCs w:val="21"/>
      <w:shd w:val="clear" w:color="auto" w:fill="FFFFFF"/>
    </w:rPr>
  </w:style>
  <w:style w:type="paragraph" w:customStyle="1" w:styleId="BodyText1">
    <w:name w:val="Body Text1"/>
    <w:basedOn w:val="Normal"/>
    <w:link w:val="Bodytext0"/>
    <w:rsid w:val="00E46186"/>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E4618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46186"/>
    <w:pPr>
      <w:spacing w:after="160" w:line="240" w:lineRule="exact"/>
      <w:ind w:firstLine="0"/>
      <w:jc w:val="left"/>
    </w:pPr>
    <w:rPr>
      <w:rFonts w:ascii="Tahoma" w:eastAsia="MS Mincho" w:hAnsi="Tahoma"/>
      <w:sz w:val="20"/>
      <w:szCs w:val="20"/>
    </w:rPr>
  </w:style>
  <w:style w:type="paragraph" w:customStyle="1" w:styleId="pircontent">
    <w:name w:val="pircontent"/>
    <w:basedOn w:val="Normal"/>
    <w:rsid w:val="00E4618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psatn">
    <w:name w:val="hps atn"/>
    <w:basedOn w:val="DefaultParagraphFont"/>
    <w:rsid w:val="00E46186"/>
  </w:style>
  <w:style w:type="table" w:customStyle="1" w:styleId="TableList71">
    <w:name w:val="Table List 71"/>
    <w:basedOn w:val="TableNormal"/>
    <w:next w:val="TableList7"/>
    <w:rsid w:val="00E46186"/>
    <w:pPr>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72">
    <w:name w:val="Table List 72"/>
    <w:basedOn w:val="TableNormal"/>
    <w:next w:val="TableList7"/>
    <w:rsid w:val="00E46186"/>
    <w:pPr>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A3">
    <w:name w:val="A3"/>
    <w:rsid w:val="00E46186"/>
    <w:rPr>
      <w:rFonts w:ascii="Book Antiqua" w:hAnsi="Book Antiqua" w:cs="Book Antiqua" w:hint="default"/>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8489</Words>
  <Characters>48392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2019-01-30T07:59:00Z</cp:lastPrinted>
  <dcterms:created xsi:type="dcterms:W3CDTF">2015-06-10T12:05:00Z</dcterms:created>
  <dcterms:modified xsi:type="dcterms:W3CDTF">2019-01-30T07:59:00Z</dcterms:modified>
</cp:coreProperties>
</file>