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5D4" w:rsidRPr="00701AC0" w:rsidRDefault="00B875D4" w:rsidP="00B875D4">
      <w:pPr>
        <w:pStyle w:val="NeniTitull"/>
        <w:rPr>
          <w:lang w:val="sq-AL"/>
        </w:rPr>
      </w:pPr>
      <w:r w:rsidRPr="00701AC0">
        <w:rPr>
          <w:lang w:val="sq-AL"/>
        </w:rPr>
        <w:t>VENDIM</w:t>
      </w:r>
    </w:p>
    <w:p w:rsidR="00B875D4" w:rsidRPr="00701AC0" w:rsidRDefault="00B875D4" w:rsidP="00B875D4">
      <w:pPr>
        <w:pStyle w:val="NeniTitull"/>
        <w:rPr>
          <w:lang w:val="sq-AL"/>
        </w:rPr>
      </w:pPr>
      <w:r w:rsidRPr="00701AC0">
        <w:rPr>
          <w:lang w:val="sq-AL"/>
        </w:rPr>
        <w:t>Nr.</w:t>
      </w:r>
      <w:r>
        <w:rPr>
          <w:lang w:val="sq-AL"/>
        </w:rPr>
        <w:t xml:space="preserve"> </w:t>
      </w:r>
      <w:r w:rsidRPr="00701AC0">
        <w:rPr>
          <w:lang w:val="sq-AL"/>
        </w:rPr>
        <w:t>32, datë 7.2.2017</w:t>
      </w:r>
    </w:p>
    <w:p w:rsidR="00B875D4" w:rsidRPr="003A750F" w:rsidRDefault="00B875D4" w:rsidP="00B875D4">
      <w:pPr>
        <w:pStyle w:val="Hapesira7"/>
        <w:rPr>
          <w:sz w:val="12"/>
          <w:lang w:val="sq-AL"/>
        </w:rPr>
      </w:pPr>
    </w:p>
    <w:p w:rsidR="00B875D4" w:rsidRPr="00701AC0" w:rsidRDefault="00B875D4" w:rsidP="00B875D4">
      <w:pPr>
        <w:pStyle w:val="NeniTitull"/>
        <w:rPr>
          <w:lang w:val="sq-AL"/>
        </w:rPr>
      </w:pPr>
      <w:r w:rsidRPr="00701AC0">
        <w:rPr>
          <w:lang w:val="sq-AL"/>
        </w:rPr>
        <w:t>PËR VERIFIKIMIN E DEKLARIMEVE NË FORMULARIN E VETËDEKLARIMIT TË FUNKSIONARIT PUBLIK</w:t>
      </w:r>
      <w:r>
        <w:rPr>
          <w:lang w:val="sq-AL"/>
        </w:rPr>
        <w:t>,</w:t>
      </w:r>
      <w:r w:rsidRPr="00701AC0">
        <w:rPr>
          <w:lang w:val="sq-AL"/>
        </w:rPr>
        <w:t xml:space="preserve"> ANËTAR NË KËSHILLIN E BASHKISË RROGOZHINË</w:t>
      </w:r>
      <w:r>
        <w:rPr>
          <w:lang w:val="sq-AL"/>
        </w:rPr>
        <w:t>,</w:t>
      </w:r>
      <w:r w:rsidRPr="00701AC0">
        <w:rPr>
          <w:lang w:val="sq-AL"/>
        </w:rPr>
        <w:t xml:space="preserve"> Z. ZIJA MEMA, NË ZBATIM TË  LIGJIT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p>
    <w:p w:rsidR="00B875D4" w:rsidRPr="003A750F" w:rsidRDefault="00B875D4" w:rsidP="00B875D4">
      <w:pPr>
        <w:pStyle w:val="Hapesira7"/>
        <w:rPr>
          <w:sz w:val="12"/>
          <w:lang w:val="sq-AL"/>
        </w:rPr>
      </w:pPr>
    </w:p>
    <w:p w:rsidR="00B875D4" w:rsidRPr="00854986" w:rsidRDefault="00B875D4" w:rsidP="00B875D4">
      <w:pPr>
        <w:pStyle w:val="Paragrafi"/>
        <w:rPr>
          <w:spacing w:val="-4"/>
          <w:lang w:val="sq-AL"/>
        </w:rPr>
      </w:pPr>
      <w:r w:rsidRPr="00854986">
        <w:rPr>
          <w:spacing w:val="-4"/>
          <w:lang w:val="sq-AL"/>
        </w:rPr>
        <w:t>Komisioni Qendror i Zgjedhjeve, në mbledhjen e datës 7.2.2017, me pjesëmarrjen e:</w:t>
      </w:r>
    </w:p>
    <w:p w:rsidR="00B875D4" w:rsidRPr="00854986" w:rsidRDefault="00B875D4" w:rsidP="00B875D4">
      <w:pPr>
        <w:pStyle w:val="Paragrafi"/>
        <w:rPr>
          <w:spacing w:val="-4"/>
          <w:lang w:val="sq-AL"/>
        </w:rPr>
      </w:pPr>
      <w:r w:rsidRPr="00854986">
        <w:rPr>
          <w:spacing w:val="-4"/>
          <w:lang w:val="sq-AL"/>
        </w:rPr>
        <w:t>Denar</w:t>
      </w:r>
      <w:r w:rsidRPr="00854986">
        <w:rPr>
          <w:spacing w:val="-4"/>
          <w:lang w:val="sq-AL"/>
        </w:rPr>
        <w:tab/>
      </w:r>
      <w:r w:rsidRPr="00854986">
        <w:rPr>
          <w:spacing w:val="-4"/>
          <w:lang w:val="sq-AL"/>
        </w:rPr>
        <w:tab/>
        <w:t>Biba</w:t>
      </w:r>
      <w:r w:rsidRPr="00854986">
        <w:rPr>
          <w:spacing w:val="-4"/>
          <w:lang w:val="sq-AL"/>
        </w:rPr>
        <w:tab/>
      </w:r>
      <w:r w:rsidRPr="00854986">
        <w:rPr>
          <w:spacing w:val="-4"/>
          <w:lang w:val="sq-AL"/>
        </w:rPr>
        <w:tab/>
      </w:r>
      <w:r w:rsidRPr="00854986">
        <w:rPr>
          <w:spacing w:val="-4"/>
          <w:lang w:val="sq-AL"/>
        </w:rPr>
        <w:tab/>
        <w:t>kryetar</w:t>
      </w:r>
    </w:p>
    <w:p w:rsidR="00B875D4" w:rsidRPr="00854986" w:rsidRDefault="00B875D4" w:rsidP="00B875D4">
      <w:pPr>
        <w:pStyle w:val="Paragrafi"/>
        <w:rPr>
          <w:spacing w:val="-4"/>
          <w:lang w:val="sq-AL"/>
        </w:rPr>
      </w:pPr>
      <w:r w:rsidRPr="00854986">
        <w:rPr>
          <w:spacing w:val="-4"/>
          <w:lang w:val="sq-AL"/>
        </w:rPr>
        <w:t xml:space="preserve">Hysen </w:t>
      </w:r>
      <w:r w:rsidRPr="00854986">
        <w:rPr>
          <w:spacing w:val="-4"/>
          <w:lang w:val="sq-AL"/>
        </w:rPr>
        <w:tab/>
      </w:r>
      <w:r w:rsidRPr="00854986">
        <w:rPr>
          <w:spacing w:val="-4"/>
          <w:lang w:val="sq-AL"/>
        </w:rPr>
        <w:tab/>
        <w:t>Osmanaj</w:t>
      </w:r>
      <w:r w:rsidRPr="00854986">
        <w:rPr>
          <w:spacing w:val="-4"/>
          <w:lang w:val="sq-AL"/>
        </w:rPr>
        <w:tab/>
      </w:r>
      <w:r w:rsidRPr="00854986">
        <w:rPr>
          <w:spacing w:val="-4"/>
          <w:lang w:val="sq-AL"/>
        </w:rPr>
        <w:tab/>
        <w:t>zv.kryetar</w:t>
      </w:r>
    </w:p>
    <w:p w:rsidR="00B875D4" w:rsidRPr="00854986" w:rsidRDefault="00B875D4" w:rsidP="00B875D4">
      <w:pPr>
        <w:pStyle w:val="Paragrafi"/>
        <w:rPr>
          <w:spacing w:val="-4"/>
          <w:lang w:val="sq-AL"/>
        </w:rPr>
      </w:pPr>
      <w:r w:rsidRPr="00854986">
        <w:rPr>
          <w:spacing w:val="-4"/>
          <w:lang w:val="sq-AL"/>
        </w:rPr>
        <w:t>Bledar</w:t>
      </w:r>
      <w:r w:rsidRPr="00854986">
        <w:rPr>
          <w:spacing w:val="-4"/>
          <w:lang w:val="sq-AL"/>
        </w:rPr>
        <w:tab/>
      </w:r>
      <w:r w:rsidRPr="00854986">
        <w:rPr>
          <w:spacing w:val="-4"/>
          <w:lang w:val="sq-AL"/>
        </w:rPr>
        <w:tab/>
        <w:t>Skënderi</w:t>
      </w:r>
      <w:r w:rsidRPr="00854986">
        <w:rPr>
          <w:spacing w:val="-4"/>
          <w:lang w:val="sq-AL"/>
        </w:rPr>
        <w:tab/>
      </w:r>
      <w:r w:rsidRPr="00854986">
        <w:rPr>
          <w:spacing w:val="-4"/>
          <w:lang w:val="sq-AL"/>
        </w:rPr>
        <w:tab/>
        <w:t>anëtar</w:t>
      </w:r>
    </w:p>
    <w:p w:rsidR="00B875D4" w:rsidRPr="00854986" w:rsidRDefault="00B875D4" w:rsidP="00B875D4">
      <w:pPr>
        <w:pStyle w:val="Paragrafi"/>
        <w:rPr>
          <w:spacing w:val="-4"/>
          <w:lang w:val="sq-AL"/>
        </w:rPr>
      </w:pPr>
      <w:r w:rsidRPr="00854986">
        <w:rPr>
          <w:spacing w:val="-4"/>
          <w:lang w:val="sq-AL"/>
        </w:rPr>
        <w:t xml:space="preserve">Edlira </w:t>
      </w:r>
      <w:r w:rsidRPr="00854986">
        <w:rPr>
          <w:spacing w:val="-4"/>
          <w:lang w:val="sq-AL"/>
        </w:rPr>
        <w:tab/>
      </w:r>
      <w:r w:rsidRPr="00854986">
        <w:rPr>
          <w:spacing w:val="-4"/>
          <w:lang w:val="sq-AL"/>
        </w:rPr>
        <w:tab/>
        <w:t xml:space="preserve">Jorgaqi </w:t>
      </w:r>
      <w:r w:rsidRPr="00854986">
        <w:rPr>
          <w:spacing w:val="-4"/>
          <w:lang w:val="sq-AL"/>
        </w:rPr>
        <w:tab/>
      </w:r>
      <w:r w:rsidRPr="00854986">
        <w:rPr>
          <w:spacing w:val="-4"/>
          <w:lang w:val="sq-AL"/>
        </w:rPr>
        <w:tab/>
      </w:r>
      <w:r>
        <w:rPr>
          <w:spacing w:val="-4"/>
          <w:lang w:val="sq-AL"/>
        </w:rPr>
        <w:tab/>
      </w:r>
      <w:r w:rsidRPr="00854986">
        <w:rPr>
          <w:spacing w:val="-4"/>
          <w:lang w:val="sq-AL"/>
        </w:rPr>
        <w:t>anëtare</w:t>
      </w:r>
    </w:p>
    <w:p w:rsidR="00B875D4" w:rsidRPr="00854986" w:rsidRDefault="00B875D4" w:rsidP="00B875D4">
      <w:pPr>
        <w:pStyle w:val="Paragrafi"/>
        <w:rPr>
          <w:spacing w:val="-4"/>
          <w:lang w:val="sq-AL"/>
        </w:rPr>
      </w:pPr>
      <w:r w:rsidRPr="00854986">
        <w:rPr>
          <w:spacing w:val="-4"/>
          <w:lang w:val="sq-AL"/>
        </w:rPr>
        <w:t xml:space="preserve">Gëzim </w:t>
      </w:r>
      <w:r w:rsidRPr="00854986">
        <w:rPr>
          <w:spacing w:val="-4"/>
          <w:lang w:val="sq-AL"/>
        </w:rPr>
        <w:tab/>
      </w:r>
      <w:r w:rsidRPr="00854986">
        <w:rPr>
          <w:spacing w:val="-4"/>
          <w:lang w:val="sq-AL"/>
        </w:rPr>
        <w:tab/>
        <w:t>Veleshnja</w:t>
      </w:r>
      <w:r w:rsidRPr="00854986">
        <w:rPr>
          <w:spacing w:val="-4"/>
          <w:lang w:val="sq-AL"/>
        </w:rPr>
        <w:tab/>
      </w:r>
      <w:r>
        <w:rPr>
          <w:spacing w:val="-4"/>
          <w:lang w:val="sq-AL"/>
        </w:rPr>
        <w:tab/>
      </w:r>
      <w:bookmarkStart w:id="0" w:name="_GoBack"/>
      <w:bookmarkEnd w:id="0"/>
      <w:r w:rsidRPr="00854986">
        <w:rPr>
          <w:spacing w:val="-4"/>
          <w:lang w:val="sq-AL"/>
        </w:rPr>
        <w:t>anëtar</w:t>
      </w:r>
    </w:p>
    <w:p w:rsidR="00B875D4" w:rsidRPr="00854986" w:rsidRDefault="00B875D4" w:rsidP="00B875D4">
      <w:pPr>
        <w:pStyle w:val="Paragrafi"/>
        <w:rPr>
          <w:spacing w:val="-4"/>
          <w:lang w:val="sq-AL"/>
        </w:rPr>
      </w:pPr>
      <w:r w:rsidRPr="00854986">
        <w:rPr>
          <w:spacing w:val="-4"/>
          <w:lang w:val="sq-AL"/>
        </w:rPr>
        <w:t xml:space="preserve">Klement </w:t>
      </w:r>
      <w:r w:rsidRPr="00854986">
        <w:rPr>
          <w:spacing w:val="-4"/>
          <w:lang w:val="sq-AL"/>
        </w:rPr>
        <w:tab/>
      </w:r>
      <w:r>
        <w:rPr>
          <w:spacing w:val="-4"/>
          <w:lang w:val="sq-AL"/>
        </w:rPr>
        <w:tab/>
      </w:r>
      <w:r w:rsidRPr="00854986">
        <w:rPr>
          <w:spacing w:val="-4"/>
          <w:lang w:val="sq-AL"/>
        </w:rPr>
        <w:t xml:space="preserve">Zguri </w:t>
      </w:r>
      <w:r w:rsidRPr="00854986">
        <w:rPr>
          <w:spacing w:val="-4"/>
          <w:lang w:val="sq-AL"/>
        </w:rPr>
        <w:tab/>
      </w:r>
      <w:r w:rsidRPr="00854986">
        <w:rPr>
          <w:spacing w:val="-4"/>
          <w:lang w:val="sq-AL"/>
        </w:rPr>
        <w:tab/>
      </w:r>
      <w:r>
        <w:rPr>
          <w:spacing w:val="-4"/>
          <w:lang w:val="sq-AL"/>
        </w:rPr>
        <w:tab/>
      </w:r>
      <w:r w:rsidRPr="00854986">
        <w:rPr>
          <w:spacing w:val="-4"/>
          <w:lang w:val="sq-AL"/>
        </w:rPr>
        <w:t>anëtar</w:t>
      </w:r>
    </w:p>
    <w:p w:rsidR="00B875D4" w:rsidRPr="00854986" w:rsidRDefault="00B875D4" w:rsidP="00B875D4">
      <w:pPr>
        <w:pStyle w:val="Paragrafi"/>
        <w:rPr>
          <w:spacing w:val="-4"/>
          <w:lang w:val="sq-AL"/>
        </w:rPr>
      </w:pPr>
      <w:r w:rsidRPr="00854986">
        <w:rPr>
          <w:spacing w:val="-4"/>
          <w:lang w:val="sq-AL"/>
        </w:rPr>
        <w:t>Vera</w:t>
      </w:r>
      <w:r w:rsidRPr="00854986">
        <w:rPr>
          <w:spacing w:val="-4"/>
          <w:lang w:val="sq-AL"/>
        </w:rPr>
        <w:tab/>
      </w:r>
      <w:r w:rsidRPr="00854986">
        <w:rPr>
          <w:spacing w:val="-4"/>
          <w:lang w:val="sq-AL"/>
        </w:rPr>
        <w:tab/>
      </w:r>
      <w:r w:rsidRPr="00854986">
        <w:rPr>
          <w:spacing w:val="-4"/>
          <w:lang w:val="sq-AL"/>
        </w:rPr>
        <w:tab/>
        <w:t xml:space="preserve">Shtjefni </w:t>
      </w:r>
      <w:r w:rsidRPr="00854986">
        <w:rPr>
          <w:spacing w:val="-4"/>
          <w:lang w:val="sq-AL"/>
        </w:rPr>
        <w:tab/>
      </w:r>
      <w:r w:rsidRPr="00854986">
        <w:rPr>
          <w:spacing w:val="-4"/>
          <w:lang w:val="sq-AL"/>
        </w:rPr>
        <w:tab/>
        <w:t>anëtare</w:t>
      </w:r>
    </w:p>
    <w:p w:rsidR="00B875D4" w:rsidRPr="00854986" w:rsidRDefault="00B875D4" w:rsidP="00B875D4">
      <w:pPr>
        <w:pStyle w:val="Paragrafi"/>
        <w:rPr>
          <w:spacing w:val="-4"/>
          <w:lang w:val="sq-AL"/>
        </w:rPr>
      </w:pPr>
      <w:r w:rsidRPr="00854986">
        <w:rPr>
          <w:spacing w:val="-4"/>
          <w:lang w:val="sq-AL"/>
        </w:rPr>
        <w:t xml:space="preserve">Shqyrtoi çështjen me, </w:t>
      </w:r>
    </w:p>
    <w:p w:rsidR="00B875D4" w:rsidRPr="00701AC0" w:rsidRDefault="00B875D4" w:rsidP="00B875D4">
      <w:pPr>
        <w:pStyle w:val="Paragrafi"/>
        <w:rPr>
          <w:lang w:val="sq-AL"/>
        </w:rPr>
      </w:pPr>
      <w:r w:rsidRPr="00854986">
        <w:rPr>
          <w:spacing w:val="-4"/>
          <w:lang w:val="sq-AL"/>
        </w:rPr>
        <w:t>OBJEKT: Verifikimi i deklarimeve në formularin e vetëdeklarimit të funksionarit publik, anëtar në këshillin e Bashkisë Rrogozhinë, z. Zija Mema, në zbatim të ligjit nr. 138/2015 “Për garantimin e integritetit të personave që zgjidhen, emërohen ose ushtrojnë</w:t>
      </w:r>
      <w:r w:rsidRPr="00701AC0">
        <w:rPr>
          <w:lang w:val="sq-AL"/>
        </w:rPr>
        <w:t xml:space="preserve"> funksione publike</w:t>
      </w:r>
      <w:r>
        <w:rPr>
          <w:lang w:val="sq-AL"/>
        </w:rPr>
        <w:t>”</w:t>
      </w:r>
      <w:r w:rsidRPr="00701AC0">
        <w:rPr>
          <w:lang w:val="sq-AL"/>
        </w:rPr>
        <w:t xml:space="preserve">. </w:t>
      </w:r>
    </w:p>
    <w:p w:rsidR="00B875D4" w:rsidRPr="00701AC0" w:rsidRDefault="00B875D4" w:rsidP="00B875D4">
      <w:pPr>
        <w:pStyle w:val="Paragrafi"/>
        <w:rPr>
          <w:lang w:val="sq-AL"/>
        </w:rPr>
      </w:pPr>
      <w:r w:rsidRPr="00701AC0">
        <w:rPr>
          <w:lang w:val="sq-AL"/>
        </w:rPr>
        <w:t xml:space="preserve">BAZË LIGJORE: Neni 23,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w:t>
      </w:r>
      <w:r>
        <w:rPr>
          <w:lang w:val="sq-AL"/>
        </w:rPr>
        <w:t>l</w:t>
      </w:r>
      <w:r w:rsidRPr="00701AC0">
        <w:rPr>
          <w:lang w:val="sq-AL"/>
        </w:rPr>
        <w:t>igjit nr. 10019</w:t>
      </w:r>
      <w:r>
        <w:rPr>
          <w:lang w:val="sq-AL"/>
        </w:rPr>
        <w:t>,</w:t>
      </w:r>
      <w:r w:rsidRPr="00701AC0">
        <w:rPr>
          <w:lang w:val="sq-AL"/>
        </w:rPr>
        <w:t xml:space="preserve"> datë 29.12.2008 </w:t>
      </w:r>
      <w:r>
        <w:rPr>
          <w:lang w:val="sq-AL"/>
        </w:rPr>
        <w:t>“</w:t>
      </w:r>
      <w:r w:rsidRPr="00701AC0">
        <w:rPr>
          <w:lang w:val="sq-AL"/>
        </w:rPr>
        <w:t xml:space="preserve">Kodi Zgjedhor i Republikës së Shqipërisë’’, i ndryshuar; </w:t>
      </w:r>
      <w:r>
        <w:rPr>
          <w:lang w:val="sq-AL"/>
        </w:rPr>
        <w:t>n</w:t>
      </w:r>
      <w:r w:rsidRPr="00701AC0">
        <w:rPr>
          <w:lang w:val="sq-AL"/>
        </w:rPr>
        <w:t>eni 14, neni 15, i ligjit nr.</w:t>
      </w:r>
      <w:r>
        <w:rPr>
          <w:lang w:val="sq-AL"/>
        </w:rPr>
        <w:t xml:space="preserve"> </w:t>
      </w:r>
      <w:r w:rsidRPr="00701AC0">
        <w:rPr>
          <w:lang w:val="sq-AL"/>
        </w:rPr>
        <w:t xml:space="preserve">138/2015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w:t>
      </w:r>
      <w:r>
        <w:rPr>
          <w:lang w:val="sq-AL"/>
        </w:rPr>
        <w:t>k</w:t>
      </w:r>
      <w:r w:rsidRPr="00701AC0">
        <w:rPr>
          <w:lang w:val="sq-AL"/>
        </w:rPr>
        <w:t xml:space="preserve">reu V, i </w:t>
      </w:r>
      <w:r>
        <w:rPr>
          <w:lang w:val="sq-AL"/>
        </w:rPr>
        <w:t>v</w:t>
      </w:r>
      <w:r w:rsidRPr="00701AC0">
        <w:rPr>
          <w:lang w:val="sq-AL"/>
        </w:rPr>
        <w:t>endimit të Kuvendit nr.</w:t>
      </w:r>
      <w:r>
        <w:rPr>
          <w:lang w:val="sq-AL"/>
        </w:rPr>
        <w:t xml:space="preserve"> </w:t>
      </w:r>
      <w:r w:rsidRPr="00701AC0">
        <w:rPr>
          <w:lang w:val="sq-AL"/>
        </w:rPr>
        <w:t xml:space="preserve">17/2016 </w:t>
      </w:r>
      <w:r>
        <w:rPr>
          <w:lang w:val="sq-AL"/>
        </w:rPr>
        <w:t>“</w:t>
      </w:r>
      <w:r w:rsidRPr="00701AC0">
        <w:rPr>
          <w:lang w:val="sq-AL"/>
        </w:rPr>
        <w:t xml:space="preserve">Për përcaktimin e rregullave të detajuara mbi zbatimin e ndalimeve të parashikuara në ligjin nr. 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B875D4" w:rsidRPr="00701AC0" w:rsidRDefault="00B875D4" w:rsidP="00B875D4">
      <w:pPr>
        <w:pStyle w:val="Paragrafi"/>
        <w:rPr>
          <w:lang w:val="sq-AL"/>
        </w:rPr>
      </w:pPr>
      <w:r w:rsidRPr="00701AC0">
        <w:rPr>
          <w:lang w:val="sq-AL"/>
        </w:rPr>
        <w:t>KQZ</w:t>
      </w:r>
      <w:r>
        <w:rPr>
          <w:lang w:val="sq-AL"/>
        </w:rPr>
        <w:t>-ja,</w:t>
      </w:r>
      <w:r w:rsidRPr="00701AC0">
        <w:rPr>
          <w:lang w:val="sq-AL"/>
        </w:rPr>
        <w:t xml:space="preserve"> pasi shqyrtoi dokumentacionin e paraqitur dhe dëgjoi diskutimet e të pranishmëve,</w:t>
      </w:r>
    </w:p>
    <w:p w:rsidR="00B875D4" w:rsidRPr="00701AC0" w:rsidRDefault="00B875D4" w:rsidP="00B875D4">
      <w:pPr>
        <w:pStyle w:val="Hapesira7"/>
        <w:rPr>
          <w:lang w:val="sq-AL"/>
        </w:rPr>
      </w:pPr>
    </w:p>
    <w:p w:rsidR="00B875D4" w:rsidRPr="00701AC0" w:rsidRDefault="00B875D4" w:rsidP="00B875D4">
      <w:pPr>
        <w:pStyle w:val="NeniNr"/>
        <w:rPr>
          <w:lang w:val="sq-AL"/>
        </w:rPr>
      </w:pPr>
      <w:r w:rsidRPr="00701AC0">
        <w:rPr>
          <w:lang w:val="sq-AL"/>
        </w:rPr>
        <w:t>VËREN:</w:t>
      </w:r>
    </w:p>
    <w:p w:rsidR="00B875D4" w:rsidRPr="00701AC0" w:rsidRDefault="00B875D4" w:rsidP="00B875D4">
      <w:pPr>
        <w:pStyle w:val="Hapesira7"/>
        <w:rPr>
          <w:lang w:val="sq-AL"/>
        </w:rPr>
      </w:pPr>
    </w:p>
    <w:p w:rsidR="00B875D4" w:rsidRPr="00701AC0" w:rsidRDefault="00B875D4" w:rsidP="00B875D4">
      <w:pPr>
        <w:pStyle w:val="Paragrafi"/>
        <w:rPr>
          <w:lang w:val="sq-AL"/>
        </w:rPr>
      </w:pPr>
      <w:r w:rsidRPr="00701AC0">
        <w:rPr>
          <w:lang w:val="sq-AL"/>
        </w:rPr>
        <w:t>Në zbatim të ligjit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KQZ</w:t>
      </w:r>
      <w:r>
        <w:rPr>
          <w:lang w:val="sq-AL"/>
        </w:rPr>
        <w:t>-ja</w:t>
      </w:r>
      <w:r w:rsidRPr="00701AC0">
        <w:rPr>
          <w:lang w:val="sq-AL"/>
        </w:rPr>
        <w:t xml:space="preserve"> është organi kompetent për administrimin, verifikimin, zbatimin e ndalimeve për zgjedhjen dhe emërimin për funksionet publike</w:t>
      </w:r>
      <w:r>
        <w:rPr>
          <w:lang w:val="sq-AL"/>
        </w:rPr>
        <w:t>,</w:t>
      </w:r>
      <w:r w:rsidRPr="00701AC0">
        <w:rPr>
          <w:lang w:val="sq-AL"/>
        </w:rPr>
        <w:t xml:space="preserve"> si dhe përpunimin për formularin e vetëdeklarimit edhe për këshilltarin në këshillin bashkiak.  </w:t>
      </w:r>
    </w:p>
    <w:p w:rsidR="00B875D4" w:rsidRPr="00701AC0" w:rsidRDefault="00B875D4" w:rsidP="00B875D4">
      <w:pPr>
        <w:pStyle w:val="Paragrafi"/>
        <w:rPr>
          <w:lang w:val="sq-AL"/>
        </w:rPr>
      </w:pPr>
      <w:r w:rsidRPr="00701AC0">
        <w:rPr>
          <w:lang w:val="sq-AL"/>
        </w:rPr>
        <w:t>Në zbatim të ligjit nr.</w:t>
      </w:r>
      <w:r>
        <w:rPr>
          <w:lang w:val="sq-AL"/>
        </w:rPr>
        <w:t xml:space="preserve"> </w:t>
      </w:r>
      <w:r w:rsidRPr="00701AC0">
        <w:rPr>
          <w:lang w:val="sq-AL"/>
        </w:rPr>
        <w:t xml:space="preserve">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dhe </w:t>
      </w:r>
      <w:r>
        <w:rPr>
          <w:lang w:val="sq-AL"/>
        </w:rPr>
        <w:t>k</w:t>
      </w:r>
      <w:r w:rsidRPr="00701AC0">
        <w:rPr>
          <w:lang w:val="sq-AL"/>
        </w:rPr>
        <w:t xml:space="preserve">reut V, pika 2, germa </w:t>
      </w:r>
      <w:r>
        <w:rPr>
          <w:lang w:val="sq-AL"/>
        </w:rPr>
        <w:t>“</w:t>
      </w:r>
      <w:r w:rsidRPr="00701AC0">
        <w:rPr>
          <w:lang w:val="sq-AL"/>
        </w:rPr>
        <w:t>b</w:t>
      </w:r>
      <w:r>
        <w:rPr>
          <w:lang w:val="sq-AL"/>
        </w:rPr>
        <w:t>”</w:t>
      </w:r>
      <w:r w:rsidRPr="00701AC0">
        <w:rPr>
          <w:lang w:val="sq-AL"/>
        </w:rPr>
        <w:t xml:space="preserve"> dhe pikës 3, germa </w:t>
      </w:r>
      <w:r>
        <w:rPr>
          <w:lang w:val="sq-AL"/>
        </w:rPr>
        <w:t>“</w:t>
      </w:r>
      <w:r w:rsidRPr="00701AC0">
        <w:rPr>
          <w:lang w:val="sq-AL"/>
        </w:rPr>
        <w:t>c</w:t>
      </w:r>
      <w:r>
        <w:rPr>
          <w:lang w:val="sq-AL"/>
        </w:rPr>
        <w:t>”</w:t>
      </w:r>
      <w:r w:rsidRPr="00701AC0">
        <w:rPr>
          <w:lang w:val="sq-AL"/>
        </w:rPr>
        <w:t>, të vendimit të Kuvendit nr.</w:t>
      </w:r>
      <w:r>
        <w:rPr>
          <w:lang w:val="sq-AL"/>
        </w:rPr>
        <w:t xml:space="preserve"> </w:t>
      </w:r>
      <w:r w:rsidRPr="00701AC0">
        <w:rPr>
          <w:lang w:val="sq-AL"/>
        </w:rPr>
        <w:t xml:space="preserve">17/2016 </w:t>
      </w:r>
      <w:r>
        <w:rPr>
          <w:lang w:val="sq-AL"/>
        </w:rPr>
        <w:t>“</w:t>
      </w:r>
      <w:r w:rsidRPr="00701AC0">
        <w:rPr>
          <w:lang w:val="sq-AL"/>
        </w:rPr>
        <w:t>Për përcaktimin e rregullave të detajuara mbi zbatimin e ndalimeve të parashikuara në ligjin nr.</w:t>
      </w:r>
      <w:r>
        <w:rPr>
          <w:lang w:val="sq-AL"/>
        </w:rPr>
        <w:t xml:space="preserve"> </w:t>
      </w:r>
      <w:r w:rsidRPr="00701AC0">
        <w:rPr>
          <w:lang w:val="sq-AL"/>
        </w:rPr>
        <w:t>138/2015</w:t>
      </w:r>
      <w:r>
        <w:rPr>
          <w:lang w:val="sq-AL"/>
        </w:rPr>
        <w:t>”</w:t>
      </w:r>
      <w:r w:rsidRPr="00701AC0">
        <w:rPr>
          <w:lang w:val="sq-AL"/>
        </w:rPr>
        <w:t>, KQZ</w:t>
      </w:r>
      <w:r>
        <w:rPr>
          <w:lang w:val="sq-AL"/>
        </w:rPr>
        <w:t>-ja,</w:t>
      </w:r>
      <w:r w:rsidRPr="00701AC0">
        <w:rPr>
          <w:lang w:val="sq-AL"/>
        </w:rPr>
        <w:t xml:space="preserve"> me shkresat nr. 2451 dhe 2452, datë 13.5.2016 ka kërkuar informacion nga zyra e gjendjes civile dhe zyra e gjendjes gjyqësore, për gjendjen gjyqësore të funksionarëve që kanë dorëzuar formularët e vetëdeklarimit në KQZ.</w:t>
      </w:r>
    </w:p>
    <w:p w:rsidR="00B875D4" w:rsidRPr="003A750F" w:rsidRDefault="00B875D4" w:rsidP="00B875D4">
      <w:pPr>
        <w:pStyle w:val="Paragrafi"/>
        <w:rPr>
          <w:spacing w:val="-4"/>
          <w:lang w:val="sq-AL"/>
        </w:rPr>
      </w:pPr>
      <w:r w:rsidRPr="003A750F">
        <w:rPr>
          <w:spacing w:val="-4"/>
          <w:lang w:val="sq-AL"/>
        </w:rPr>
        <w:t>Në përgjigje të shkresës, nga ana e zyrës së gjendjes gjyqësore është dërguar verifikim i gjendjes gjyqësore për të gjithë funksionarët publikë që kemi kërkuar. Drejtoria e Përgjithshme e Gjendjes Civile ende nuk ka dërguar përgjigje për këshilltarët e këshillave bashkiakë, nëse kanë pasur ndryshime në gjeneralitetet e tyre.</w:t>
      </w:r>
    </w:p>
    <w:p w:rsidR="00B875D4" w:rsidRPr="00701AC0" w:rsidRDefault="00B875D4" w:rsidP="00B875D4">
      <w:pPr>
        <w:pStyle w:val="Paragrafi"/>
        <w:rPr>
          <w:lang w:val="sq-AL"/>
        </w:rPr>
      </w:pPr>
      <w:r w:rsidRPr="003A750F">
        <w:rPr>
          <w:spacing w:val="-4"/>
          <w:lang w:val="sq-AL"/>
        </w:rPr>
        <w:t>Referuar neneve 33, 42 dhe 47 të Kodit të Procedurave Administrative, KQZ-ja thirri si palë në këtë shqyrtim administrativ, z. Zija Mema, ku dha shpjegimet për faktet dhe</w:t>
      </w:r>
      <w:r w:rsidRPr="00701AC0">
        <w:rPr>
          <w:lang w:val="sq-AL"/>
        </w:rPr>
        <w:t xml:space="preserve"> rrethanat e çështjes.</w:t>
      </w:r>
    </w:p>
    <w:p w:rsidR="00B875D4" w:rsidRDefault="00B875D4" w:rsidP="00B875D4">
      <w:pPr>
        <w:pStyle w:val="Paragrafi"/>
        <w:rPr>
          <w:lang w:val="sq-AL"/>
        </w:rPr>
      </w:pPr>
    </w:p>
    <w:p w:rsidR="00B875D4" w:rsidRPr="00701AC0" w:rsidRDefault="00B875D4" w:rsidP="00B875D4">
      <w:pPr>
        <w:pStyle w:val="Paragrafi"/>
        <w:rPr>
          <w:lang w:val="sq-AL"/>
        </w:rPr>
      </w:pPr>
      <w:r w:rsidRPr="00701AC0">
        <w:rPr>
          <w:lang w:val="sq-AL"/>
        </w:rPr>
        <w:t>KQZ</w:t>
      </w:r>
      <w:r>
        <w:rPr>
          <w:lang w:val="sq-AL"/>
        </w:rPr>
        <w:t>-ja</w:t>
      </w:r>
      <w:r w:rsidRPr="00701AC0">
        <w:rPr>
          <w:lang w:val="sq-AL"/>
        </w:rPr>
        <w:t>, referuar nenit 15, pika 1</w:t>
      </w:r>
      <w:r>
        <w:rPr>
          <w:lang w:val="sq-AL"/>
        </w:rPr>
        <w:t>,</w:t>
      </w:r>
      <w:r w:rsidRPr="00701AC0">
        <w:rPr>
          <w:lang w:val="sq-AL"/>
        </w:rPr>
        <w:t xml:space="preserve"> të ligjit </w:t>
      </w:r>
      <w:r>
        <w:rPr>
          <w:lang w:val="sq-AL"/>
        </w:rPr>
        <w:t>nr. 138</w:t>
      </w:r>
      <w:r w:rsidRPr="00701AC0">
        <w:rPr>
          <w:lang w:val="sq-AL"/>
        </w:rPr>
        <w:t xml:space="preserve">/2015 dhe </w:t>
      </w:r>
      <w:r>
        <w:rPr>
          <w:lang w:val="sq-AL"/>
        </w:rPr>
        <w:t>k</w:t>
      </w:r>
      <w:r w:rsidRPr="00701AC0">
        <w:rPr>
          <w:lang w:val="sq-AL"/>
        </w:rPr>
        <w:t>reu</w:t>
      </w:r>
      <w:r>
        <w:rPr>
          <w:lang w:val="sq-AL"/>
        </w:rPr>
        <w:t>t</w:t>
      </w:r>
      <w:r w:rsidRPr="00701AC0">
        <w:rPr>
          <w:lang w:val="sq-AL"/>
        </w:rPr>
        <w:t xml:space="preserve"> VI, pika 6</w:t>
      </w:r>
      <w:r>
        <w:rPr>
          <w:lang w:val="sq-AL"/>
        </w:rPr>
        <w:t>,</w:t>
      </w:r>
      <w:r w:rsidRPr="00701AC0">
        <w:rPr>
          <w:lang w:val="sq-AL"/>
        </w:rPr>
        <w:t xml:space="preserve"> </w:t>
      </w:r>
      <w:r>
        <w:rPr>
          <w:lang w:val="sq-AL"/>
        </w:rPr>
        <w:t>k</w:t>
      </w:r>
      <w:r w:rsidRPr="00701AC0">
        <w:rPr>
          <w:lang w:val="sq-AL"/>
        </w:rPr>
        <w:t>reu</w:t>
      </w:r>
      <w:r>
        <w:rPr>
          <w:lang w:val="sq-AL"/>
        </w:rPr>
        <w:t>t</w:t>
      </w:r>
      <w:r w:rsidRPr="00701AC0">
        <w:rPr>
          <w:lang w:val="sq-AL"/>
        </w:rPr>
        <w:t xml:space="preserve"> V, pika 3, germa </w:t>
      </w:r>
      <w:r>
        <w:rPr>
          <w:lang w:val="sq-AL"/>
        </w:rPr>
        <w:t>“</w:t>
      </w:r>
      <w:r w:rsidRPr="00701AC0">
        <w:rPr>
          <w:lang w:val="sq-AL"/>
        </w:rPr>
        <w:t>b</w:t>
      </w:r>
      <w:r>
        <w:rPr>
          <w:lang w:val="sq-AL"/>
        </w:rPr>
        <w:t>”,</w:t>
      </w:r>
      <w:r w:rsidRPr="00701AC0">
        <w:rPr>
          <w:lang w:val="sq-AL"/>
        </w:rPr>
        <w:t xml:space="preserve"> </w:t>
      </w:r>
      <w:r>
        <w:rPr>
          <w:lang w:val="sq-AL"/>
        </w:rPr>
        <w:t>të</w:t>
      </w:r>
      <w:r w:rsidRPr="00701AC0">
        <w:rPr>
          <w:lang w:val="sq-AL"/>
        </w:rPr>
        <w:t xml:space="preserve"> </w:t>
      </w:r>
      <w:r>
        <w:rPr>
          <w:lang w:val="sq-AL"/>
        </w:rPr>
        <w:t>v</w:t>
      </w:r>
      <w:r w:rsidRPr="00701AC0">
        <w:rPr>
          <w:lang w:val="sq-AL"/>
        </w:rPr>
        <w:t xml:space="preserve">endimit të Kuvendit </w:t>
      </w:r>
      <w:r>
        <w:rPr>
          <w:lang w:val="sq-AL"/>
        </w:rPr>
        <w:t xml:space="preserve">nr. </w:t>
      </w:r>
      <w:r w:rsidRPr="00701AC0">
        <w:rPr>
          <w:lang w:val="sq-AL"/>
        </w:rPr>
        <w:t xml:space="preserve">17/2016, verifikoi nëse ndonjë nga rrethanat e paraqitura përfshihet brenda sferës së ndalimeve të parashikuara nga ligji për funksionarët e </w:t>
      </w:r>
      <w:r>
        <w:rPr>
          <w:lang w:val="sq-AL"/>
        </w:rPr>
        <w:t>lartpërmendur</w:t>
      </w:r>
      <w:r w:rsidRPr="00701AC0">
        <w:rPr>
          <w:lang w:val="sq-AL"/>
        </w:rPr>
        <w:t>.</w:t>
      </w:r>
    </w:p>
    <w:p w:rsidR="00B875D4" w:rsidRPr="00701AC0" w:rsidRDefault="00B875D4" w:rsidP="00B875D4">
      <w:pPr>
        <w:pStyle w:val="Paragrafi"/>
        <w:rPr>
          <w:lang w:val="sq-AL"/>
        </w:rPr>
      </w:pPr>
      <w:r w:rsidRPr="00701AC0">
        <w:rPr>
          <w:lang w:val="sq-AL"/>
        </w:rPr>
        <w:t xml:space="preserve">Nga verifikimi i të dhënave në </w:t>
      </w:r>
      <w:r>
        <w:rPr>
          <w:lang w:val="sq-AL"/>
        </w:rPr>
        <w:t>f</w:t>
      </w:r>
      <w:r w:rsidRPr="00701AC0">
        <w:rPr>
          <w:lang w:val="sq-AL"/>
        </w:rPr>
        <w:t xml:space="preserve">ormularin e vetëdeklarimit të </w:t>
      </w:r>
      <w:r>
        <w:rPr>
          <w:lang w:val="sq-AL"/>
        </w:rPr>
        <w:t>z</w:t>
      </w:r>
      <w:r w:rsidRPr="00701AC0">
        <w:rPr>
          <w:lang w:val="sq-AL"/>
        </w:rPr>
        <w:t xml:space="preserve">. Zija Mema, në cilësinë e anëtarit të këshillit të </w:t>
      </w:r>
      <w:r>
        <w:rPr>
          <w:lang w:val="sq-AL"/>
        </w:rPr>
        <w:t>B</w:t>
      </w:r>
      <w:r w:rsidRPr="00701AC0">
        <w:rPr>
          <w:lang w:val="sq-AL"/>
        </w:rPr>
        <w:t xml:space="preserve">ashkisë Rrogozhinë, rezulton se është dënuar për veprën penale neni 248 </w:t>
      </w:r>
      <w:r>
        <w:rPr>
          <w:lang w:val="sq-AL"/>
        </w:rPr>
        <w:t>“</w:t>
      </w:r>
      <w:r w:rsidRPr="00701AC0">
        <w:rPr>
          <w:lang w:val="sq-AL"/>
        </w:rPr>
        <w:t>Shpërdorim Detyre</w:t>
      </w:r>
      <w:r>
        <w:rPr>
          <w:lang w:val="sq-AL"/>
        </w:rPr>
        <w:t>”</w:t>
      </w:r>
      <w:r w:rsidRPr="00701AC0">
        <w:rPr>
          <w:lang w:val="sq-AL"/>
        </w:rPr>
        <w:t xml:space="preserve"> me vendimin nr.</w:t>
      </w:r>
      <w:r>
        <w:rPr>
          <w:lang w:val="sq-AL"/>
        </w:rPr>
        <w:t xml:space="preserve"> </w:t>
      </w:r>
      <w:r w:rsidRPr="00701AC0">
        <w:rPr>
          <w:lang w:val="sq-AL"/>
        </w:rPr>
        <w:t>116, datë 23.112009</w:t>
      </w:r>
      <w:r>
        <w:rPr>
          <w:lang w:val="sq-AL"/>
        </w:rPr>
        <w:t>,</w:t>
      </w:r>
      <w:r w:rsidRPr="00701AC0">
        <w:rPr>
          <w:lang w:val="sq-AL"/>
        </w:rPr>
        <w:t xml:space="preserve"> nga Gjykata e Kavajës.</w:t>
      </w:r>
    </w:p>
    <w:p w:rsidR="00B875D4" w:rsidRPr="00701AC0" w:rsidRDefault="00B875D4" w:rsidP="00B875D4">
      <w:pPr>
        <w:pStyle w:val="Paragrafi"/>
        <w:rPr>
          <w:lang w:val="sq-AL"/>
        </w:rPr>
      </w:pPr>
      <w:r w:rsidRPr="00701AC0">
        <w:rPr>
          <w:lang w:val="sq-AL"/>
        </w:rPr>
        <w:t xml:space="preserve">Nga shqyrtimi i vërtetimit të gjendjes gjyqësore, të lëshuar nga Drejtoria e Përgjithshme e Burgjeve, </w:t>
      </w:r>
      <w:r w:rsidRPr="00701AC0">
        <w:rPr>
          <w:lang w:val="sq-AL"/>
        </w:rPr>
        <w:lastRenderedPageBreak/>
        <w:t xml:space="preserve">rezulton se z. Zija Mema </w:t>
      </w:r>
      <w:r>
        <w:rPr>
          <w:lang w:val="sq-AL"/>
        </w:rPr>
        <w:t>“</w:t>
      </w:r>
      <w:r w:rsidRPr="00701AC0">
        <w:rPr>
          <w:lang w:val="sq-AL"/>
        </w:rPr>
        <w:t>Në bazë të vendimit nr.</w:t>
      </w:r>
      <w:r>
        <w:rPr>
          <w:lang w:val="sq-AL"/>
        </w:rPr>
        <w:t xml:space="preserve"> </w:t>
      </w:r>
      <w:r w:rsidRPr="00701AC0">
        <w:rPr>
          <w:lang w:val="sq-AL"/>
        </w:rPr>
        <w:t>116</w:t>
      </w:r>
      <w:r>
        <w:rPr>
          <w:lang w:val="sq-AL"/>
        </w:rPr>
        <w:t>,</w:t>
      </w:r>
      <w:r w:rsidRPr="00701AC0">
        <w:rPr>
          <w:lang w:val="sq-AL"/>
        </w:rPr>
        <w:t xml:space="preserve"> d</w:t>
      </w:r>
      <w:r>
        <w:rPr>
          <w:lang w:val="sq-AL"/>
        </w:rPr>
        <w:t>a</w:t>
      </w:r>
      <w:r w:rsidRPr="00701AC0">
        <w:rPr>
          <w:lang w:val="sq-AL"/>
        </w:rPr>
        <w:t>t</w:t>
      </w:r>
      <w:r>
        <w:rPr>
          <w:lang w:val="sq-AL"/>
        </w:rPr>
        <w:t xml:space="preserve">ë </w:t>
      </w:r>
      <w:r w:rsidRPr="00701AC0">
        <w:rPr>
          <w:lang w:val="sq-AL"/>
        </w:rPr>
        <w:t>23.11.2009</w:t>
      </w:r>
      <w:r>
        <w:rPr>
          <w:lang w:val="sq-AL"/>
        </w:rPr>
        <w:t>,</w:t>
      </w:r>
      <w:r w:rsidRPr="00701AC0">
        <w:rPr>
          <w:lang w:val="sq-AL"/>
        </w:rPr>
        <w:t xml:space="preserve"> të Gjykatës së Rrethit Gjyqësor Kavajë është deklaruar fajtor për veprën penale </w:t>
      </w:r>
      <w:r>
        <w:rPr>
          <w:lang w:val="sq-AL"/>
        </w:rPr>
        <w:t>të “</w:t>
      </w:r>
      <w:r w:rsidRPr="00701AC0">
        <w:rPr>
          <w:lang w:val="sq-AL"/>
        </w:rPr>
        <w:t>Shpërdorimit të detyrës</w:t>
      </w:r>
      <w:r>
        <w:rPr>
          <w:lang w:val="sq-AL"/>
        </w:rPr>
        <w:t>”</w:t>
      </w:r>
      <w:r w:rsidRPr="00701AC0">
        <w:rPr>
          <w:lang w:val="sq-AL"/>
        </w:rPr>
        <w:t xml:space="preserve"> dhe në bazë të nenit 248 të Kodit Penal e dënon me 8 muaj burgim dhe 400.000 lekë gjobë. </w:t>
      </w:r>
    </w:p>
    <w:p w:rsidR="00B875D4" w:rsidRPr="003A750F" w:rsidRDefault="00B875D4" w:rsidP="00B875D4">
      <w:pPr>
        <w:pStyle w:val="Paragrafi"/>
        <w:rPr>
          <w:spacing w:val="-4"/>
          <w:lang w:val="sq-AL"/>
        </w:rPr>
      </w:pPr>
      <w:r w:rsidRPr="003A750F">
        <w:rPr>
          <w:spacing w:val="-4"/>
          <w:lang w:val="sq-AL"/>
        </w:rPr>
        <w:t>Referuar germës “b”, të pikës 1, të nenit 2, të ligjit nr. 138/2015 “Për garantimin e integritetit të personave që zgjidhen, emërohen ose ushtrojnë funksione publike”, ndalimet për kandidimin, zgjedhjen apo ushtrimin e funksionit zbatohen ndaj personave, të cilët janë dënuar me burgim me vendim të formës së prerë për kryerjen me dashje të një krimi... brenda apo jashtë territorit të Republikës së Shqipërisë, për kryerjen e veprimeve apo mosveprimeve që përbëjnë vepër penale, sipas neneve 110/c, 244, 245, 248, 248/a, 259, 260, 319, 319/ç, apo në fushën e zgjedhjeve, të parashikuar në kreun X “Vepra penale që prekin zgjedhjet e lira dhe sistemin demokratik të zgjedhjeve”, të Kodit Penal.</w:t>
      </w:r>
    </w:p>
    <w:p w:rsidR="00B875D4" w:rsidRPr="00701AC0" w:rsidRDefault="00B875D4" w:rsidP="00B875D4">
      <w:pPr>
        <w:pStyle w:val="Paragrafi"/>
        <w:rPr>
          <w:lang w:val="sq-AL"/>
        </w:rPr>
      </w:pPr>
      <w:r w:rsidRPr="00701AC0">
        <w:rPr>
          <w:lang w:val="sq-AL"/>
        </w:rPr>
        <w:t xml:space="preserve">Vepra penale </w:t>
      </w:r>
      <w:r>
        <w:rPr>
          <w:lang w:val="sq-AL"/>
        </w:rPr>
        <w:t>“</w:t>
      </w:r>
      <w:r w:rsidRPr="00701AC0">
        <w:rPr>
          <w:lang w:val="sq-AL"/>
        </w:rPr>
        <w:t>Shpërdorim i detyrës</w:t>
      </w:r>
      <w:r>
        <w:rPr>
          <w:lang w:val="sq-AL"/>
        </w:rPr>
        <w:t>”</w:t>
      </w:r>
      <w:r w:rsidRPr="00701AC0">
        <w:rPr>
          <w:lang w:val="sq-AL"/>
        </w:rPr>
        <w:t xml:space="preserve">, parashikuar nga neni 248, 30/1,6 dhe 59 i Kodit Penal, përfshihen, në fushën e ndalimit të ushtrimit të funksionit, të </w:t>
      </w:r>
      <w:r w:rsidRPr="00F7023E">
        <w:rPr>
          <w:lang w:val="sq-AL"/>
        </w:rPr>
        <w:t>parashikuar</w:t>
      </w:r>
      <w:r w:rsidRPr="00701AC0">
        <w:rPr>
          <w:lang w:val="sq-AL"/>
        </w:rPr>
        <w:t xml:space="preserve"> </w:t>
      </w:r>
      <w:r>
        <w:rPr>
          <w:lang w:val="sq-AL"/>
        </w:rPr>
        <w:t>n</w:t>
      </w:r>
      <w:r w:rsidRPr="00701AC0">
        <w:rPr>
          <w:lang w:val="sq-AL"/>
        </w:rPr>
        <w:t>ë neni</w:t>
      </w:r>
      <w:r>
        <w:rPr>
          <w:lang w:val="sq-AL"/>
        </w:rPr>
        <w:t>n</w:t>
      </w:r>
      <w:r w:rsidRPr="00701AC0">
        <w:rPr>
          <w:lang w:val="sq-AL"/>
        </w:rPr>
        <w:t xml:space="preserve"> 2, pika 1, germa </w:t>
      </w:r>
      <w:r>
        <w:rPr>
          <w:lang w:val="sq-AL"/>
        </w:rPr>
        <w:t>“</w:t>
      </w:r>
      <w:r w:rsidRPr="00701AC0">
        <w:rPr>
          <w:lang w:val="sq-AL"/>
        </w:rPr>
        <w:t>b</w:t>
      </w:r>
      <w:r>
        <w:rPr>
          <w:lang w:val="sq-AL"/>
        </w:rPr>
        <w:t>”</w:t>
      </w:r>
      <w:r w:rsidRPr="00701AC0">
        <w:rPr>
          <w:lang w:val="sq-AL"/>
        </w:rPr>
        <w:t xml:space="preserve"> e ligjit </w:t>
      </w:r>
      <w:r>
        <w:rPr>
          <w:lang w:val="sq-AL"/>
        </w:rPr>
        <w:t xml:space="preserve">nr. </w:t>
      </w:r>
      <w:r w:rsidRPr="00701AC0">
        <w:rPr>
          <w:lang w:val="sq-AL"/>
        </w:rPr>
        <w:t>138/2015.</w:t>
      </w:r>
    </w:p>
    <w:p w:rsidR="00B875D4" w:rsidRPr="00701AC0" w:rsidRDefault="00B875D4" w:rsidP="00B875D4">
      <w:pPr>
        <w:pStyle w:val="Paragrafi"/>
        <w:rPr>
          <w:lang w:val="sq-AL"/>
        </w:rPr>
      </w:pPr>
      <w:r w:rsidRPr="00701AC0">
        <w:rPr>
          <w:lang w:val="sq-AL"/>
        </w:rPr>
        <w:t xml:space="preserve">Ligji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në nenin 4 të tij parashikon dhe periudhën </w:t>
      </w:r>
      <w:r>
        <w:rPr>
          <w:lang w:val="sq-AL"/>
        </w:rPr>
        <w:t xml:space="preserve">gjatë së cilës </w:t>
      </w:r>
      <w:r w:rsidRPr="00701AC0">
        <w:rPr>
          <w:lang w:val="sq-AL"/>
        </w:rPr>
        <w:t xml:space="preserve">zbatohen dispozitat e këtij ligji për ndalimin, kandidimin, zgjedhjen apo ushtrimin e funksionit, në varësi të llojit të veprës penale të deklaruar. </w:t>
      </w:r>
    </w:p>
    <w:p w:rsidR="00B875D4" w:rsidRPr="00701AC0" w:rsidRDefault="00B875D4" w:rsidP="00B875D4">
      <w:pPr>
        <w:pStyle w:val="Paragrafi"/>
        <w:rPr>
          <w:lang w:val="sq-AL"/>
        </w:rPr>
      </w:pPr>
      <w:r w:rsidRPr="00F7023E">
        <w:rPr>
          <w:lang w:val="sq-AL"/>
        </w:rPr>
        <w:t>Sipas nenit 4 të ligjit të sipërcituar</w:t>
      </w:r>
    </w:p>
    <w:p w:rsidR="00B875D4" w:rsidRPr="00701AC0" w:rsidRDefault="00B875D4" w:rsidP="00B875D4">
      <w:pPr>
        <w:pStyle w:val="Paragrafi"/>
        <w:rPr>
          <w:lang w:val="sq-AL"/>
        </w:rPr>
      </w:pPr>
      <w:r w:rsidRPr="00701AC0">
        <w:rPr>
          <w:lang w:val="sq-AL"/>
        </w:rPr>
        <w:t>.....</w:t>
      </w:r>
    </w:p>
    <w:p w:rsidR="00B875D4" w:rsidRPr="00701AC0" w:rsidRDefault="00B875D4" w:rsidP="00B875D4">
      <w:pPr>
        <w:pStyle w:val="Paragrafi"/>
        <w:rPr>
          <w:lang w:val="sq-AL"/>
        </w:rPr>
      </w:pPr>
      <w:r w:rsidRPr="00701AC0">
        <w:rPr>
          <w:lang w:val="sq-AL"/>
        </w:rPr>
        <w:t xml:space="preserve"> 2. Për personat që parashikohen nga shkronja </w:t>
      </w:r>
      <w:r>
        <w:rPr>
          <w:lang w:val="sq-AL"/>
        </w:rPr>
        <w:t>“</w:t>
      </w:r>
      <w:r w:rsidRPr="00701AC0">
        <w:rPr>
          <w:lang w:val="sq-AL"/>
        </w:rPr>
        <w:t>b</w:t>
      </w:r>
      <w:r>
        <w:rPr>
          <w:lang w:val="sq-AL"/>
        </w:rPr>
        <w:t>”</w:t>
      </w:r>
      <w:r w:rsidRPr="00701AC0">
        <w:rPr>
          <w:lang w:val="sq-AL"/>
        </w:rPr>
        <w:t>, e pikës 1, të nenit 2, të këtij ligji, ndalimi për kandidim, zgjedhje apo ushtrim të funksionit zgjat 20 vjet nga momenti i përfundimit të dënimit me burg, sipas vendimit gjyqësor të formës së prerë.</w:t>
      </w:r>
    </w:p>
    <w:p w:rsidR="00B875D4" w:rsidRPr="00701AC0" w:rsidRDefault="00B875D4" w:rsidP="00B875D4">
      <w:pPr>
        <w:pStyle w:val="Paragrafi"/>
        <w:rPr>
          <w:lang w:val="sq-AL"/>
        </w:rPr>
      </w:pPr>
      <w:r w:rsidRPr="00701AC0">
        <w:rPr>
          <w:lang w:val="sq-AL"/>
        </w:rPr>
        <w:t>Referuar vendimit nr.</w:t>
      </w:r>
      <w:r>
        <w:rPr>
          <w:lang w:val="sq-AL"/>
        </w:rPr>
        <w:t xml:space="preserve"> </w:t>
      </w:r>
      <w:r w:rsidRPr="00701AC0">
        <w:rPr>
          <w:lang w:val="sq-AL"/>
        </w:rPr>
        <w:t>116, datë 23.11.2009</w:t>
      </w:r>
      <w:r>
        <w:rPr>
          <w:lang w:val="sq-AL"/>
        </w:rPr>
        <w:t>,</w:t>
      </w:r>
      <w:r w:rsidRPr="00701AC0">
        <w:rPr>
          <w:lang w:val="sq-AL"/>
        </w:rPr>
        <w:t xml:space="preserve"> </w:t>
      </w:r>
      <w:r>
        <w:rPr>
          <w:lang w:val="sq-AL"/>
        </w:rPr>
        <w:t>të</w:t>
      </w:r>
      <w:r w:rsidRPr="00701AC0">
        <w:rPr>
          <w:lang w:val="sq-AL"/>
        </w:rPr>
        <w:t xml:space="preserve"> Gjykatës së Rrethit Gjyqësor Kavajë të formës së prerë në bazë të të cilit është </w:t>
      </w:r>
      <w:r>
        <w:rPr>
          <w:lang w:val="sq-AL"/>
        </w:rPr>
        <w:t>deklaruar</w:t>
      </w:r>
      <w:r w:rsidRPr="00701AC0">
        <w:rPr>
          <w:lang w:val="sq-AL"/>
        </w:rPr>
        <w:t xml:space="preserve"> fajtor për veprën penale </w:t>
      </w:r>
      <w:r>
        <w:rPr>
          <w:lang w:val="sq-AL"/>
        </w:rPr>
        <w:t>“</w:t>
      </w:r>
      <w:r w:rsidRPr="00701AC0">
        <w:rPr>
          <w:lang w:val="sq-AL"/>
        </w:rPr>
        <w:t>Shpërdorim i detyrës</w:t>
      </w:r>
      <w:r>
        <w:rPr>
          <w:lang w:val="sq-AL"/>
        </w:rPr>
        <w:t>”</w:t>
      </w:r>
      <w:r w:rsidRPr="00701AC0">
        <w:rPr>
          <w:lang w:val="sq-AL"/>
        </w:rPr>
        <w:t xml:space="preserve"> dhe nenit 4, pika 2</w:t>
      </w:r>
      <w:r>
        <w:rPr>
          <w:lang w:val="sq-AL"/>
        </w:rPr>
        <w:t>,</w:t>
      </w:r>
      <w:r w:rsidRPr="00701AC0">
        <w:rPr>
          <w:lang w:val="sq-AL"/>
        </w:rPr>
        <w:t xml:space="preserve"> të ligjit </w:t>
      </w:r>
      <w:r>
        <w:rPr>
          <w:lang w:val="sq-AL"/>
        </w:rPr>
        <w:t xml:space="preserve">nr. </w:t>
      </w:r>
      <w:r w:rsidRPr="00701AC0">
        <w:rPr>
          <w:lang w:val="sq-AL"/>
        </w:rPr>
        <w:t xml:space="preserve">138/2015, z. Mema për këtë vepër penale është brenda periudhës për ndalimin e ushtrimit të funksionit. </w:t>
      </w:r>
    </w:p>
    <w:p w:rsidR="00B875D4" w:rsidRPr="00701AC0" w:rsidRDefault="00B875D4" w:rsidP="00B875D4">
      <w:pPr>
        <w:pStyle w:val="Paragrafi"/>
        <w:rPr>
          <w:lang w:val="sq-AL"/>
        </w:rPr>
      </w:pPr>
      <w:r w:rsidRPr="00701AC0">
        <w:rPr>
          <w:lang w:val="sq-AL"/>
        </w:rPr>
        <w:t xml:space="preserve">Referuar të dhënave në formularin e vetëdeklarimit të plotësuar nga z. Zija Mema, vërtetimit të gjendjes gjyqësore në lidhje me veprën penale, </w:t>
      </w:r>
      <w:r>
        <w:rPr>
          <w:lang w:val="sq-AL"/>
        </w:rPr>
        <w:t>“</w:t>
      </w:r>
      <w:r w:rsidRPr="00701AC0">
        <w:rPr>
          <w:lang w:val="sq-AL"/>
        </w:rPr>
        <w:t>Shpërdorim i detyrës</w:t>
      </w:r>
      <w:r>
        <w:rPr>
          <w:lang w:val="sq-AL"/>
        </w:rPr>
        <w:t>”</w:t>
      </w:r>
      <w:r w:rsidRPr="00701AC0">
        <w:rPr>
          <w:lang w:val="sq-AL"/>
        </w:rPr>
        <w:t xml:space="preserve">, parashikuar nga neni 248, 30/1,6 dhe 59 Kodit Penal bazuar në </w:t>
      </w:r>
      <w:r>
        <w:rPr>
          <w:lang w:val="sq-AL"/>
        </w:rPr>
        <w:t>germën “b”</w:t>
      </w:r>
      <w:r w:rsidRPr="00701AC0">
        <w:rPr>
          <w:lang w:val="sq-AL"/>
        </w:rPr>
        <w:t>, pika 2, neni 2</w:t>
      </w:r>
      <w:r>
        <w:rPr>
          <w:lang w:val="sq-AL"/>
        </w:rPr>
        <w:t>,</w:t>
      </w:r>
      <w:r w:rsidRPr="00701AC0">
        <w:rPr>
          <w:lang w:val="sq-AL"/>
        </w:rPr>
        <w:t xml:space="preserve"> </w:t>
      </w:r>
      <w:r>
        <w:rPr>
          <w:lang w:val="sq-AL"/>
        </w:rPr>
        <w:t>të</w:t>
      </w:r>
      <w:r w:rsidRPr="00701AC0">
        <w:rPr>
          <w:lang w:val="sq-AL"/>
        </w:rPr>
        <w:t xml:space="preserve"> </w:t>
      </w:r>
      <w:r>
        <w:rPr>
          <w:lang w:val="sq-AL"/>
        </w:rPr>
        <w:t>ligjit nr. 138</w:t>
      </w:r>
      <w:r w:rsidRPr="00701AC0">
        <w:rPr>
          <w:lang w:val="sq-AL"/>
        </w:rPr>
        <w:t>/2015, funksionari publik</w:t>
      </w:r>
      <w:r>
        <w:rPr>
          <w:lang w:val="sq-AL"/>
        </w:rPr>
        <w:t>,</w:t>
      </w:r>
      <w:r w:rsidRPr="00701AC0">
        <w:rPr>
          <w:lang w:val="sq-AL"/>
        </w:rPr>
        <w:t xml:space="preserve"> z. Zija Mema është në kushtet e ndalimit të ushtrimit të funksionit.  </w:t>
      </w:r>
    </w:p>
    <w:p w:rsidR="00B875D4" w:rsidRPr="00701AC0" w:rsidRDefault="00B875D4" w:rsidP="00B875D4">
      <w:pPr>
        <w:pStyle w:val="Paragrafi"/>
        <w:rPr>
          <w:lang w:val="sq-AL"/>
        </w:rPr>
      </w:pPr>
      <w:r w:rsidRPr="00701AC0">
        <w:rPr>
          <w:lang w:val="sq-AL"/>
        </w:rPr>
        <w:t xml:space="preserve">Neni 10, pika 1 e ligjit </w:t>
      </w:r>
      <w:r>
        <w:rPr>
          <w:lang w:val="sq-AL"/>
        </w:rPr>
        <w:t>nr. 138</w:t>
      </w:r>
      <w:r w:rsidRPr="00701AC0">
        <w:rPr>
          <w:lang w:val="sq-AL"/>
        </w:rPr>
        <w:t xml:space="preserve">/2015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parashikon se:</w:t>
      </w:r>
    </w:p>
    <w:p w:rsidR="00B875D4" w:rsidRPr="00701AC0" w:rsidRDefault="00B875D4" w:rsidP="00B875D4">
      <w:pPr>
        <w:pStyle w:val="Paragrafi"/>
        <w:rPr>
          <w:lang w:val="sq-AL"/>
        </w:rPr>
      </w:pPr>
      <w:r w:rsidRPr="00701AC0">
        <w:rPr>
          <w:lang w:val="sq-AL"/>
        </w:rPr>
        <w:t>Kur verifikohen kushtet për moskandidim dhe moszgjidhje, në përputhje me këtë ligj, KQZ-ja kryen veprimet e mëposhtme:</w:t>
      </w:r>
    </w:p>
    <w:p w:rsidR="00B875D4" w:rsidRPr="00701AC0" w:rsidRDefault="00B875D4" w:rsidP="00B875D4">
      <w:pPr>
        <w:pStyle w:val="Paragrafi"/>
        <w:rPr>
          <w:lang w:val="sq-AL"/>
        </w:rPr>
      </w:pPr>
      <w:r w:rsidRPr="00701AC0">
        <w:rPr>
          <w:lang w:val="sq-AL"/>
        </w:rPr>
        <w:t>........</w:t>
      </w:r>
    </w:p>
    <w:p w:rsidR="00B875D4" w:rsidRPr="00701AC0" w:rsidRDefault="00B875D4" w:rsidP="00B875D4">
      <w:pPr>
        <w:pStyle w:val="Paragrafi"/>
        <w:rPr>
          <w:lang w:val="sq-AL"/>
        </w:rPr>
      </w:pPr>
      <w:r w:rsidRPr="00701AC0">
        <w:rPr>
          <w:lang w:val="sq-AL"/>
        </w:rPr>
        <w:t>d) shpall pavlefshmërinë e mandatit dhe përfundimin e parakohshëm të mandatit kur kushtet e pazgjidhshmërisë dhe moskandidimit verifikohen pas fillimit të ushtrimit të mandatit...</w:t>
      </w:r>
      <w:r>
        <w:rPr>
          <w:lang w:val="sq-AL"/>
        </w:rPr>
        <w:t>,</w:t>
      </w:r>
      <w:r w:rsidRPr="00701AC0">
        <w:rPr>
          <w:lang w:val="sq-AL"/>
        </w:rPr>
        <w:t xml:space="preserve"> si dhe njofton Kryeministrin në rastin e kryetarit të bashkisë apo të këshilltarit bashkiak.</w:t>
      </w:r>
    </w:p>
    <w:p w:rsidR="00B875D4" w:rsidRPr="00701AC0" w:rsidRDefault="00B875D4" w:rsidP="00B875D4">
      <w:pPr>
        <w:pStyle w:val="Paragrafi"/>
        <w:rPr>
          <w:lang w:val="sq-AL"/>
        </w:rPr>
      </w:pPr>
      <w:r>
        <w:rPr>
          <w:lang w:val="sq-AL"/>
        </w:rPr>
        <w:t xml:space="preserve">Për sa më sipër, Komisioni Qendror i Zgjedhjeve, referuar nenit </w:t>
      </w:r>
      <w:r w:rsidRPr="00701AC0">
        <w:rPr>
          <w:lang w:val="sq-AL"/>
        </w:rPr>
        <w:t xml:space="preserve">179/1 të Kushtetutës, nenit 14 dhe nenit 10, pika 1, germa </w:t>
      </w:r>
      <w:r>
        <w:rPr>
          <w:lang w:val="sq-AL"/>
        </w:rPr>
        <w:t>“</w:t>
      </w:r>
      <w:r w:rsidRPr="00701AC0">
        <w:rPr>
          <w:lang w:val="sq-AL"/>
        </w:rPr>
        <w:t>d</w:t>
      </w:r>
      <w:r>
        <w:rPr>
          <w:lang w:val="sq-AL"/>
        </w:rPr>
        <w:t>”,</w:t>
      </w:r>
      <w:r w:rsidRPr="00701AC0">
        <w:rPr>
          <w:lang w:val="sq-AL"/>
        </w:rPr>
        <w:t xml:space="preserve"> shpall pavlefshmërinë e mandatit dhe përfundimin e parakohshëm të mandatit të funksionarit publik, z. Zija Mema.</w:t>
      </w:r>
    </w:p>
    <w:p w:rsidR="00B875D4" w:rsidRPr="00701AC0" w:rsidRDefault="00B875D4" w:rsidP="00B875D4">
      <w:pPr>
        <w:pStyle w:val="Hapesira7"/>
        <w:rPr>
          <w:lang w:val="sq-AL"/>
        </w:rPr>
      </w:pPr>
    </w:p>
    <w:p w:rsidR="00B875D4" w:rsidRPr="00701AC0" w:rsidRDefault="00B875D4" w:rsidP="00B875D4">
      <w:pPr>
        <w:pStyle w:val="NeniNr"/>
        <w:rPr>
          <w:lang w:val="sq-AL"/>
        </w:rPr>
      </w:pPr>
      <w:r w:rsidRPr="00701AC0">
        <w:rPr>
          <w:lang w:val="sq-AL"/>
        </w:rPr>
        <w:t>PËR KËTO ARSYE</w:t>
      </w:r>
      <w:r>
        <w:rPr>
          <w:lang w:val="sq-AL"/>
        </w:rPr>
        <w:t>,</w:t>
      </w:r>
    </w:p>
    <w:p w:rsidR="00B875D4" w:rsidRPr="00701AC0" w:rsidRDefault="00B875D4" w:rsidP="00B875D4">
      <w:pPr>
        <w:pStyle w:val="Hapesira7"/>
        <w:rPr>
          <w:lang w:val="sq-AL"/>
        </w:rPr>
      </w:pPr>
    </w:p>
    <w:p w:rsidR="00B875D4" w:rsidRPr="00701AC0" w:rsidRDefault="00B875D4" w:rsidP="00B875D4">
      <w:pPr>
        <w:pStyle w:val="Paragrafi"/>
        <w:rPr>
          <w:lang w:val="sq-AL"/>
        </w:rPr>
      </w:pPr>
      <w:r w:rsidRPr="00701AC0">
        <w:rPr>
          <w:lang w:val="sq-AL"/>
        </w:rPr>
        <w:t>Komisioni Qendror i Zgjedhjeve, bazuar</w:t>
      </w:r>
      <w:r>
        <w:rPr>
          <w:lang w:val="sq-AL"/>
        </w:rPr>
        <w:t xml:space="preserve"> në</w:t>
      </w:r>
      <w:r w:rsidRPr="00701AC0">
        <w:rPr>
          <w:lang w:val="sq-AL"/>
        </w:rPr>
        <w:t xml:space="preserve"> neni</w:t>
      </w:r>
      <w:r>
        <w:rPr>
          <w:lang w:val="sq-AL"/>
        </w:rPr>
        <w:t>n</w:t>
      </w:r>
      <w:r w:rsidRPr="00701AC0">
        <w:rPr>
          <w:lang w:val="sq-AL"/>
        </w:rPr>
        <w:t xml:space="preserve"> 179/1 të Kushtetutës, në nenin 23,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w:t>
      </w:r>
      <w:r>
        <w:rPr>
          <w:lang w:val="sq-AL"/>
        </w:rPr>
        <w:t>l</w:t>
      </w:r>
      <w:r w:rsidRPr="00701AC0">
        <w:rPr>
          <w:lang w:val="sq-AL"/>
        </w:rPr>
        <w:t xml:space="preserve">igjit nr. </w:t>
      </w:r>
      <w:r>
        <w:rPr>
          <w:lang w:val="sq-AL"/>
        </w:rPr>
        <w:t xml:space="preserve">10019, datë </w:t>
      </w:r>
      <w:r w:rsidRPr="00701AC0">
        <w:rPr>
          <w:lang w:val="sq-AL"/>
        </w:rPr>
        <w:t xml:space="preserve">29.12.2008  </w:t>
      </w:r>
      <w:r>
        <w:rPr>
          <w:lang w:val="sq-AL"/>
        </w:rPr>
        <w:t>“</w:t>
      </w:r>
      <w:r w:rsidRPr="00701AC0">
        <w:rPr>
          <w:lang w:val="sq-AL"/>
        </w:rPr>
        <w:t>Kodi Zgjedhor i Republikës së Shqipërisë’’, i ndryshuar; nenin 14, neni</w:t>
      </w:r>
      <w:r>
        <w:rPr>
          <w:lang w:val="sq-AL"/>
        </w:rPr>
        <w:t>n</w:t>
      </w:r>
      <w:r w:rsidRPr="00701AC0">
        <w:rPr>
          <w:lang w:val="sq-AL"/>
        </w:rPr>
        <w:t xml:space="preserve"> 15, </w:t>
      </w:r>
      <w:r>
        <w:rPr>
          <w:lang w:val="sq-AL"/>
        </w:rPr>
        <w:t>të</w:t>
      </w:r>
      <w:r w:rsidRPr="00701AC0">
        <w:rPr>
          <w:lang w:val="sq-AL"/>
        </w:rPr>
        <w:t xml:space="preserve"> ligjit </w:t>
      </w:r>
      <w:r>
        <w:rPr>
          <w:lang w:val="sq-AL"/>
        </w:rPr>
        <w:t>nr. 138</w:t>
      </w:r>
      <w:r w:rsidRPr="00701AC0">
        <w:rPr>
          <w:lang w:val="sq-AL"/>
        </w:rPr>
        <w:t xml:space="preserve">/2015,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w:t>
      </w:r>
      <w:r>
        <w:rPr>
          <w:lang w:val="sq-AL"/>
        </w:rPr>
        <w:t>k</w:t>
      </w:r>
      <w:r w:rsidRPr="00701AC0">
        <w:rPr>
          <w:lang w:val="sq-AL"/>
        </w:rPr>
        <w:t>reu</w:t>
      </w:r>
      <w:r>
        <w:rPr>
          <w:lang w:val="sq-AL"/>
        </w:rPr>
        <w:t>n</w:t>
      </w:r>
      <w:r w:rsidRPr="00701AC0">
        <w:rPr>
          <w:lang w:val="sq-AL"/>
        </w:rPr>
        <w:t xml:space="preserve"> V, </w:t>
      </w:r>
      <w:r>
        <w:rPr>
          <w:lang w:val="sq-AL"/>
        </w:rPr>
        <w:t>të</w:t>
      </w:r>
      <w:r w:rsidRPr="00701AC0">
        <w:rPr>
          <w:lang w:val="sq-AL"/>
        </w:rPr>
        <w:t xml:space="preserve"> </w:t>
      </w:r>
      <w:r>
        <w:rPr>
          <w:lang w:val="sq-AL"/>
        </w:rPr>
        <w:t>v</w:t>
      </w:r>
      <w:r w:rsidRPr="00701AC0">
        <w:rPr>
          <w:lang w:val="sq-AL"/>
        </w:rPr>
        <w:t xml:space="preserve">endimit të Kuvendit </w:t>
      </w:r>
      <w:r>
        <w:rPr>
          <w:lang w:val="sq-AL"/>
        </w:rPr>
        <w:t>nr. 17</w:t>
      </w:r>
      <w:r w:rsidRPr="00701AC0">
        <w:rPr>
          <w:lang w:val="sq-AL"/>
        </w:rPr>
        <w:t xml:space="preserve">/2016 </w:t>
      </w:r>
      <w:r>
        <w:rPr>
          <w:lang w:val="sq-AL"/>
        </w:rPr>
        <w:t>“</w:t>
      </w:r>
      <w:r w:rsidRPr="00701AC0">
        <w:rPr>
          <w:lang w:val="sq-AL"/>
        </w:rPr>
        <w:t xml:space="preserve">Për përcaktimin e rregullave të detajuara mbi zbatimin e ndalimeve të parashikuara në ligjin nr. 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B875D4" w:rsidRPr="00701AC0" w:rsidRDefault="00B875D4" w:rsidP="00B875D4">
      <w:pPr>
        <w:pStyle w:val="Hapesira7"/>
        <w:rPr>
          <w:lang w:val="sq-AL"/>
        </w:rPr>
      </w:pPr>
    </w:p>
    <w:p w:rsidR="00B875D4" w:rsidRPr="00701AC0" w:rsidRDefault="00B875D4" w:rsidP="00B875D4">
      <w:pPr>
        <w:pStyle w:val="NeniNr"/>
        <w:rPr>
          <w:lang w:val="sq-AL"/>
        </w:rPr>
      </w:pPr>
      <w:r w:rsidRPr="00701AC0">
        <w:rPr>
          <w:lang w:val="sq-AL"/>
        </w:rPr>
        <w:t>VENDOSI:</w:t>
      </w:r>
    </w:p>
    <w:p w:rsidR="00B875D4" w:rsidRPr="00701AC0" w:rsidRDefault="00B875D4" w:rsidP="00B875D4">
      <w:pPr>
        <w:pStyle w:val="Hapesira7"/>
        <w:rPr>
          <w:lang w:val="sq-AL"/>
        </w:rPr>
      </w:pPr>
    </w:p>
    <w:p w:rsidR="00B875D4" w:rsidRPr="00701AC0" w:rsidRDefault="00B875D4" w:rsidP="00B875D4">
      <w:pPr>
        <w:pStyle w:val="Paragrafi"/>
        <w:rPr>
          <w:lang w:val="sq-AL"/>
        </w:rPr>
      </w:pPr>
      <w:r w:rsidRPr="00701AC0">
        <w:rPr>
          <w:lang w:val="sq-AL"/>
        </w:rPr>
        <w:t>1. Të shpall</w:t>
      </w:r>
      <w:r>
        <w:rPr>
          <w:lang w:val="sq-AL"/>
        </w:rPr>
        <w:t>ë</w:t>
      </w:r>
      <w:r w:rsidRPr="00701AC0">
        <w:rPr>
          <w:lang w:val="sq-AL"/>
        </w:rPr>
        <w:t xml:space="preserve"> të pavlefshëm dhe përfundimin e parakohshëm të mandatit të anëtarit të këshillit të </w:t>
      </w:r>
      <w:r w:rsidRPr="00701AC0">
        <w:rPr>
          <w:lang w:val="sq-AL"/>
        </w:rPr>
        <w:lastRenderedPageBreak/>
        <w:t>Bashkisë Elbasan</w:t>
      </w:r>
      <w:r>
        <w:rPr>
          <w:lang w:val="sq-AL"/>
        </w:rPr>
        <w:t>,</w:t>
      </w:r>
      <w:r w:rsidRPr="00701AC0">
        <w:rPr>
          <w:lang w:val="sq-AL"/>
        </w:rPr>
        <w:t xml:space="preserve"> z. Zija Hekuran Mema.</w:t>
      </w:r>
    </w:p>
    <w:p w:rsidR="00B875D4" w:rsidRPr="00701AC0" w:rsidRDefault="00B875D4" w:rsidP="00B875D4">
      <w:pPr>
        <w:pStyle w:val="Paragrafi"/>
        <w:rPr>
          <w:lang w:val="sq-AL"/>
        </w:rPr>
      </w:pPr>
      <w:r w:rsidRPr="00701AC0">
        <w:rPr>
          <w:lang w:val="sq-AL"/>
        </w:rPr>
        <w:t>2. Ky vendim t’i njoftohet menjëherë Kryeministrit.</w:t>
      </w:r>
    </w:p>
    <w:p w:rsidR="00B875D4" w:rsidRPr="00701AC0" w:rsidRDefault="00B875D4" w:rsidP="00B875D4">
      <w:pPr>
        <w:pStyle w:val="Paragrafi"/>
        <w:rPr>
          <w:lang w:val="sq-AL"/>
        </w:rPr>
      </w:pPr>
      <w:r w:rsidRPr="00701AC0">
        <w:rPr>
          <w:lang w:val="sq-AL"/>
        </w:rPr>
        <w:t>3. Ky vendim hyn në fuqi menjëherë dhe botohet në Fletoren Zyrtare.</w:t>
      </w:r>
    </w:p>
    <w:p w:rsidR="00B875D4" w:rsidRPr="00701AC0" w:rsidRDefault="00B875D4" w:rsidP="00B875D4">
      <w:pPr>
        <w:pStyle w:val="Paragrafi"/>
        <w:rPr>
          <w:lang w:val="sq-AL"/>
        </w:rPr>
      </w:pPr>
      <w:r w:rsidRPr="00701AC0">
        <w:rPr>
          <w:lang w:val="sq-AL"/>
        </w:rPr>
        <w:t>4. Kundër këtij vendimi mund të bëhet ankim sipas ligjit.</w:t>
      </w:r>
    </w:p>
    <w:p w:rsidR="00B875D4" w:rsidRDefault="00B875D4" w:rsidP="00B875D4">
      <w:pPr>
        <w:pStyle w:val="Hapesira7"/>
        <w:rPr>
          <w:lang w:val="sq-AL"/>
        </w:rPr>
      </w:pPr>
    </w:p>
    <w:p w:rsidR="00B875D4" w:rsidRPr="00F86858" w:rsidRDefault="00B875D4" w:rsidP="00B875D4">
      <w:pPr>
        <w:pStyle w:val="Paragrafi"/>
        <w:jc w:val="right"/>
        <w:rPr>
          <w:lang w:val="sq-AL"/>
        </w:rPr>
      </w:pPr>
      <w:r w:rsidRPr="00F86858">
        <w:rPr>
          <w:lang w:val="sq-AL"/>
        </w:rPr>
        <w:t>KRYETAR</w:t>
      </w:r>
    </w:p>
    <w:p w:rsidR="00B875D4" w:rsidRDefault="00B875D4" w:rsidP="00B875D4">
      <w:pPr>
        <w:pStyle w:val="Paragrafi"/>
        <w:jc w:val="right"/>
        <w:rPr>
          <w:b/>
          <w:lang w:val="sq-AL"/>
        </w:rPr>
      </w:pPr>
      <w:r w:rsidRPr="00F86858">
        <w:rPr>
          <w:b/>
          <w:lang w:val="sq-AL"/>
        </w:rPr>
        <w:t>Denar Biba</w:t>
      </w:r>
    </w:p>
    <w:p w:rsidR="00765A7B" w:rsidRPr="00B875D4" w:rsidRDefault="00765A7B" w:rsidP="00B875D4"/>
    <w:sectPr w:rsidR="00765A7B" w:rsidRPr="00B875D4" w:rsidSect="00B875D4">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765A7B"/>
    <w:rsid w:val="00765A7B"/>
    <w:rsid w:val="00B8030C"/>
    <w:rsid w:val="00B8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875D4"/>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75D4"/>
    <w:rPr>
      <w:rFonts w:ascii="Garamond" w:eastAsia="MS Mincho" w:hAnsi="Garamond" w:cs="CG Times"/>
      <w:sz w:val="24"/>
    </w:rPr>
  </w:style>
  <w:style w:type="paragraph" w:customStyle="1" w:styleId="NeniNr">
    <w:name w:val="Neni_Nr"/>
    <w:next w:val="Normal"/>
    <w:link w:val="NeniNrChar"/>
    <w:rsid w:val="00B875D4"/>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75D4"/>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75D4"/>
    <w:rPr>
      <w:rFonts w:ascii="Garamond" w:eastAsia="MS Mincho" w:hAnsi="Garamond" w:cs="CG Times"/>
      <w:sz w:val="24"/>
      <w:lang w:val="en-GB"/>
    </w:rPr>
  </w:style>
  <w:style w:type="paragraph" w:customStyle="1" w:styleId="Hapesira7">
    <w:name w:val="Hapesira 7"/>
    <w:basedOn w:val="Paragrafi"/>
    <w:qFormat/>
    <w:rsid w:val="00B875D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1173</Words>
  <Characters>6692</Characters>
  <Application>Microsoft Office Word</Application>
  <DocSecurity>0</DocSecurity>
  <Lines>55</Lines>
  <Paragraphs>15</Paragraphs>
  <ScaleCrop>false</ScaleCrop>
  <Company/>
  <LinksUpToDate>false</LinksUpToDate>
  <CharactersWithSpaces>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2017-12-15T10:31:00Z</dcterms:created>
  <dcterms:modified xsi:type="dcterms:W3CDTF">2018-01-25T13:33:00Z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