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92A" w:rsidRPr="00701AC0" w:rsidRDefault="003A292A" w:rsidP="003A292A">
      <w:pPr>
        <w:pStyle w:val="NeniTitull"/>
        <w:rPr>
          <w:lang w:val="sq-AL"/>
        </w:rPr>
      </w:pPr>
      <w:r w:rsidRPr="00701AC0">
        <w:rPr>
          <w:lang w:val="sq-AL"/>
        </w:rPr>
        <w:t>VENDIM</w:t>
      </w:r>
    </w:p>
    <w:p w:rsidR="003A292A" w:rsidRPr="00701AC0" w:rsidRDefault="003A292A" w:rsidP="003A292A">
      <w:pPr>
        <w:pStyle w:val="NeniTitull"/>
        <w:rPr>
          <w:lang w:val="sq-AL"/>
        </w:rPr>
      </w:pPr>
      <w:r w:rsidRPr="00701AC0">
        <w:rPr>
          <w:lang w:val="sq-AL"/>
        </w:rPr>
        <w:t>Nr.</w:t>
      </w:r>
      <w:r>
        <w:rPr>
          <w:lang w:val="sq-AL"/>
        </w:rPr>
        <w:t xml:space="preserve"> </w:t>
      </w:r>
      <w:r w:rsidRPr="00701AC0">
        <w:rPr>
          <w:lang w:val="sq-AL"/>
        </w:rPr>
        <w:t>33, datë 7.2.2017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NeniTitull"/>
        <w:rPr>
          <w:lang w:val="sq-AL"/>
        </w:rPr>
      </w:pPr>
      <w:r w:rsidRPr="00701AC0">
        <w:rPr>
          <w:lang w:val="sq-AL"/>
        </w:rPr>
        <w:t>PËR VERIFIKIMIN E DEKLARIMEVE NË FORMULARIN E VETËDEKLARIMIT TË FUNKSIONARIT PUBLIK</w:t>
      </w:r>
      <w:r>
        <w:rPr>
          <w:lang w:val="sq-AL"/>
        </w:rPr>
        <w:t>,</w:t>
      </w:r>
      <w:r w:rsidRPr="00701AC0">
        <w:rPr>
          <w:lang w:val="sq-AL"/>
        </w:rPr>
        <w:t xml:space="preserve"> ANËTAR NË KËSHILLIN E BASHKISË SHKODËR</w:t>
      </w:r>
      <w:r>
        <w:rPr>
          <w:lang w:val="sq-AL"/>
        </w:rPr>
        <w:t>,</w:t>
      </w:r>
      <w:r w:rsidRPr="00701AC0">
        <w:rPr>
          <w:lang w:val="sq-AL"/>
        </w:rPr>
        <w:t xml:space="preserve"> Z.</w:t>
      </w:r>
      <w:r>
        <w:rPr>
          <w:lang w:val="sq-AL"/>
        </w:rPr>
        <w:t xml:space="preserve"> </w:t>
      </w:r>
      <w:r w:rsidRPr="00701AC0">
        <w:rPr>
          <w:lang w:val="sq-AL"/>
        </w:rPr>
        <w:t xml:space="preserve">MUHARREM SHKJAU, NË ZBATIM TË  LIGJIT NR. 138/2015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 xml:space="preserve">Komisioni Qendror i Zgjedhjeve, në mbledhjen e datës </w:t>
      </w:r>
      <w:r w:rsidRPr="00701AC0">
        <w:rPr>
          <w:lang w:val="sq-AL"/>
        </w:rPr>
        <w:t>7.2.2017, me pjesëmarrjen e: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Denar</w:t>
      </w:r>
      <w:r w:rsidRPr="00701AC0">
        <w:rPr>
          <w:lang w:val="sq-AL"/>
        </w:rPr>
        <w:tab/>
      </w:r>
      <w:r w:rsidRPr="00701AC0">
        <w:rPr>
          <w:lang w:val="sq-AL"/>
        </w:rPr>
        <w:tab/>
        <w:t>Biba</w:t>
      </w:r>
      <w:r w:rsidRPr="00701AC0">
        <w:rPr>
          <w:lang w:val="sq-AL"/>
        </w:rPr>
        <w:tab/>
      </w:r>
      <w:r w:rsidRPr="00701AC0">
        <w:rPr>
          <w:lang w:val="sq-AL"/>
        </w:rPr>
        <w:tab/>
      </w:r>
      <w:r w:rsidRPr="00701AC0">
        <w:rPr>
          <w:lang w:val="sq-AL"/>
        </w:rPr>
        <w:tab/>
        <w:t>kryetar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Hysen </w:t>
      </w:r>
      <w:r w:rsidRPr="00701AC0">
        <w:rPr>
          <w:lang w:val="sq-AL"/>
        </w:rPr>
        <w:tab/>
      </w:r>
      <w:r w:rsidRPr="00701AC0">
        <w:rPr>
          <w:lang w:val="sq-AL"/>
        </w:rPr>
        <w:tab/>
        <w:t>Osmanaj</w:t>
      </w:r>
      <w:r w:rsidRPr="00701AC0">
        <w:rPr>
          <w:lang w:val="sq-AL"/>
        </w:rPr>
        <w:tab/>
      </w:r>
      <w:r>
        <w:rPr>
          <w:lang w:val="sq-AL"/>
        </w:rPr>
        <w:tab/>
      </w:r>
      <w:r w:rsidRPr="00701AC0">
        <w:rPr>
          <w:lang w:val="sq-AL"/>
        </w:rPr>
        <w:t>zv.kryetar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Bledar</w:t>
      </w:r>
      <w:r w:rsidRPr="00701AC0">
        <w:rPr>
          <w:lang w:val="sq-AL"/>
        </w:rPr>
        <w:tab/>
      </w:r>
      <w:r w:rsidRPr="00701AC0">
        <w:rPr>
          <w:lang w:val="sq-AL"/>
        </w:rPr>
        <w:tab/>
        <w:t>Skënderi</w:t>
      </w:r>
      <w:r>
        <w:rPr>
          <w:lang w:val="sq-AL"/>
        </w:rPr>
        <w:tab/>
      </w:r>
      <w:r>
        <w:rPr>
          <w:lang w:val="sq-AL"/>
        </w:rPr>
        <w:tab/>
      </w:r>
      <w:r w:rsidRPr="00701AC0">
        <w:rPr>
          <w:lang w:val="sq-AL"/>
        </w:rPr>
        <w:t>anëtar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Edlira </w:t>
      </w:r>
      <w:r w:rsidRPr="00701AC0">
        <w:rPr>
          <w:lang w:val="sq-AL"/>
        </w:rPr>
        <w:tab/>
      </w:r>
      <w:r w:rsidRPr="00701AC0">
        <w:rPr>
          <w:lang w:val="sq-AL"/>
        </w:rPr>
        <w:tab/>
        <w:t xml:space="preserve">Jorgaqi </w:t>
      </w:r>
      <w:r w:rsidRPr="00701AC0">
        <w:rPr>
          <w:lang w:val="sq-AL"/>
        </w:rPr>
        <w:tab/>
      </w:r>
      <w:r w:rsidRPr="00701AC0">
        <w:rPr>
          <w:lang w:val="sq-AL"/>
        </w:rPr>
        <w:tab/>
        <w:t>anëtare</w:t>
      </w: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</w:r>
      <w:r>
        <w:rPr>
          <w:lang w:val="sq-AL"/>
        </w:rPr>
        <w:tab/>
        <w:t>Veleshnja</w:t>
      </w:r>
      <w:r w:rsidRPr="00701AC0">
        <w:rPr>
          <w:lang w:val="sq-AL"/>
        </w:rPr>
        <w:tab/>
      </w:r>
      <w:r>
        <w:rPr>
          <w:lang w:val="sq-AL"/>
        </w:rPr>
        <w:tab/>
      </w:r>
      <w:r w:rsidRPr="00701AC0">
        <w:rPr>
          <w:lang w:val="sq-AL"/>
        </w:rPr>
        <w:t>anëtar</w:t>
      </w: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 xml:space="preserve">Klement 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 xml:space="preserve">Zguri </w:t>
      </w:r>
      <w:r>
        <w:rPr>
          <w:lang w:val="sq-AL"/>
        </w:rPr>
        <w:tab/>
      </w:r>
      <w:r w:rsidRPr="00701AC0">
        <w:rPr>
          <w:lang w:val="sq-AL"/>
        </w:rPr>
        <w:tab/>
      </w:r>
      <w:r>
        <w:rPr>
          <w:lang w:val="sq-AL"/>
        </w:rPr>
        <w:tab/>
      </w:r>
      <w:r w:rsidRPr="00701AC0">
        <w:rPr>
          <w:lang w:val="sq-AL"/>
        </w:rPr>
        <w:t>anëtar</w:t>
      </w: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</w:r>
      <w:r>
        <w:rPr>
          <w:lang w:val="sq-AL"/>
        </w:rPr>
        <w:tab/>
      </w:r>
      <w:bookmarkStart w:id="0" w:name="_GoBack"/>
      <w:bookmarkEnd w:id="0"/>
      <w:r>
        <w:rPr>
          <w:lang w:val="sq-AL"/>
        </w:rPr>
        <w:t xml:space="preserve">Shtjefni </w:t>
      </w:r>
      <w:r>
        <w:rPr>
          <w:lang w:val="sq-AL"/>
        </w:rPr>
        <w:tab/>
      </w:r>
      <w:r w:rsidRPr="00701AC0">
        <w:rPr>
          <w:lang w:val="sq-AL"/>
        </w:rPr>
        <w:tab/>
        <w:t>anëtare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Shqyrtoi çështjen me, </w:t>
      </w: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 xml:space="preserve">OBJEKT: </w:t>
      </w:r>
      <w:r w:rsidRPr="00701AC0">
        <w:rPr>
          <w:lang w:val="sq-AL"/>
        </w:rPr>
        <w:t xml:space="preserve">Verifikimi i deklarimeve në formularin e vetëdeklarimit të </w:t>
      </w:r>
      <w:r>
        <w:rPr>
          <w:lang w:val="sq-AL"/>
        </w:rPr>
        <w:t xml:space="preserve">funksionarit publik, anëtar </w:t>
      </w:r>
      <w:r w:rsidRPr="00701AC0">
        <w:rPr>
          <w:lang w:val="sq-AL"/>
        </w:rPr>
        <w:t>në këshillin e Bashkisë Shkodër</w:t>
      </w:r>
      <w:r>
        <w:rPr>
          <w:lang w:val="sq-AL"/>
        </w:rPr>
        <w:t>,</w:t>
      </w:r>
      <w:r w:rsidRPr="00701AC0">
        <w:rPr>
          <w:lang w:val="sq-AL"/>
        </w:rPr>
        <w:t xml:space="preserve"> </w:t>
      </w:r>
      <w:r>
        <w:rPr>
          <w:lang w:val="sq-AL"/>
        </w:rPr>
        <w:t>z</w:t>
      </w:r>
      <w:r w:rsidRPr="00701AC0">
        <w:rPr>
          <w:lang w:val="sq-AL"/>
        </w:rPr>
        <w:t xml:space="preserve">. Muharrem Shkjau, në zbatim të  ligjit nr. 138/2015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BAZË LIGJORE: Neni 23, pika 1, germa </w:t>
      </w:r>
      <w:r>
        <w:rPr>
          <w:lang w:val="sq-AL"/>
        </w:rPr>
        <w:t>“</w:t>
      </w:r>
      <w:r w:rsidRPr="00701AC0">
        <w:rPr>
          <w:lang w:val="sq-AL"/>
        </w:rPr>
        <w:t>a</w:t>
      </w:r>
      <w:r>
        <w:rPr>
          <w:lang w:val="sq-AL"/>
        </w:rPr>
        <w:t>”</w:t>
      </w:r>
      <w:r w:rsidRPr="00701AC0">
        <w:rPr>
          <w:lang w:val="sq-AL"/>
        </w:rPr>
        <w:t xml:space="preserve">,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l</w:t>
      </w:r>
      <w:r w:rsidRPr="00701AC0">
        <w:rPr>
          <w:lang w:val="sq-AL"/>
        </w:rPr>
        <w:t xml:space="preserve">igjit nr. </w:t>
      </w:r>
      <w:r>
        <w:rPr>
          <w:lang w:val="sq-AL"/>
        </w:rPr>
        <w:t xml:space="preserve">10019, datë </w:t>
      </w:r>
      <w:r w:rsidRPr="00701AC0">
        <w:rPr>
          <w:lang w:val="sq-AL"/>
        </w:rPr>
        <w:t xml:space="preserve">29.12.2008  </w:t>
      </w:r>
      <w:r>
        <w:rPr>
          <w:lang w:val="sq-AL"/>
        </w:rPr>
        <w:t>“</w:t>
      </w:r>
      <w:r w:rsidRPr="00701AC0">
        <w:rPr>
          <w:lang w:val="sq-AL"/>
        </w:rPr>
        <w:t xml:space="preserve">Kodi Zgjedhor i Republikës së Shqipërisë’’, i ndryshuar; </w:t>
      </w:r>
      <w:r>
        <w:rPr>
          <w:lang w:val="sq-AL"/>
        </w:rPr>
        <w:t>n</w:t>
      </w:r>
      <w:r w:rsidRPr="00701AC0">
        <w:rPr>
          <w:lang w:val="sq-AL"/>
        </w:rPr>
        <w:t xml:space="preserve">eni 15, i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/2015, </w:t>
      </w:r>
      <w:r>
        <w:rPr>
          <w:lang w:val="sq-AL"/>
        </w:rPr>
        <w:t>“</w:t>
      </w:r>
      <w:r w:rsidRPr="00701AC0">
        <w:rPr>
          <w:lang w:val="sq-AL"/>
        </w:rPr>
        <w:t>Për garantimin e integritet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; </w:t>
      </w:r>
      <w:r>
        <w:rPr>
          <w:lang w:val="sq-AL"/>
        </w:rPr>
        <w:t>k</w:t>
      </w:r>
      <w:r w:rsidRPr="00701AC0">
        <w:rPr>
          <w:lang w:val="sq-AL"/>
        </w:rPr>
        <w:t xml:space="preserve">reu V, i </w:t>
      </w:r>
      <w:r>
        <w:rPr>
          <w:lang w:val="sq-AL"/>
        </w:rPr>
        <w:t>v</w:t>
      </w:r>
      <w:r w:rsidRPr="00701AC0">
        <w:rPr>
          <w:lang w:val="sq-AL"/>
        </w:rPr>
        <w:t xml:space="preserve">endimit të Kuvendit nr. 17/2016 </w:t>
      </w:r>
      <w:r>
        <w:rPr>
          <w:lang w:val="sq-AL"/>
        </w:rPr>
        <w:t>“</w:t>
      </w:r>
      <w:r w:rsidRPr="00701AC0">
        <w:rPr>
          <w:lang w:val="sq-AL"/>
        </w:rPr>
        <w:t xml:space="preserve">Për përcaktimin e rregullave të detajuara mbi zbatimin e ndalimeve të parashikuara në ligjin </w:t>
      </w:r>
      <w:r>
        <w:rPr>
          <w:lang w:val="sq-AL"/>
        </w:rPr>
        <w:t>nr. 138</w:t>
      </w:r>
      <w:r w:rsidRPr="00701AC0">
        <w:rPr>
          <w:lang w:val="sq-AL"/>
        </w:rPr>
        <w:t xml:space="preserve">/2015,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KQZ</w:t>
      </w:r>
      <w:r>
        <w:rPr>
          <w:lang w:val="sq-AL"/>
        </w:rPr>
        <w:t>-ja,</w:t>
      </w:r>
      <w:r w:rsidRPr="00701AC0">
        <w:rPr>
          <w:lang w:val="sq-AL"/>
        </w:rPr>
        <w:t xml:space="preserve"> pasi shqyrtoi dokumentacionin e paraqitur dhe dëgjoi diskutimet e të pranishmëve,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NeniNr"/>
        <w:rPr>
          <w:lang w:val="sq-AL"/>
        </w:rPr>
      </w:pPr>
      <w:r w:rsidRPr="00701AC0">
        <w:rPr>
          <w:lang w:val="sq-AL"/>
        </w:rPr>
        <w:t>VËREN: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Në zbatim të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, </w:t>
      </w:r>
      <w:r>
        <w:rPr>
          <w:lang w:val="sq-AL"/>
        </w:rPr>
        <w:t xml:space="preserve">KQZ-ja është organi </w:t>
      </w:r>
      <w:r w:rsidRPr="00701AC0">
        <w:rPr>
          <w:lang w:val="sq-AL"/>
        </w:rPr>
        <w:t xml:space="preserve">kompetent për administrimin, verifikimin, zbatimin e ndalimeve për zgjedhjen dhe emërimin për funksionet publike si dhe përpunimin për formularin e vetëdeklarimit edhe për këshilltarin në këshillin bashkiak. 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Në zbatim të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 dhe </w:t>
      </w:r>
      <w:r>
        <w:rPr>
          <w:lang w:val="sq-AL"/>
        </w:rPr>
        <w:t>k</w:t>
      </w:r>
      <w:r w:rsidRPr="00701AC0">
        <w:rPr>
          <w:lang w:val="sq-AL"/>
        </w:rPr>
        <w:t xml:space="preserve">reut V, pika 2, germa </w:t>
      </w:r>
      <w:r>
        <w:rPr>
          <w:lang w:val="sq-AL"/>
        </w:rPr>
        <w:t>“</w:t>
      </w:r>
      <w:r w:rsidRPr="00701AC0">
        <w:rPr>
          <w:lang w:val="sq-AL"/>
        </w:rPr>
        <w:t>b</w:t>
      </w:r>
      <w:r>
        <w:rPr>
          <w:lang w:val="sq-AL"/>
        </w:rPr>
        <w:t>”</w:t>
      </w:r>
      <w:r w:rsidRPr="00701AC0">
        <w:rPr>
          <w:lang w:val="sq-AL"/>
        </w:rPr>
        <w:t xml:space="preserve"> dhe pikës 3, germa </w:t>
      </w:r>
      <w:r>
        <w:rPr>
          <w:lang w:val="sq-AL"/>
        </w:rPr>
        <w:t>“</w:t>
      </w:r>
      <w:r w:rsidRPr="00701AC0">
        <w:rPr>
          <w:lang w:val="sq-AL"/>
        </w:rPr>
        <w:t>c</w:t>
      </w:r>
      <w:r>
        <w:rPr>
          <w:lang w:val="sq-AL"/>
        </w:rPr>
        <w:t>”</w:t>
      </w:r>
      <w:r w:rsidRPr="00701AC0">
        <w:rPr>
          <w:lang w:val="sq-AL"/>
        </w:rPr>
        <w:t xml:space="preserve">, të vendimit të Kuvendit </w:t>
      </w:r>
      <w:r>
        <w:rPr>
          <w:lang w:val="sq-AL"/>
        </w:rPr>
        <w:t>nr. 17</w:t>
      </w:r>
      <w:r w:rsidRPr="00701AC0">
        <w:rPr>
          <w:lang w:val="sq-AL"/>
        </w:rPr>
        <w:t xml:space="preserve">/2016 </w:t>
      </w:r>
      <w:r>
        <w:rPr>
          <w:lang w:val="sq-AL"/>
        </w:rPr>
        <w:t>“</w:t>
      </w:r>
      <w:r w:rsidRPr="00701AC0">
        <w:rPr>
          <w:lang w:val="sq-AL"/>
        </w:rPr>
        <w:t xml:space="preserve">Për përcaktimin e rregullave të detajuara mbi zbatimin e ndalimeve të parashikuara në ligjin </w:t>
      </w:r>
      <w:r>
        <w:rPr>
          <w:lang w:val="sq-AL"/>
        </w:rPr>
        <w:t>nr. 138</w:t>
      </w:r>
      <w:r w:rsidRPr="00701AC0">
        <w:rPr>
          <w:lang w:val="sq-AL"/>
        </w:rPr>
        <w:t>/2015</w:t>
      </w:r>
      <w:r>
        <w:rPr>
          <w:lang w:val="sq-AL"/>
        </w:rPr>
        <w:t>”</w:t>
      </w:r>
      <w:r w:rsidRPr="00701AC0">
        <w:rPr>
          <w:lang w:val="sq-AL"/>
        </w:rPr>
        <w:t>, KQZ</w:t>
      </w:r>
      <w:r>
        <w:rPr>
          <w:lang w:val="sq-AL"/>
        </w:rPr>
        <w:t>-ja,</w:t>
      </w:r>
      <w:r w:rsidRPr="00701AC0">
        <w:rPr>
          <w:lang w:val="sq-AL"/>
        </w:rPr>
        <w:t xml:space="preserve"> me shkre</w:t>
      </w:r>
      <w:r>
        <w:rPr>
          <w:lang w:val="sq-AL"/>
        </w:rPr>
        <w:t>sat nr. 2451 dhe 2452, datë 13.</w:t>
      </w:r>
      <w:r w:rsidRPr="00701AC0">
        <w:rPr>
          <w:lang w:val="sq-AL"/>
        </w:rPr>
        <w:t>5.2016 ka kërkuar informacion nga zyra e gjendjes civile dhe zyra e gjendjes gjyqësore, për gjendjen gjyqësore të funksionarëve që kanë dorëzuar formularët e vetëdeklarimit në KQZ.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Në përgjigje të shkresës, nga ana e zyrës së gjendjes gjyqësore është dërguar verifikim i gjendjes gjyqësore për të gjithë funksionarët publikë që kemi kërkuar. Drejtoria e Përgjithshme e Gjendjes Civile ende nuk ka dërguar përgjigje për këshilltarët e </w:t>
      </w:r>
      <w:r>
        <w:rPr>
          <w:lang w:val="sq-AL"/>
        </w:rPr>
        <w:t xml:space="preserve">këshillave bashkiakë, nëse kanë pasur </w:t>
      </w:r>
      <w:r w:rsidRPr="00701AC0">
        <w:rPr>
          <w:lang w:val="sq-AL"/>
        </w:rPr>
        <w:t>ndryshime në gjeneralitetet e tyre.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Drejtoria e marrëdhënieve juridiksionale me jashtë, sektori i dekriminalizimit në Prokurorin</w:t>
      </w:r>
      <w:r>
        <w:rPr>
          <w:lang w:val="sq-AL"/>
        </w:rPr>
        <w:t>ë</w:t>
      </w:r>
      <w:r w:rsidRPr="00701AC0">
        <w:rPr>
          <w:lang w:val="sq-AL"/>
        </w:rPr>
        <w:t xml:space="preserve"> e Përgjithshme</w:t>
      </w:r>
      <w:r>
        <w:rPr>
          <w:lang w:val="sq-AL"/>
        </w:rPr>
        <w:t>,</w:t>
      </w:r>
      <w:r w:rsidRPr="00701AC0">
        <w:rPr>
          <w:lang w:val="sq-AL"/>
        </w:rPr>
        <w:t xml:space="preserve"> me shkresën nr.</w:t>
      </w:r>
      <w:r>
        <w:rPr>
          <w:lang w:val="sq-AL"/>
        </w:rPr>
        <w:t xml:space="preserve"> </w:t>
      </w:r>
      <w:r w:rsidRPr="00701AC0">
        <w:rPr>
          <w:lang w:val="sq-AL"/>
        </w:rPr>
        <w:t>2700, datë 20.6.2016 i ka kërkuar KQZ-së verifikimin e të dhënave të deklaruar në formularin e vetëdeklarimit të z. Muharrem Shkjau.</w:t>
      </w:r>
    </w:p>
    <w:p w:rsidR="003A292A" w:rsidRPr="00701AC0" w:rsidRDefault="003A292A" w:rsidP="003A292A">
      <w:pPr>
        <w:pStyle w:val="Paragrafi"/>
        <w:rPr>
          <w:lang w:val="sq-AL"/>
        </w:rPr>
      </w:pPr>
      <w:r>
        <w:rPr>
          <w:lang w:val="sq-AL"/>
        </w:rPr>
        <w:t xml:space="preserve">KQZ-ja, referuar nenit </w:t>
      </w:r>
      <w:r w:rsidRPr="00701AC0">
        <w:rPr>
          <w:lang w:val="sq-AL"/>
        </w:rPr>
        <w:t>15, pika 1</w:t>
      </w:r>
      <w:r>
        <w:rPr>
          <w:lang w:val="sq-AL"/>
        </w:rPr>
        <w:t>,</w:t>
      </w:r>
      <w:r w:rsidRPr="00701AC0">
        <w:rPr>
          <w:lang w:val="sq-AL"/>
        </w:rPr>
        <w:t xml:space="preserve"> të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dhe </w:t>
      </w:r>
      <w:r>
        <w:rPr>
          <w:lang w:val="sq-AL"/>
        </w:rPr>
        <w:t>k</w:t>
      </w:r>
      <w:r w:rsidRPr="00701AC0">
        <w:rPr>
          <w:lang w:val="sq-AL"/>
        </w:rPr>
        <w:t>reu</w:t>
      </w:r>
      <w:r>
        <w:rPr>
          <w:lang w:val="sq-AL"/>
        </w:rPr>
        <w:t>t</w:t>
      </w:r>
      <w:r w:rsidRPr="00701AC0">
        <w:rPr>
          <w:lang w:val="sq-AL"/>
        </w:rPr>
        <w:t xml:space="preserve"> VI, pika 6</w:t>
      </w:r>
      <w:r>
        <w:rPr>
          <w:lang w:val="sq-AL"/>
        </w:rPr>
        <w:t>,</w:t>
      </w:r>
      <w:r w:rsidRPr="00701AC0">
        <w:rPr>
          <w:lang w:val="sq-AL"/>
        </w:rPr>
        <w:t xml:space="preserve"> </w:t>
      </w:r>
      <w:r>
        <w:rPr>
          <w:lang w:val="sq-AL"/>
        </w:rPr>
        <w:t>k</w:t>
      </w:r>
      <w:r w:rsidRPr="00701AC0">
        <w:rPr>
          <w:lang w:val="sq-AL"/>
        </w:rPr>
        <w:t>reu</w:t>
      </w:r>
      <w:r>
        <w:rPr>
          <w:lang w:val="sq-AL"/>
        </w:rPr>
        <w:t>t</w:t>
      </w:r>
      <w:r w:rsidRPr="00701AC0">
        <w:rPr>
          <w:lang w:val="sq-AL"/>
        </w:rPr>
        <w:t xml:space="preserve"> V, pika 3, germa </w:t>
      </w:r>
      <w:r>
        <w:rPr>
          <w:lang w:val="sq-AL"/>
        </w:rPr>
        <w:t>“</w:t>
      </w:r>
      <w:r w:rsidRPr="00701AC0">
        <w:rPr>
          <w:lang w:val="sq-AL"/>
        </w:rPr>
        <w:t>b</w:t>
      </w:r>
      <w:r>
        <w:rPr>
          <w:lang w:val="sq-AL"/>
        </w:rPr>
        <w:t>”,</w:t>
      </w:r>
      <w:r w:rsidRPr="00701AC0">
        <w:rPr>
          <w:lang w:val="sq-AL"/>
        </w:rPr>
        <w:t xml:space="preserve">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v</w:t>
      </w:r>
      <w:r w:rsidRPr="00701AC0">
        <w:rPr>
          <w:lang w:val="sq-AL"/>
        </w:rPr>
        <w:t xml:space="preserve">endimit të Kuvendit </w:t>
      </w:r>
      <w:r>
        <w:rPr>
          <w:lang w:val="sq-AL"/>
        </w:rPr>
        <w:t xml:space="preserve">nr. </w:t>
      </w:r>
      <w:r w:rsidRPr="00701AC0">
        <w:rPr>
          <w:lang w:val="sq-AL"/>
        </w:rPr>
        <w:t xml:space="preserve">17/2016, verifikoi nëse ndonjë nga rrethanat e paraqitura përfshihet brenda sferës së ndalimeve të parashikuara nga ligji për funksionarët e </w:t>
      </w:r>
      <w:r>
        <w:rPr>
          <w:lang w:val="sq-AL"/>
        </w:rPr>
        <w:t>lartpërmendur</w:t>
      </w:r>
      <w:r w:rsidRPr="00701AC0">
        <w:rPr>
          <w:lang w:val="sq-AL"/>
        </w:rPr>
        <w:t>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Nga verifikimi i të dhënave në Formularin e vetëdeklarimit të </w:t>
      </w:r>
      <w:r>
        <w:rPr>
          <w:lang w:val="sq-AL"/>
        </w:rPr>
        <w:t>z</w:t>
      </w:r>
      <w:r w:rsidRPr="00701AC0">
        <w:rPr>
          <w:lang w:val="sq-AL"/>
        </w:rPr>
        <w:t>. Muharrem Shkjau, në cilësinë e anëtarit të këshillit të Bashkisë Shkodër,  rezulton se është dënuar me vendim gjyqësor të formës së prerë me 200.000 (dyqind) mijë lekë gjobë, vendimi nr. 14, datë 18.10.2010</w:t>
      </w:r>
      <w:r>
        <w:rPr>
          <w:lang w:val="sq-AL"/>
        </w:rPr>
        <w:t>,</w:t>
      </w:r>
      <w:r w:rsidRPr="00701AC0">
        <w:rPr>
          <w:lang w:val="sq-AL"/>
        </w:rPr>
        <w:t xml:space="preserve"> i Gjykatës së Rrethit </w:t>
      </w:r>
      <w:r w:rsidRPr="00701AC0">
        <w:rPr>
          <w:lang w:val="sq-AL"/>
        </w:rPr>
        <w:lastRenderedPageBreak/>
        <w:t xml:space="preserve">Gjyqësor Shkodër për kryerjen e veprave penale, </w:t>
      </w:r>
      <w:r>
        <w:rPr>
          <w:lang w:val="sq-AL"/>
        </w:rPr>
        <w:t>“</w:t>
      </w:r>
      <w:r w:rsidRPr="00701AC0">
        <w:rPr>
          <w:lang w:val="sq-AL"/>
        </w:rPr>
        <w:t>Mbajtje pa leje të armëve luftarake</w:t>
      </w:r>
      <w:r>
        <w:rPr>
          <w:lang w:val="sq-AL"/>
        </w:rPr>
        <w:t>”</w:t>
      </w:r>
      <w:r w:rsidRPr="00701AC0">
        <w:rPr>
          <w:lang w:val="sq-AL"/>
        </w:rPr>
        <w:t xml:space="preserve">, parashikuar nga neni 278/2 i Kodit Penal.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Është dënuar me vendim gjyqësor të formës së prerë me 2 (dy) vjet burg, vendimi nr. 271, datë 5.7.2010 i Gjykatës së Rrethit Gjyqësor Shkodër</w:t>
      </w:r>
      <w:r>
        <w:rPr>
          <w:lang w:val="sq-AL"/>
        </w:rPr>
        <w:t>,</w:t>
      </w:r>
      <w:r w:rsidRPr="00701AC0">
        <w:rPr>
          <w:lang w:val="sq-AL"/>
        </w:rPr>
        <w:t xml:space="preserve"> për kryerjen e veprave penale </w:t>
      </w:r>
      <w:r>
        <w:rPr>
          <w:lang w:val="sq-AL"/>
        </w:rPr>
        <w:t>“</w:t>
      </w:r>
      <w:r w:rsidRPr="00701AC0">
        <w:rPr>
          <w:lang w:val="sq-AL"/>
        </w:rPr>
        <w:t>Mbajtje të municionit luftarake</w:t>
      </w:r>
      <w:r>
        <w:rPr>
          <w:lang w:val="sq-AL"/>
        </w:rPr>
        <w:t>”</w:t>
      </w:r>
      <w:r w:rsidRPr="00701AC0">
        <w:rPr>
          <w:lang w:val="sq-AL"/>
        </w:rPr>
        <w:t xml:space="preserve">, parashikuar nga neni 278/3 i Kodit Penal, </w:t>
      </w:r>
      <w:r>
        <w:rPr>
          <w:lang w:val="sq-AL"/>
        </w:rPr>
        <w:t>“</w:t>
      </w:r>
      <w:r w:rsidRPr="00701AC0">
        <w:rPr>
          <w:lang w:val="sq-AL"/>
        </w:rPr>
        <w:t>Vrasje në kushtet e tronditjes së fortë psikike</w:t>
      </w:r>
      <w:r>
        <w:rPr>
          <w:lang w:val="sq-AL"/>
        </w:rPr>
        <w:t>”</w:t>
      </w:r>
      <w:r w:rsidRPr="00701AC0">
        <w:rPr>
          <w:lang w:val="sq-AL"/>
        </w:rPr>
        <w:t>, parashikuar nga neni 82 i Kodit Penal.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Referuar germës </w:t>
      </w:r>
      <w:r>
        <w:rPr>
          <w:lang w:val="sq-AL"/>
        </w:rPr>
        <w:t>“</w:t>
      </w:r>
      <w:r w:rsidRPr="00701AC0">
        <w:rPr>
          <w:lang w:val="sq-AL"/>
        </w:rPr>
        <w:t>c</w:t>
      </w:r>
      <w:r>
        <w:rPr>
          <w:lang w:val="sq-AL"/>
        </w:rPr>
        <w:t>”</w:t>
      </w:r>
      <w:r w:rsidRPr="00701AC0">
        <w:rPr>
          <w:lang w:val="sq-AL"/>
        </w:rPr>
        <w:t>, të pikës 1</w:t>
      </w:r>
      <w:r>
        <w:rPr>
          <w:lang w:val="sq-AL"/>
        </w:rPr>
        <w:t>,</w:t>
      </w:r>
      <w:r w:rsidRPr="00701AC0">
        <w:rPr>
          <w:lang w:val="sq-AL"/>
        </w:rPr>
        <w:t xml:space="preserve"> të nenit 2, të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>, ndalimet për kandidimin, zgjedhjen apo ushtrimin e funksionit zbatohen ndaj personave</w:t>
      </w:r>
      <w:r>
        <w:rPr>
          <w:lang w:val="sq-AL"/>
        </w:rPr>
        <w:t>,</w:t>
      </w:r>
      <w:r w:rsidRPr="00701AC0">
        <w:rPr>
          <w:lang w:val="sq-AL"/>
        </w:rPr>
        <w:t xml:space="preserve"> të cilët janë dënuar me burgim me vendim të formës së prerë për kryerjen e një krimi...</w:t>
      </w:r>
      <w:r>
        <w:rPr>
          <w:lang w:val="sq-AL"/>
        </w:rPr>
        <w:t xml:space="preserve"> </w:t>
      </w:r>
      <w:r w:rsidRPr="00701AC0">
        <w:rPr>
          <w:lang w:val="sq-AL"/>
        </w:rPr>
        <w:t xml:space="preserve">kur janë dënuar me jo më pak së 2 vjet burgim.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Ligji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, në nenin 4 të tij parashikon dhe periudhën </w:t>
      </w:r>
      <w:r>
        <w:rPr>
          <w:lang w:val="sq-AL"/>
        </w:rPr>
        <w:t xml:space="preserve">gjatë së cilës </w:t>
      </w:r>
      <w:r w:rsidRPr="00701AC0">
        <w:rPr>
          <w:lang w:val="sq-AL"/>
        </w:rPr>
        <w:t xml:space="preserve">zbatohen dispozitat e këtij ligji për ndalimin, kandidimin, zgjedhjen apo ushtrimin e funksionit, në varësi të llojit të veprës penale të deklaruar. </w:t>
      </w:r>
    </w:p>
    <w:p w:rsidR="003A292A" w:rsidRPr="00F7023E" w:rsidRDefault="003A292A" w:rsidP="003A292A">
      <w:pPr>
        <w:pStyle w:val="Paragrafi"/>
        <w:rPr>
          <w:lang w:val="sq-AL"/>
        </w:rPr>
      </w:pPr>
      <w:r w:rsidRPr="00F7023E">
        <w:rPr>
          <w:lang w:val="sq-AL"/>
        </w:rPr>
        <w:t>Sipas nenit 4 të ligjit të sipërcituar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F7023E">
        <w:rPr>
          <w:lang w:val="sq-AL"/>
        </w:rPr>
        <w:t>.....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3. Për personat që parashikohen nga shkronja </w:t>
      </w:r>
      <w:r>
        <w:rPr>
          <w:lang w:val="sq-AL"/>
        </w:rPr>
        <w:t>“</w:t>
      </w:r>
      <w:r w:rsidRPr="00701AC0">
        <w:rPr>
          <w:lang w:val="sq-AL"/>
        </w:rPr>
        <w:t>c</w:t>
      </w:r>
      <w:r>
        <w:rPr>
          <w:lang w:val="sq-AL"/>
        </w:rPr>
        <w:t>”</w:t>
      </w:r>
      <w:r w:rsidRPr="00701AC0">
        <w:rPr>
          <w:lang w:val="sq-AL"/>
        </w:rPr>
        <w:t xml:space="preserve">, e pikës 1, të nenit 2, të këtij ligji, ndalimi për kandidim, zgjedhje apo ushtrim të funksionit zgjat 10 vjet nga momenti i përfundimit të dënimit me burg, sipas vendimit gjyqësor të formës së prerë.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Vepra penale </w:t>
      </w:r>
      <w:r>
        <w:rPr>
          <w:lang w:val="sq-AL"/>
        </w:rPr>
        <w:t>“</w:t>
      </w:r>
      <w:r w:rsidRPr="00701AC0">
        <w:rPr>
          <w:lang w:val="sq-AL"/>
        </w:rPr>
        <w:t xml:space="preserve">Mbajtje të </w:t>
      </w:r>
      <w:r w:rsidRPr="00F7023E">
        <w:rPr>
          <w:lang w:val="sq-AL"/>
        </w:rPr>
        <w:t>municionit luftarake”</w:t>
      </w:r>
      <w:r w:rsidRPr="00701AC0">
        <w:rPr>
          <w:lang w:val="sq-AL"/>
        </w:rPr>
        <w:t xml:space="preserve">, parashikuar nga neni 278/3 i Kodit Penal, </w:t>
      </w:r>
      <w:r>
        <w:rPr>
          <w:lang w:val="sq-AL"/>
        </w:rPr>
        <w:t>“</w:t>
      </w:r>
      <w:r w:rsidRPr="00701AC0">
        <w:rPr>
          <w:lang w:val="sq-AL"/>
        </w:rPr>
        <w:t>Vrasje në kushtet e tronditjes së fortë psikike</w:t>
      </w:r>
      <w:r>
        <w:rPr>
          <w:lang w:val="sq-AL"/>
        </w:rPr>
        <w:t>”</w:t>
      </w:r>
      <w:r w:rsidRPr="00701AC0">
        <w:rPr>
          <w:lang w:val="sq-AL"/>
        </w:rPr>
        <w:t>, parashikuar nga neni 82 i Kodit Penal, klasifikuar si krim, për të cilën funksionari publik është dënuar me 2 (dy) vjet burg</w:t>
      </w:r>
      <w:r>
        <w:rPr>
          <w:lang w:val="sq-AL"/>
        </w:rPr>
        <w:t>,</w:t>
      </w:r>
      <w:r w:rsidRPr="00701AC0">
        <w:rPr>
          <w:lang w:val="sq-AL"/>
        </w:rPr>
        <w:t xml:space="preserve"> referuar të dhënave në vërtetimin e gjendjes gjyqësore të lëshuar nga Drejtoria e Burgjeve nuk kanë kaluar 10 vjet. 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Pika 4</w:t>
      </w:r>
      <w:r>
        <w:rPr>
          <w:lang w:val="sq-AL"/>
        </w:rPr>
        <w:t xml:space="preserve"> e</w:t>
      </w:r>
      <w:r w:rsidRPr="00701AC0">
        <w:rPr>
          <w:lang w:val="sq-AL"/>
        </w:rPr>
        <w:t xml:space="preserve"> nenit 4 të </w:t>
      </w:r>
      <w:r>
        <w:rPr>
          <w:lang w:val="sq-AL"/>
        </w:rPr>
        <w:t>ligjit nr. 138</w:t>
      </w:r>
      <w:r w:rsidRPr="00701AC0">
        <w:rPr>
          <w:lang w:val="sq-AL"/>
        </w:rPr>
        <w:t>/2015</w:t>
      </w:r>
      <w:r>
        <w:rPr>
          <w:lang w:val="sq-AL"/>
        </w:rPr>
        <w:t>,</w:t>
      </w:r>
      <w:r w:rsidRPr="00701AC0">
        <w:rPr>
          <w:lang w:val="sq-AL"/>
        </w:rPr>
        <w:t xml:space="preserve"> parashikon se </w:t>
      </w:r>
      <w:r>
        <w:rPr>
          <w:lang w:val="sq-AL"/>
        </w:rPr>
        <w:t>p</w:t>
      </w:r>
      <w:r w:rsidRPr="00701AC0">
        <w:rPr>
          <w:lang w:val="sq-AL"/>
        </w:rPr>
        <w:t xml:space="preserve">ër personat që parashikohen nga shkronja </w:t>
      </w:r>
      <w:r>
        <w:rPr>
          <w:lang w:val="sq-AL"/>
        </w:rPr>
        <w:t>“</w:t>
      </w:r>
      <w:r w:rsidRPr="00701AC0">
        <w:rPr>
          <w:lang w:val="sq-AL"/>
        </w:rPr>
        <w:t>ç</w:t>
      </w:r>
      <w:r>
        <w:rPr>
          <w:lang w:val="sq-AL"/>
        </w:rPr>
        <w:t>”</w:t>
      </w:r>
      <w:r w:rsidRPr="00701AC0">
        <w:rPr>
          <w:lang w:val="sq-AL"/>
        </w:rPr>
        <w:t>, të pikës 1, të nenit 2, të këtij ligji, ndalimi zgjat 10 vjet nga momenti i përfundimit të dënimit me burg, sipas vendimit gjyqësor të formës së prerë.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Referuar të dhënave në formularin e vetëdeklarimit</w:t>
      </w:r>
      <w:r>
        <w:rPr>
          <w:lang w:val="sq-AL"/>
        </w:rPr>
        <w:t>,</w:t>
      </w:r>
      <w:r w:rsidRPr="00701AC0">
        <w:rPr>
          <w:lang w:val="sq-AL"/>
        </w:rPr>
        <w:t xml:space="preserve"> të plotësuar nga z.</w:t>
      </w:r>
      <w:r>
        <w:rPr>
          <w:lang w:val="sq-AL"/>
        </w:rPr>
        <w:t xml:space="preserve"> </w:t>
      </w:r>
      <w:r w:rsidRPr="00701AC0">
        <w:rPr>
          <w:lang w:val="sq-AL"/>
        </w:rPr>
        <w:t xml:space="preserve">Muharrem Shkjau, vërtetimit të gjendjes gjyqësore në lidhje me veprat penale të </w:t>
      </w:r>
      <w:r>
        <w:rPr>
          <w:lang w:val="sq-AL"/>
        </w:rPr>
        <w:t>“</w:t>
      </w:r>
      <w:r w:rsidRPr="00701AC0">
        <w:rPr>
          <w:lang w:val="sq-AL"/>
        </w:rPr>
        <w:t xml:space="preserve">Mbajtje të </w:t>
      </w:r>
      <w:r w:rsidRPr="00F7023E">
        <w:rPr>
          <w:lang w:val="sq-AL"/>
        </w:rPr>
        <w:t>municionit luftarake”</w:t>
      </w:r>
      <w:r w:rsidRPr="00701AC0">
        <w:rPr>
          <w:lang w:val="sq-AL"/>
        </w:rPr>
        <w:t xml:space="preserve">, parashikuar nga neni 278/3 i Kodit Penal, </w:t>
      </w:r>
      <w:r>
        <w:rPr>
          <w:lang w:val="sq-AL"/>
        </w:rPr>
        <w:t>“</w:t>
      </w:r>
      <w:r w:rsidRPr="00701AC0">
        <w:rPr>
          <w:lang w:val="sq-AL"/>
        </w:rPr>
        <w:t>Vrasje në kushtet e tronditjes së fortë psikike</w:t>
      </w:r>
      <w:r>
        <w:rPr>
          <w:lang w:val="sq-AL"/>
        </w:rPr>
        <w:t>”</w:t>
      </w:r>
      <w:r w:rsidRPr="00701AC0">
        <w:rPr>
          <w:lang w:val="sq-AL"/>
        </w:rPr>
        <w:t xml:space="preserve">, bazuar në germën </w:t>
      </w:r>
      <w:r>
        <w:rPr>
          <w:lang w:val="sq-AL"/>
        </w:rPr>
        <w:t>“</w:t>
      </w:r>
      <w:r w:rsidRPr="00701AC0">
        <w:rPr>
          <w:lang w:val="sq-AL"/>
        </w:rPr>
        <w:t>c</w:t>
      </w:r>
      <w:r>
        <w:rPr>
          <w:lang w:val="sq-AL"/>
        </w:rPr>
        <w:t>”</w:t>
      </w:r>
      <w:r w:rsidRPr="00701AC0">
        <w:rPr>
          <w:lang w:val="sq-AL"/>
        </w:rPr>
        <w:t>, pika 1, neni 2</w:t>
      </w:r>
      <w:r>
        <w:rPr>
          <w:lang w:val="sq-AL"/>
        </w:rPr>
        <w:t>,</w:t>
      </w:r>
      <w:r w:rsidRPr="00701AC0">
        <w:rPr>
          <w:lang w:val="sq-AL"/>
        </w:rPr>
        <w:t xml:space="preserve">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ligjit nr. 138</w:t>
      </w:r>
      <w:r w:rsidRPr="00701AC0">
        <w:rPr>
          <w:lang w:val="sq-AL"/>
        </w:rPr>
        <w:t>/2015, funksionari publik</w:t>
      </w:r>
      <w:r>
        <w:rPr>
          <w:lang w:val="sq-AL"/>
        </w:rPr>
        <w:t>,</w:t>
      </w:r>
      <w:r w:rsidRPr="00701AC0">
        <w:rPr>
          <w:lang w:val="sq-AL"/>
        </w:rPr>
        <w:t xml:space="preserve"> z. Muharrem Shkjau është në kushtet e ndalimit të ushtrimit të funksionit.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Neni 10, pika 1</w:t>
      </w:r>
      <w:r>
        <w:rPr>
          <w:lang w:val="sq-AL"/>
        </w:rPr>
        <w:t>,</w:t>
      </w:r>
      <w:r w:rsidRPr="00701AC0">
        <w:rPr>
          <w:lang w:val="sq-AL"/>
        </w:rPr>
        <w:t xml:space="preserve"> e ligjit </w:t>
      </w:r>
      <w:r>
        <w:rPr>
          <w:lang w:val="sq-AL"/>
        </w:rPr>
        <w:t>nr. 138</w:t>
      </w:r>
      <w:r w:rsidRPr="00701AC0">
        <w:rPr>
          <w:lang w:val="sq-AL"/>
        </w:rPr>
        <w:t xml:space="preserve">/2015 </w:t>
      </w:r>
      <w:r>
        <w:rPr>
          <w:lang w:val="sq-AL"/>
        </w:rPr>
        <w:t>“</w:t>
      </w:r>
      <w:r w:rsidRPr="00701AC0">
        <w:rPr>
          <w:lang w:val="sq-AL"/>
        </w:rPr>
        <w:t>Për garantimin e integritet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>, parashikon se: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Kur verifikohen kushtet për mos kandidim dhe moszgjidhje, në përputhje me këtë ligj, KQZ-ja kryen veprimet e mëposhtme: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.........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d) shpall pavlefshmërinë e mandatit dhe përfundimin e parakohshëm të mandatit kur kushtet e pazgjidhshmërisë dhe mos kandidimit verifikohen pas fillimit të ushtrimit të mandatit...</w:t>
      </w:r>
      <w:r>
        <w:rPr>
          <w:lang w:val="sq-AL"/>
        </w:rPr>
        <w:t>,</w:t>
      </w:r>
      <w:r w:rsidRPr="00701AC0">
        <w:rPr>
          <w:lang w:val="sq-AL"/>
        </w:rPr>
        <w:t xml:space="preserve"> si dhe njofton Kryeministrin në rastin e kryetarit të bashkisë apo të këshilltarit bashkiak.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Në këto kushte</w:t>
      </w:r>
      <w:r>
        <w:rPr>
          <w:lang w:val="sq-AL"/>
        </w:rPr>
        <w:t>,</w:t>
      </w:r>
      <w:r w:rsidRPr="00701AC0">
        <w:rPr>
          <w:lang w:val="sq-AL"/>
        </w:rPr>
        <w:t xml:space="preserve"> KQZ</w:t>
      </w:r>
      <w:r>
        <w:rPr>
          <w:lang w:val="sq-AL"/>
        </w:rPr>
        <w:t>-ja</w:t>
      </w:r>
      <w:r w:rsidRPr="00701AC0">
        <w:rPr>
          <w:lang w:val="sq-AL"/>
        </w:rPr>
        <w:t xml:space="preserve"> duhet të shpall</w:t>
      </w:r>
      <w:r>
        <w:rPr>
          <w:lang w:val="sq-AL"/>
        </w:rPr>
        <w:t>ë</w:t>
      </w:r>
      <w:r w:rsidRPr="00701AC0">
        <w:rPr>
          <w:lang w:val="sq-AL"/>
        </w:rPr>
        <w:t xml:space="preserve"> të pavlefshëm dhe përfundimin e parakohshëm të mandatit të funksionarit publik, z. Muharrem Shkjau.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NeniNr"/>
        <w:rPr>
          <w:lang w:val="sq-AL"/>
        </w:rPr>
      </w:pPr>
      <w:r w:rsidRPr="00701AC0">
        <w:rPr>
          <w:lang w:val="sq-AL"/>
        </w:rPr>
        <w:t>PËR KËTO ARSYE</w:t>
      </w:r>
      <w:r>
        <w:rPr>
          <w:lang w:val="sq-AL"/>
        </w:rPr>
        <w:t>,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 xml:space="preserve">Komisioni Qendror i Zgjedhjeve, bazuar në nenin 23, pika 1, germa </w:t>
      </w:r>
      <w:r>
        <w:rPr>
          <w:lang w:val="sq-AL"/>
        </w:rPr>
        <w:t>“</w:t>
      </w:r>
      <w:r w:rsidRPr="00701AC0">
        <w:rPr>
          <w:lang w:val="sq-AL"/>
        </w:rPr>
        <w:t>a</w:t>
      </w:r>
      <w:r>
        <w:rPr>
          <w:lang w:val="sq-AL"/>
        </w:rPr>
        <w:t>”</w:t>
      </w:r>
      <w:r w:rsidRPr="00701AC0">
        <w:rPr>
          <w:lang w:val="sq-AL"/>
        </w:rPr>
        <w:t xml:space="preserve">,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l</w:t>
      </w:r>
      <w:r w:rsidRPr="00701AC0">
        <w:rPr>
          <w:lang w:val="sq-AL"/>
        </w:rPr>
        <w:t xml:space="preserve">igjit nr. </w:t>
      </w:r>
      <w:r>
        <w:rPr>
          <w:lang w:val="sq-AL"/>
        </w:rPr>
        <w:t xml:space="preserve">10019, datë </w:t>
      </w:r>
      <w:r w:rsidRPr="00701AC0">
        <w:rPr>
          <w:lang w:val="sq-AL"/>
        </w:rPr>
        <w:t xml:space="preserve">29.12.2008  </w:t>
      </w:r>
      <w:r>
        <w:rPr>
          <w:lang w:val="sq-AL"/>
        </w:rPr>
        <w:t>“</w:t>
      </w:r>
      <w:r w:rsidRPr="00701AC0">
        <w:rPr>
          <w:lang w:val="sq-AL"/>
        </w:rPr>
        <w:t xml:space="preserve">Kodi Zgjedhor i Republikës së Shqipërisë’’, i ndryshuar; nenin 15,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ligjit nr. 138</w:t>
      </w:r>
      <w:r w:rsidRPr="00701AC0">
        <w:rPr>
          <w:lang w:val="sq-AL"/>
        </w:rPr>
        <w:t xml:space="preserve">/2015, </w:t>
      </w:r>
      <w:r>
        <w:rPr>
          <w:lang w:val="sq-AL"/>
        </w:rPr>
        <w:t>“</w:t>
      </w:r>
      <w:r w:rsidRPr="00701AC0">
        <w:rPr>
          <w:lang w:val="sq-AL"/>
        </w:rPr>
        <w:t>Për garantimin e integritet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; </w:t>
      </w:r>
      <w:r>
        <w:rPr>
          <w:lang w:val="sq-AL"/>
        </w:rPr>
        <w:t>k</w:t>
      </w:r>
      <w:r w:rsidRPr="00701AC0">
        <w:rPr>
          <w:lang w:val="sq-AL"/>
        </w:rPr>
        <w:t>reu</w:t>
      </w:r>
      <w:r>
        <w:rPr>
          <w:lang w:val="sq-AL"/>
        </w:rPr>
        <w:t>t</w:t>
      </w:r>
      <w:r w:rsidRPr="00701AC0">
        <w:rPr>
          <w:lang w:val="sq-AL"/>
        </w:rPr>
        <w:t xml:space="preserve"> V, </w:t>
      </w:r>
      <w:r>
        <w:rPr>
          <w:lang w:val="sq-AL"/>
        </w:rPr>
        <w:t>të</w:t>
      </w:r>
      <w:r w:rsidRPr="00701AC0">
        <w:rPr>
          <w:lang w:val="sq-AL"/>
        </w:rPr>
        <w:t xml:space="preserve"> </w:t>
      </w:r>
      <w:r>
        <w:rPr>
          <w:lang w:val="sq-AL"/>
        </w:rPr>
        <w:t>v</w:t>
      </w:r>
      <w:r w:rsidRPr="00701AC0">
        <w:rPr>
          <w:lang w:val="sq-AL"/>
        </w:rPr>
        <w:t xml:space="preserve">endimit të Kuvendit nr. 17/2016 </w:t>
      </w:r>
      <w:r>
        <w:rPr>
          <w:lang w:val="sq-AL"/>
        </w:rPr>
        <w:t>“</w:t>
      </w:r>
      <w:r w:rsidRPr="00701AC0">
        <w:rPr>
          <w:lang w:val="sq-AL"/>
        </w:rPr>
        <w:t xml:space="preserve">Për përcaktimin e rregullave të detajuara mbi zbatimin e ndalimeve të parashikuara në ligjin nr. 138/2015, </w:t>
      </w:r>
      <w:r>
        <w:rPr>
          <w:lang w:val="sq-AL"/>
        </w:rPr>
        <w:t>“</w:t>
      </w:r>
      <w:r w:rsidRPr="00701AC0">
        <w:rPr>
          <w:lang w:val="sq-AL"/>
        </w:rPr>
        <w:t>Për garantimin e integritetit të personave që zgjidhen, emërohen ose ushtrojnë funksione publike</w:t>
      </w:r>
      <w:r>
        <w:rPr>
          <w:lang w:val="sq-AL"/>
        </w:rPr>
        <w:t>”</w:t>
      </w:r>
      <w:r w:rsidRPr="00701AC0">
        <w:rPr>
          <w:lang w:val="sq-AL"/>
        </w:rPr>
        <w:t xml:space="preserve">. 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NeniNr"/>
        <w:rPr>
          <w:lang w:val="sq-AL"/>
        </w:rPr>
      </w:pPr>
      <w:r w:rsidRPr="00701AC0">
        <w:rPr>
          <w:lang w:val="sq-AL"/>
        </w:rPr>
        <w:t>VENDOSI:</w:t>
      </w:r>
    </w:p>
    <w:p w:rsidR="003A292A" w:rsidRPr="00701AC0" w:rsidRDefault="003A292A" w:rsidP="003A292A">
      <w:pPr>
        <w:pStyle w:val="Hapesira7"/>
        <w:rPr>
          <w:lang w:val="sq-AL"/>
        </w:rPr>
      </w:pP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1. Të shpall</w:t>
      </w:r>
      <w:r>
        <w:rPr>
          <w:lang w:val="sq-AL"/>
        </w:rPr>
        <w:t>ë</w:t>
      </w:r>
      <w:r w:rsidRPr="00701AC0">
        <w:rPr>
          <w:lang w:val="sq-AL"/>
        </w:rPr>
        <w:t xml:space="preserve"> të pavlefshëm dhe përfundimin e parakohshëm të mandatit të anëtarit të këshillit të </w:t>
      </w:r>
      <w:r w:rsidRPr="00701AC0">
        <w:rPr>
          <w:lang w:val="sq-AL"/>
        </w:rPr>
        <w:lastRenderedPageBreak/>
        <w:t>Bashkisë Shkodër</w:t>
      </w:r>
      <w:r>
        <w:rPr>
          <w:lang w:val="sq-AL"/>
        </w:rPr>
        <w:t>,</w:t>
      </w:r>
      <w:r w:rsidRPr="00701AC0">
        <w:rPr>
          <w:lang w:val="sq-AL"/>
        </w:rPr>
        <w:t xml:space="preserve"> z. Muharrem Rrustem Shkjau.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2. Ky vendim t’i njoftohet menjëherë Kryeministrit.</w:t>
      </w:r>
    </w:p>
    <w:p w:rsidR="003A292A" w:rsidRPr="00701AC0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3. Ky vendim hyn në fuqi menjëherë dhe botohet në Fletoren Zyrtare.</w:t>
      </w:r>
    </w:p>
    <w:p w:rsidR="003A292A" w:rsidRDefault="003A292A" w:rsidP="003A292A">
      <w:pPr>
        <w:pStyle w:val="Paragrafi"/>
        <w:rPr>
          <w:lang w:val="sq-AL"/>
        </w:rPr>
      </w:pPr>
      <w:r w:rsidRPr="00701AC0">
        <w:rPr>
          <w:lang w:val="sq-AL"/>
        </w:rPr>
        <w:t>4. Kundër këtij vendimi mund të bëhet ankim sipas ligjit.</w:t>
      </w:r>
    </w:p>
    <w:p w:rsidR="003A292A" w:rsidRPr="00F86858" w:rsidRDefault="003A292A" w:rsidP="003A292A">
      <w:pPr>
        <w:pStyle w:val="Paragrafi"/>
        <w:jc w:val="right"/>
        <w:rPr>
          <w:lang w:val="sq-AL"/>
        </w:rPr>
      </w:pPr>
      <w:r w:rsidRPr="00F86858">
        <w:rPr>
          <w:lang w:val="sq-AL"/>
        </w:rPr>
        <w:t>KRYETAR</w:t>
      </w:r>
    </w:p>
    <w:p w:rsidR="003A292A" w:rsidRDefault="003A292A" w:rsidP="003A292A">
      <w:pPr>
        <w:pStyle w:val="Paragrafi"/>
        <w:jc w:val="right"/>
        <w:rPr>
          <w:b/>
          <w:lang w:val="sq-AL"/>
        </w:rPr>
      </w:pPr>
      <w:r w:rsidRPr="00F86858">
        <w:rPr>
          <w:b/>
          <w:lang w:val="sq-AL"/>
        </w:rPr>
        <w:t>Denar Biba</w:t>
      </w:r>
    </w:p>
    <w:p w:rsidR="00876BA6" w:rsidRPr="003A292A" w:rsidRDefault="00876BA6" w:rsidP="003A292A"/>
    <w:sectPr w:rsidR="00876BA6" w:rsidRPr="003A292A" w:rsidSect="003A292A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76BA6"/>
    <w:rsid w:val="000E4772"/>
    <w:rsid w:val="003A292A"/>
    <w:rsid w:val="0087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A292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A292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A292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A292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A292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A292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1159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2017-12-15T10:31:00Z</dcterms:created>
  <dcterms:modified xsi:type="dcterms:W3CDTF">2018-01-25T13:33:00Z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