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BB6" w:rsidRDefault="00FE3BB6" w:rsidP="00FE3BB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E3BB6" w:rsidRDefault="00FE3BB6" w:rsidP="00FE3BB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22, datë 1.2.2019</w:t>
      </w:r>
      <w:bookmarkEnd w:id="0"/>
    </w:p>
    <w:p w:rsidR="00FE3BB6" w:rsidRDefault="00FE3BB6" w:rsidP="00FE3BB6">
      <w:pPr>
        <w:pStyle w:val="NeniTitull"/>
        <w:rPr>
          <w:spacing w:val="-4"/>
          <w:sz w:val="14"/>
          <w:lang w:val="sq-AL"/>
        </w:rPr>
      </w:pPr>
    </w:p>
    <w:p w:rsidR="00FE3BB6" w:rsidRDefault="00FE3BB6" w:rsidP="00FE3BB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SHTESA DHE NDRYSHIME NË UDHËZIMIN NR. 2, DATË 29.1.2013, “PËR CAKTIMIN E RREGULLAVE PËR DEPOZITIMIN DHE VERIFIKIMIN E DOKUMENTACIONIT TË KANDIDIMIT DHE AFATET PËR PUBLIKIMIN E LISTAVE TË KANDIDATËVE”</w:t>
      </w:r>
    </w:p>
    <w:p w:rsidR="00FE3BB6" w:rsidRDefault="00FE3BB6" w:rsidP="00FE3BB6">
      <w:pPr>
        <w:pStyle w:val="NeniTitull"/>
        <w:rPr>
          <w:spacing w:val="-4"/>
          <w:sz w:val="14"/>
          <w:lang w:val="sq-AL"/>
        </w:rPr>
      </w:pP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Komisioni Qendror i Zgjedhjeve, në mbledhjen e tij të datës 1.2.2019, me pjesëmarrjen e: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Klement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Zguri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kryetar;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Denar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Biba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zv/kryetar;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Bledar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Skënderi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anëtar;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Edlira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Jorgaqi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anëtare;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Rezarta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Bitri</w:t>
      </w:r>
      <w:r>
        <w:rPr>
          <w:spacing w:val="-4"/>
          <w:lang w:val="sq-AL"/>
        </w:rPr>
        <w:tab/>
        <w:t xml:space="preserve">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anëtare,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shqyrtoi çështjen me: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OBJEKT:</w:t>
      </w:r>
      <w:r>
        <w:rPr>
          <w:spacing w:val="-4"/>
          <w:lang w:val="sq-AL"/>
        </w:rPr>
        <w:tab/>
        <w:t>Për disa shtesa dhe ndryshime në udhëzimin nr. 2, datë 29.1.2013, “Për caktimin e rregullave për depozitimin dhe verifikimin e dokumentacionit të kandidimit dhe afatet për publikimin e listave të kandidatëve”.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BAZA LIGJORE: Neni 21, pika 1, neni 23, pika 1, germa “a”, 73, pika 6, të ligjit nr. 10019, datë 29.12.2008, “Kodi Zgjedhor i Republikës së Shqipërisë”, i ndryshuar.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Komisioni Qendror i Zgjedhjeve, pasi shqyrtoi dokumentacionin e paraqitur, si dhe dëgjoi diskutimet e përfaqësuesve të partive politike, </w:t>
      </w:r>
    </w:p>
    <w:p w:rsidR="00FE3BB6" w:rsidRDefault="00FE3BB6" w:rsidP="00FE3BB6">
      <w:pPr>
        <w:pStyle w:val="Paragrafi"/>
        <w:rPr>
          <w:spacing w:val="-4"/>
          <w:sz w:val="12"/>
          <w:lang w:val="sq-AL"/>
        </w:rPr>
      </w:pPr>
    </w:p>
    <w:p w:rsidR="00FE3BB6" w:rsidRDefault="00FE3BB6" w:rsidP="00FE3BB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VËREN:</w:t>
      </w:r>
    </w:p>
    <w:p w:rsidR="00FE3BB6" w:rsidRDefault="00FE3BB6" w:rsidP="00FE3BB6">
      <w:pPr>
        <w:pStyle w:val="Paragrafi"/>
        <w:rPr>
          <w:spacing w:val="-4"/>
          <w:sz w:val="12"/>
          <w:lang w:val="sq-AL"/>
        </w:rPr>
      </w:pP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67, nenin 68, nenin 69, nenin 71, nenin 72 dhe nenin 73, të ligjit nr. 10019, datë 29.12.2008, “Kodi Zgjedhor i Republikës së Shqipërisë”, i ndryshuar, parashikohen procedurat për depozitimin, verifikimin dhe miratimin e listave shumemërore të subjekteve zgjedhore dhe dokumentacionit të regjistrimit të kandidatëve, në Komisionin Qendror të Zgjedhjeve dhe Komisionet e Zonave të Administrimit Zgjedhor (KZAZ), si dhe përcaktimin e afateve për publikimin e listave të kandidatëve, për zgjedhjet për kryetar bashkie dhe anëtar Këshilli Bashkiak.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Neni 73, pika 6 e ligjit detyron Komisionin Qendror të Zgjedhjeve, për të përcaktuar me akt normativ rregullat për verifikimin e dokumentacionit të kandidimit dhe afatet për publikimin e listave.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përmbushjen e detyrimeve ligjore që rrjedhin nga dispozitat e sipërcituara, Komisioni Qendror i Zgjedhjeve, ka miratuar udhëzimin nr. 2, datë 29.1.2013 “Për caktimin e rregullave për depozitimin dhe verifikimin e dokumentacionit të kandidimit dhe afatet për publikimin e listave të kandidatëve”.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Referuar nenit 23, pika 4, të Kodit Zgjedhor, aktet normative të Komisionit Qendror të Zgjedhjeve, kanë karakter të përhershëm dhe zbatohen si rregull për të gjitha llojet e zgjedhjeve. Këto akte rishikohen në rast të ndryshimit të ligjit apo për shkaqe të tjera që përligjin ndryshimin e tyre.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Kuvendi i Shqipërisë, me ligjin nr. 138/2015, “Për garantimin e integritetit të personave që zgjidhen, emërohen ose ushtrojnë funksione publike” dhe vendimit të Kuvendit nr. 17/2016, “Për përcaktimin e rregullave të detajuara mbi zbatimin e ndalimeve të parashikuara në ligjin nr. 138/2015”, ka përcaktuar detyrimin e çdo kandidati përpara regjistrimit të tyre si të tillë, për depozitimin në Komisionin Qendror të Zgjedhjeve të formularit të vetëdeklarimit.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Neni 67 i Kodit Zgjedhor përcakton se kandidatët për kryetar bashkie dhe lista e kandidatëve për këshillat vendorë regjistrohen në KZAZ, ndërsa për territoret që nuk mbulohen nga një KZAZ e vetme, regjistrohen në KQZ. Nga ana tjetër, neni 5, pikat 2 dhe 4, të ligjit nr. 138/2015, “Për garantimin e integritetit të personave që zgjidhen, emërohen ose ushtrojnë funksione publike”, sanksionon se formulari i vetëdeklarimit dorëzohet dhe administrohet pranë Komisionit Qendror të Zgjedhjeve për të zgjedhurit </w:t>
      </w:r>
      <w:r>
        <w:rPr>
          <w:spacing w:val="-4"/>
          <w:lang w:val="sq-AL"/>
        </w:rPr>
        <w:lastRenderedPageBreak/>
        <w:t>dhe kandidatët për deputetë në Kuvendin e Shqipërisë apo në organet e qeverisjes vendore. Refuzimi për të dorëzuar formularin e vetëdeklarimit ose mosparaqitja e tij përbën shkak për mosregjistrimin e kandidatit në zgjedhje nga Komisioni Qendror i Zgjedhjeve.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referim të dispozitave të Kodit Zgjedhor, dokumentacioni i kandidimit për kandidatët për kryetar bashkie, kandidatët e listave shumemërore të këshillave bashkiakë dhe kandidatët e propozuar nga zgjedhësit, për 51 bashki të cilat administrohen nga një KZAZ, do të depozitohet në KZAZ. Në referim të ligjit nr. 138.2015, “Për garantimin e integritetit të personave që zgjidhen, emërohen ose ushtrojnë funksione publike”, formulari i vetëdeklarimit për secilin kandidat duhet të depozitohet në Komisionin Qendror të Zgjedhjeve.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sa më lart, në udhëzimin nr. 2, datë 29.1.2013, “Për caktimin e rregullave për depozitimin dhe verifikimin e dokumentacionit të kandidimi dhe afatet për publikimin e listave të kandidatëve”, lind e nevojshme që të bëhen ndryshimet në disa nene të këtij udhëzimi, me qëllim përcaktimin e procedurave që do të ndjekë KQZ-ja, në zbatim të ligjit nr. 138/2015, “Për garantimin e integritetit të personave që zgjidhen, emërohen ose ushtrojnë funksione publike” dhe KZAZ-ja, në zbatim të Kodit Zgjedhor dhe bashkëveprimin e tyre në funksion të regjistrimit përfundimtar të kandidatëve.</w:t>
      </w:r>
    </w:p>
    <w:p w:rsidR="00FE3BB6" w:rsidRDefault="00FE3BB6" w:rsidP="00FE3BB6">
      <w:pPr>
        <w:pStyle w:val="Paragrafi"/>
        <w:rPr>
          <w:spacing w:val="-4"/>
          <w:sz w:val="14"/>
          <w:lang w:val="sq-AL"/>
        </w:rPr>
      </w:pPr>
    </w:p>
    <w:p w:rsidR="00FE3BB6" w:rsidRDefault="00FE3BB6" w:rsidP="00FE3BB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PËR KËTO ARSYE,</w:t>
      </w:r>
    </w:p>
    <w:p w:rsidR="00FE3BB6" w:rsidRDefault="00FE3BB6" w:rsidP="00FE3BB6">
      <w:pPr>
        <w:pStyle w:val="Paragrafi"/>
        <w:rPr>
          <w:spacing w:val="-4"/>
          <w:sz w:val="14"/>
          <w:lang w:val="sq-AL"/>
        </w:rPr>
      </w:pP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Komisioni Qendror i Zgjedhjeve, bazuar në nenin 23, pika 1, germa “a”, pikat 2, 4 dhe 5, të ligjit nr. 10019, datë 29.12.2008, “Kodi Zgjedhor i Republikës së Shqipërisë”, i ndryshuar,</w:t>
      </w:r>
    </w:p>
    <w:p w:rsidR="00FE3BB6" w:rsidRDefault="00FE3BB6" w:rsidP="00FE3BB6">
      <w:pPr>
        <w:pStyle w:val="Paragrafi"/>
        <w:rPr>
          <w:spacing w:val="-4"/>
          <w:sz w:val="14"/>
          <w:lang w:val="sq-AL"/>
        </w:rPr>
      </w:pPr>
    </w:p>
    <w:p w:rsidR="00FE3BB6" w:rsidRDefault="00FE3BB6" w:rsidP="00FE3BB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E3BB6" w:rsidRDefault="00FE3BB6" w:rsidP="00FE3BB6">
      <w:pPr>
        <w:pStyle w:val="Paragrafi"/>
        <w:rPr>
          <w:spacing w:val="-4"/>
          <w:sz w:val="14"/>
          <w:lang w:val="sq-AL"/>
        </w:rPr>
      </w:pP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udhëzimin nr. 2, datë 29.1.2013, bëhen këto shtesa dhe ndryshime: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1.1 Neni 8/1 ndryshohet si më poshtë:</w:t>
      </w:r>
    </w:p>
    <w:p w:rsidR="00FE3BB6" w:rsidRDefault="00FE3BB6" w:rsidP="00FE3BB6">
      <w:pPr>
        <w:pStyle w:val="Paragrafi"/>
        <w:rPr>
          <w:spacing w:val="-4"/>
          <w:sz w:val="14"/>
          <w:lang w:val="sq-AL"/>
        </w:rPr>
      </w:pPr>
    </w:p>
    <w:p w:rsidR="00FE3BB6" w:rsidRDefault="00FE3BB6" w:rsidP="00FE3BB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“Neni 8/1</w:t>
      </w:r>
    </w:p>
    <w:p w:rsidR="00FE3BB6" w:rsidRDefault="00FE3BB6" w:rsidP="00FE3BB6">
      <w:pPr>
        <w:pStyle w:val="NeniN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Formulari i vetëdeklarimit</w:t>
      </w:r>
    </w:p>
    <w:p w:rsidR="00FE3BB6" w:rsidRDefault="00FE3BB6" w:rsidP="00FE3BB6">
      <w:pPr>
        <w:pStyle w:val="Paragrafi"/>
        <w:rPr>
          <w:spacing w:val="-4"/>
          <w:sz w:val="14"/>
          <w:lang w:val="sq-AL"/>
        </w:rPr>
      </w:pP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Për kandidatët për deputet, në zgjedhjet për Kuvendin e Shqipërisë, kandidatët për kryetar bashkie dhe kandidatët për anëtarë në këshillat bashkiakë në zgjedhjet për organet e qeverisjes vendore, partia politike depoziton në Komisionin Qendror të Zgjedhjeve, përveç dokumentacionit të përcaktuar në këtë udhëzim, formularin e vetëdeklarimit sipas modelit të miratuar në kreun III, pika 5, të vendimit nr. 17/2016 të Kuvendit, “Për përcaktimin e rregullave të detajuara mbi zbatimin e ndalimeve të parashikuara në ligjin nr. 138/2015”. Për kandidatët e propozuar nga zgjedhësit, formulari i vetëdeklarimit dorëzohet në KQZ nga Komiteti Nismëtar ose nga kandidati. </w:t>
      </w:r>
    </w:p>
    <w:p w:rsidR="00FE3BB6" w:rsidRDefault="00FE3BB6" w:rsidP="00FE3BB6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2. Në zgjedhjet për organet e qeverisjes vendore, së bashku me formularët e vetëdeklarimit, partia politike/subjekti zgjedhor, dorëzon dhe listën me emrat e të gjithë kandidatëve për kryetar bashkie dhe kopje të listës shumemërore të kandidatëve për këshillat bashkiakë, për ato bashki në të cilat procesi zgjedhor administrohet nga një KZAZ e vetme.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Formulari i vetëdeklarimit, duhet të plotësohet në mënyrë të qartë me kompjuter dhe të nënshkruhet në çdo fletë nga kandidati.”. 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1.2 Në nenin 9, pas pikës 5, shtohet pika 5/1 me këtë përmbajtje: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“Komisioni Qendror i Zgjedhjeve, si rregull brenda 72 orëve nga dorëzimi i formularëve të vetëdeklarimit, evidenton rastet e refuzimit apo të mosparaqitjes së formularit të vetëdeklarimit. Refuzimi për të dorëzuar formularin e vetëdeklarimit ose mosparaqitja e formularit të vetëdeklarimit përbën shkak për mosregjistrimin e kandidatit në zgjedhje nga Komisioni Qendror i Zgjedhjeve. Vendimi për mosregjistrimin e kandidatit nga Komisioni Qendror i Zgjedhjeve, i njoftohet menjëherë, subjektit zgjedhor, Komitetit Nismëtar ose kandidatit të propozuar nga zgjedhësit. Në zgjedhjet për organet e qeverisjes vendore vendimi për mosregjistrimin e kandidatit i njoftohet menjëherë KZAZ-së që </w:t>
      </w:r>
      <w:r>
        <w:rPr>
          <w:spacing w:val="-4"/>
          <w:lang w:val="sq-AL"/>
        </w:rPr>
        <w:lastRenderedPageBreak/>
        <w:t>administron e vetme zgjedhjet për një bashki, për vazhdimin e procedurave për regjistrimin e kandidatëve. Vendimi i Komisionit Qendror të Zgjedhjeve për mosregjistrim, në rastet e kandidatëve të propozuar nga subjektet zgjedhore, përmban dhe sqarimin për të drejtën e subjektit për zëvendësimin kandidaturës jo më vonë se 42 ditë para datës së zgjedhjeve”.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Ky udhëzim hyn në fuqi pas botimit në Fletoren Zyrtare.</w:t>
      </w:r>
    </w:p>
    <w:p w:rsidR="00FE3BB6" w:rsidRDefault="00FE3BB6" w:rsidP="00FE3B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Kundër këtij vendimi mund të bëhet ankim në Kolegjin Zgjedhor pranë Gjykatës së Apelit Tiranë, brenda 5 ditëve nga shpallja e tij.</w:t>
      </w:r>
    </w:p>
    <w:p w:rsidR="009053A0" w:rsidRDefault="009053A0"/>
    <w:sectPr w:rsidR="00905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B6"/>
    <w:rsid w:val="009053A0"/>
    <w:rsid w:val="00FE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2A8A8B-FBF8-45A0-831B-D304645F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E3BB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E3B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E3BB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E3B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E3BB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E3B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1123</Words>
  <Characters>6406</Characters>
  <Application>Microsoft Office Word</Application>
  <DocSecurity>0</DocSecurity>
  <Lines>53</Lines>
  <Paragraphs>15</Paragraphs>
  <ScaleCrop>false</ScaleCrop>
  <Company/>
  <LinksUpToDate>false</LinksUpToDate>
  <CharactersWithSpaces>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2019-02-13T07:53:00Z</dcterms:created>
  <dcterms:modified xsi:type="dcterms:W3CDTF">2019-02-13T07:54:00Z</dcterms:modified>
</cp:coreProperties>
</file>