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CDC" w:rsidRPr="00D81768" w:rsidRDefault="009D6CDC" w:rsidP="009D6CDC">
      <w:pPr>
        <w:pStyle w:val="Akti"/>
        <w:rPr>
          <w:lang w:val="sq-AL"/>
        </w:rPr>
      </w:pPr>
      <w:bookmarkStart w:id="0" w:name="_GoBack"/>
      <w:bookmarkEnd w:id="0"/>
      <w:r w:rsidRPr="00D81768">
        <w:rPr>
          <w:lang w:val="sq-AL"/>
        </w:rPr>
        <w:t>Vendim</w:t>
      </w:r>
    </w:p>
    <w:p w:rsidR="009D6CDC" w:rsidRPr="00D81768" w:rsidRDefault="009D6CDC" w:rsidP="009D6CDC">
      <w:pPr>
        <w:pStyle w:val="NumriData"/>
        <w:rPr>
          <w:lang w:val="sq-AL"/>
        </w:rPr>
      </w:pPr>
      <w:r w:rsidRPr="00D81768">
        <w:rPr>
          <w:lang w:val="sq-AL"/>
        </w:rPr>
        <w:t>Nr.3, datë 11.3.2011</w:t>
      </w:r>
    </w:p>
    <w:p w:rsidR="009D6CDC" w:rsidRPr="00D81768" w:rsidRDefault="009D6CDC" w:rsidP="009D6CDC">
      <w:pPr>
        <w:pStyle w:val="Paragrafi"/>
        <w:rPr>
          <w:lang w:val="sq-AL"/>
        </w:rPr>
      </w:pPr>
    </w:p>
    <w:p w:rsidR="009D6CDC" w:rsidRPr="00D81768" w:rsidRDefault="009D6CDC" w:rsidP="009D6CDC">
      <w:pPr>
        <w:pStyle w:val="Titulli"/>
        <w:rPr>
          <w:lang w:val="sq-AL"/>
        </w:rPr>
      </w:pPr>
      <w:r w:rsidRPr="00D81768">
        <w:rPr>
          <w:lang w:val="sq-AL"/>
        </w:rPr>
        <w:t>PËR shpËrndarjen e fondeve tË Zhvillimit tË Rajoneve</w:t>
      </w:r>
    </w:p>
    <w:p w:rsidR="009D6CDC" w:rsidRPr="00D81768" w:rsidRDefault="009D6CDC" w:rsidP="009D6CDC">
      <w:pPr>
        <w:pStyle w:val="Paragrafi"/>
        <w:rPr>
          <w:lang w:val="sq-AL"/>
        </w:rPr>
      </w:pPr>
    </w:p>
    <w:p w:rsidR="009D6CDC" w:rsidRPr="00D81768" w:rsidRDefault="009D6CDC" w:rsidP="009D6CDC">
      <w:pPr>
        <w:pStyle w:val="Paragrafi"/>
        <w:rPr>
          <w:lang w:val="sq-AL"/>
        </w:rPr>
      </w:pPr>
      <w:r w:rsidRPr="00D81768">
        <w:rPr>
          <w:lang w:val="sq-AL"/>
        </w:rPr>
        <w:t>Në mbështetje të nenit 100 të Kushtetutës dhe të nenit 15 të ligjit nr.10</w:t>
      </w:r>
      <w:r>
        <w:rPr>
          <w:lang w:val="sq-AL"/>
        </w:rPr>
        <w:t xml:space="preserve"> </w:t>
      </w:r>
      <w:r w:rsidRPr="00D81768">
        <w:rPr>
          <w:lang w:val="sq-AL"/>
        </w:rPr>
        <w:t>355, datë 2.12.2010 “Për buxhetin e vitit 2011”, Komiteti për Zhvillimin e Rajoneve</w:t>
      </w:r>
    </w:p>
    <w:p w:rsidR="009D6CDC" w:rsidRPr="00D81768" w:rsidRDefault="009D6CDC" w:rsidP="009D6CDC">
      <w:pPr>
        <w:pStyle w:val="Paragrafi"/>
        <w:rPr>
          <w:lang w:val="sq-AL"/>
        </w:rPr>
      </w:pPr>
    </w:p>
    <w:p w:rsidR="009D6CDC" w:rsidRPr="00D81768" w:rsidRDefault="009D6CDC" w:rsidP="009D6CDC">
      <w:pPr>
        <w:pStyle w:val="VENDOSI"/>
        <w:rPr>
          <w:lang w:val="sq-AL"/>
        </w:rPr>
      </w:pPr>
      <w:r w:rsidRPr="00D81768">
        <w:rPr>
          <w:lang w:val="sq-AL"/>
        </w:rPr>
        <w:t>VENDOSI:</w:t>
      </w:r>
    </w:p>
    <w:p w:rsidR="009D6CDC" w:rsidRPr="00D81768" w:rsidRDefault="009D6CDC" w:rsidP="009D6CDC">
      <w:pPr>
        <w:pStyle w:val="Paragrafi"/>
        <w:rPr>
          <w:lang w:val="sq-AL"/>
        </w:rPr>
      </w:pP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1. Financimin prej 3 354 856 </w:t>
      </w:r>
      <w:r w:rsidRPr="00D81768">
        <w:rPr>
          <w:lang w:val="sq-AL"/>
        </w:rPr>
        <w:t>007</w:t>
      </w:r>
      <w:r>
        <w:rPr>
          <w:lang w:val="sq-AL"/>
        </w:rPr>
        <w:t xml:space="preserve"> (tre miliardë e treqind e pesëdhjetë e katër milionë e tetëqind e pesëdhjetë e gjashtë mijë e shtatë)</w:t>
      </w:r>
      <w:r w:rsidRPr="00D81768">
        <w:rPr>
          <w:lang w:val="sq-AL"/>
        </w:rPr>
        <w:t xml:space="preserve"> lekësh, pjesë e </w:t>
      </w:r>
      <w:r>
        <w:rPr>
          <w:lang w:val="sq-AL"/>
        </w:rPr>
        <w:t>fondit të buxhetit të vitit 2011</w:t>
      </w:r>
      <w:r w:rsidRPr="00D81768">
        <w:rPr>
          <w:lang w:val="sq-AL"/>
        </w:rPr>
        <w:t xml:space="preserve"> për Fondin e Zhvillimit të Rajoneve, për projektet e reja të aplikuara nga njësitë e qeverisjes vendore, </w:t>
      </w:r>
      <w:r>
        <w:rPr>
          <w:lang w:val="sq-AL"/>
        </w:rPr>
        <w:t>u</w:t>
      </w:r>
      <w:r w:rsidRPr="00D81768">
        <w:rPr>
          <w:lang w:val="sq-AL"/>
        </w:rPr>
        <w:t>niversitetet dhe bordet e kullimit në shumat si më poshtë</w:t>
      </w:r>
      <w:r>
        <w:rPr>
          <w:lang w:val="sq-AL"/>
        </w:rPr>
        <w:t xml:space="preserve"> vijon</w:t>
      </w:r>
      <w:r w:rsidRPr="00D81768">
        <w:rPr>
          <w:lang w:val="sq-AL"/>
        </w:rPr>
        <w:t>: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- Vlerën prej 1 445 775 </w:t>
      </w:r>
      <w:r w:rsidRPr="00D81768">
        <w:rPr>
          <w:lang w:val="sq-AL"/>
        </w:rPr>
        <w:t>548</w:t>
      </w:r>
      <w:r>
        <w:rPr>
          <w:lang w:val="sq-AL"/>
        </w:rPr>
        <w:t xml:space="preserve"> (një miliard e katërqind e dyzet e pesë milionë e shtatëqind e shtatëdhjetë e pesë mijë e pesëqind e dyzet e tetë)</w:t>
      </w:r>
      <w:r w:rsidRPr="00D81768">
        <w:rPr>
          <w:lang w:val="sq-AL"/>
        </w:rPr>
        <w:t xml:space="preserve"> lekë</w:t>
      </w:r>
      <w:r>
        <w:rPr>
          <w:lang w:val="sq-AL"/>
        </w:rPr>
        <w:t>sh për infrastrukturën r</w:t>
      </w:r>
      <w:r w:rsidRPr="00D81768">
        <w:rPr>
          <w:lang w:val="sq-AL"/>
        </w:rPr>
        <w:t>rugore, specifikuar sipas listës nr.1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 w:rsidRPr="00D81768">
        <w:rPr>
          <w:lang w:val="sq-AL"/>
        </w:rPr>
        <w:t>- Vlerën</w:t>
      </w:r>
      <w:r>
        <w:rPr>
          <w:lang w:val="sq-AL"/>
        </w:rPr>
        <w:t xml:space="preserve"> prej 146 789 896 (njëqind e dyzet e gjashtë milionë e shtatëqind e tetëdhjetë e nëntë mijë e tetëqind e nëntëdhjetë e gjashtë) lekësh për Ministrinë e</w:t>
      </w:r>
      <w:r w:rsidRPr="00D81768">
        <w:rPr>
          <w:lang w:val="sq-AL"/>
        </w:rPr>
        <w:t xml:space="preserve"> Punëve Publike dhe Transportit, specifikuar sipas listës nr.2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- Vlerën prej 34 586 </w:t>
      </w:r>
      <w:r w:rsidRPr="00D81768">
        <w:rPr>
          <w:lang w:val="sq-AL"/>
        </w:rPr>
        <w:t>256</w:t>
      </w:r>
      <w:r>
        <w:rPr>
          <w:lang w:val="sq-AL"/>
        </w:rPr>
        <w:t xml:space="preserve"> (tridhjetë e katër milionë e pesëqind e tetëdhjetë e gjashtë mijë e dyqind e pesëdhjetë e gjashtë)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 xml:space="preserve"> për Ministrinë e Turizmit, Kulturës, Rinisë dhe Sporteve, specifikuar sipas listës nr.3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- Vlerën prej 310 000 </w:t>
      </w:r>
      <w:r w:rsidRPr="00D81768">
        <w:rPr>
          <w:lang w:val="sq-AL"/>
        </w:rPr>
        <w:t xml:space="preserve">000 </w:t>
      </w:r>
      <w:r>
        <w:rPr>
          <w:lang w:val="sq-AL"/>
        </w:rPr>
        <w:t xml:space="preserve">(treqind e dhjetë milionë) </w:t>
      </w:r>
      <w:r w:rsidRPr="00D81768">
        <w:rPr>
          <w:lang w:val="sq-AL"/>
        </w:rPr>
        <w:t>lekë</w:t>
      </w:r>
      <w:r>
        <w:rPr>
          <w:lang w:val="sq-AL"/>
        </w:rPr>
        <w:t>sh</w:t>
      </w:r>
      <w:r w:rsidRPr="00D81768">
        <w:rPr>
          <w:lang w:val="sq-AL"/>
        </w:rPr>
        <w:t xml:space="preserve"> për Ministrinë e Bujqësisë, Ushqimit dhe Mbrojtjes së Konsumatorit, specifikuar sipas listës nr.4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- Vlerën prej 927 231 </w:t>
      </w:r>
      <w:r w:rsidRPr="00D81768">
        <w:rPr>
          <w:lang w:val="sq-AL"/>
        </w:rPr>
        <w:t>801</w:t>
      </w:r>
      <w:r>
        <w:rPr>
          <w:lang w:val="sq-AL"/>
        </w:rPr>
        <w:t xml:space="preserve"> (nëntëqind e njëzet e shtatë milionë e dyqind e tridhjetë e një mijë e tetëqind e një)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 xml:space="preserve"> për Ministrinë e Arsimit dhe Shkencës, specifikuar sipas listës nr.5</w:t>
      </w:r>
      <w:r>
        <w:rPr>
          <w:lang w:val="sq-AL"/>
        </w:rPr>
        <w:t>,</w:t>
      </w:r>
      <w:r w:rsidRPr="00D81768">
        <w:rPr>
          <w:lang w:val="sq-AL"/>
        </w:rPr>
        <w:t xml:space="preserve"> në nivel programi buxhetor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- Vlerën prej 100 000 </w:t>
      </w:r>
      <w:r w:rsidRPr="00D81768">
        <w:rPr>
          <w:lang w:val="sq-AL"/>
        </w:rPr>
        <w:t xml:space="preserve">000 </w:t>
      </w:r>
      <w:r>
        <w:rPr>
          <w:lang w:val="sq-AL"/>
        </w:rPr>
        <w:t xml:space="preserve">(njëqind milionë) </w:t>
      </w:r>
      <w:r w:rsidRPr="00D81768">
        <w:rPr>
          <w:lang w:val="sq-AL"/>
        </w:rPr>
        <w:t>lekë</w:t>
      </w:r>
      <w:r>
        <w:rPr>
          <w:lang w:val="sq-AL"/>
        </w:rPr>
        <w:t>sh</w:t>
      </w:r>
      <w:r w:rsidRPr="00D81768">
        <w:rPr>
          <w:lang w:val="sq-AL"/>
        </w:rPr>
        <w:t xml:space="preserve"> për Ministrinë e Shëndetësisë, specifikuar sipas listës nr.6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- Vlerën prej 150 000 </w:t>
      </w:r>
      <w:r w:rsidRPr="00D81768">
        <w:rPr>
          <w:lang w:val="sq-AL"/>
        </w:rPr>
        <w:t xml:space="preserve">000 </w:t>
      </w:r>
      <w:r>
        <w:rPr>
          <w:lang w:val="sq-AL"/>
        </w:rPr>
        <w:t xml:space="preserve">(njëqind e pesëdhjetë milionë) </w:t>
      </w:r>
      <w:r w:rsidRPr="00D81768">
        <w:rPr>
          <w:lang w:val="sq-AL"/>
        </w:rPr>
        <w:t>lekë</w:t>
      </w:r>
      <w:r>
        <w:rPr>
          <w:lang w:val="sq-AL"/>
        </w:rPr>
        <w:t>sh</w:t>
      </w:r>
      <w:r w:rsidRPr="00D81768">
        <w:rPr>
          <w:lang w:val="sq-AL"/>
        </w:rPr>
        <w:t xml:space="preserve"> për Ministrinë e Mjedisit, Pyjeve dhe Administrimit të Uj</w:t>
      </w:r>
      <w:r w:rsidRPr="00B80647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>rave, specifikuar sipas listës nr.7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2. Financimin prej 240 472 </w:t>
      </w:r>
      <w:r w:rsidRPr="00D81768">
        <w:rPr>
          <w:lang w:val="sq-AL"/>
        </w:rPr>
        <w:t>506</w:t>
      </w:r>
      <w:r>
        <w:rPr>
          <w:lang w:val="sq-AL"/>
        </w:rPr>
        <w:t xml:space="preserve"> (dyqind e dyzet milionë e katërqind e shtatëdhjetë e dy mijë e pesëqind e gjashtë)</w:t>
      </w:r>
      <w:r w:rsidRPr="00D81768">
        <w:rPr>
          <w:lang w:val="sq-AL"/>
        </w:rPr>
        <w:t xml:space="preserve"> lekë</w:t>
      </w:r>
      <w:r>
        <w:rPr>
          <w:lang w:val="sq-AL"/>
        </w:rPr>
        <w:t>sh</w:t>
      </w:r>
      <w:r w:rsidRPr="00D81768">
        <w:rPr>
          <w:lang w:val="sq-AL"/>
        </w:rPr>
        <w:t xml:space="preserve"> të projekteve në qarqet Kukës, Di</w:t>
      </w:r>
      <w:r>
        <w:rPr>
          <w:lang w:val="sq-AL"/>
        </w:rPr>
        <w:t>bër, Elbasan dhe Berat në fushat</w:t>
      </w:r>
      <w:r w:rsidRPr="00D81768">
        <w:rPr>
          <w:lang w:val="sq-AL"/>
        </w:rPr>
        <w:t xml:space="preserve"> e ujësjellës-kanalizimeve, arsimit, shëndetësisë dhe trashëgimisë kulturore nëpërmjet financimit të PNUD, shoqëruar me bas</w:t>
      </w:r>
      <w:r>
        <w:rPr>
          <w:lang w:val="sq-AL"/>
        </w:rPr>
        <w:t xml:space="preserve">hkëfinancimin në vlerën prej 99 018 </w:t>
      </w:r>
      <w:r w:rsidRPr="00D81768">
        <w:rPr>
          <w:lang w:val="sq-AL"/>
        </w:rPr>
        <w:t>092</w:t>
      </w:r>
      <w:r>
        <w:rPr>
          <w:lang w:val="sq-AL"/>
        </w:rPr>
        <w:t xml:space="preserve"> (nëntëdhjetë e nëntë milionë e tetëmbëdhjetë mijë e nëntëdhjetë e dy)</w:t>
      </w:r>
      <w:r w:rsidRPr="00D81768">
        <w:rPr>
          <w:lang w:val="sq-AL"/>
        </w:rPr>
        <w:t xml:space="preserve"> lekë, spe</w:t>
      </w:r>
      <w:r>
        <w:rPr>
          <w:lang w:val="sq-AL"/>
        </w:rPr>
        <w:t>cifikuar sipas listës nr.</w:t>
      </w:r>
      <w:r w:rsidRPr="00D81768">
        <w:rPr>
          <w:lang w:val="sq-AL"/>
        </w:rPr>
        <w:t>8</w:t>
      </w:r>
      <w:r>
        <w:rPr>
          <w:lang w:val="sq-AL"/>
        </w:rPr>
        <w:t>,</w:t>
      </w:r>
      <w:r w:rsidRPr="00D81768">
        <w:rPr>
          <w:lang w:val="sq-AL"/>
        </w:rPr>
        <w:t xml:space="preserve"> që i bashkëlidhet këtij vendimi.</w:t>
      </w:r>
    </w:p>
    <w:p w:rsidR="009D6CDC" w:rsidRPr="00D81768" w:rsidRDefault="009D6CDC" w:rsidP="009D6CDC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D81768">
        <w:rPr>
          <w:lang w:val="sq-AL"/>
        </w:rPr>
        <w:t>Ngarkohet Ministria e Financave të kryejë veprimet për bërjen efektive të fondeve.</w:t>
      </w:r>
    </w:p>
    <w:p w:rsidR="009D6CDC" w:rsidRPr="00D81768" w:rsidRDefault="009D6CDC" w:rsidP="009D6CDC">
      <w:pPr>
        <w:pStyle w:val="Paragrafi"/>
        <w:rPr>
          <w:lang w:val="sq-AL"/>
        </w:rPr>
      </w:pPr>
    </w:p>
    <w:p w:rsidR="009D6CDC" w:rsidRPr="00D81768" w:rsidRDefault="009D6CDC" w:rsidP="009D6CDC">
      <w:pPr>
        <w:pStyle w:val="Autoriteti"/>
        <w:rPr>
          <w:lang w:val="sq-AL"/>
        </w:rPr>
      </w:pPr>
      <w:r w:rsidRPr="00D81768">
        <w:rPr>
          <w:lang w:val="sq-AL"/>
        </w:rPr>
        <w:t>Kryetar</w:t>
      </w:r>
      <w:r>
        <w:rPr>
          <w:lang w:val="sq-AL"/>
        </w:rPr>
        <w:t>I</w:t>
      </w:r>
    </w:p>
    <w:p w:rsidR="003E172F" w:rsidRDefault="009D6CDC" w:rsidP="009D6CDC">
      <w:pPr>
        <w:pStyle w:val="AutoritetiEmer"/>
      </w:pPr>
      <w:r w:rsidRPr="00D81768">
        <w:t>Sali Berisha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71A88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59C3E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630F1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E7A5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6AC3F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C645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C3AF5E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DE12FC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AC66C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6CD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C1110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9D6CDC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0B2888-9273-46B8-8813-CD90CBC4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CDC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