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AC9" w:rsidRDefault="00340AC9" w:rsidP="00340AC9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340AC9" w:rsidRDefault="00340AC9" w:rsidP="00340AC9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8, datë 25.4.2013</w:t>
      </w:r>
    </w:p>
    <w:bookmarkEnd w:id="0"/>
    <w:p w:rsidR="00340AC9" w:rsidRDefault="00340AC9" w:rsidP="00340AC9">
      <w:pPr>
        <w:pStyle w:val="Paragrafi"/>
        <w:rPr>
          <w:sz w:val="21"/>
          <w:szCs w:val="21"/>
          <w:lang w:val="sq-AL"/>
        </w:rPr>
      </w:pPr>
    </w:p>
    <w:p w:rsidR="00340AC9" w:rsidRDefault="00340AC9" w:rsidP="00340AC9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FINANCIMIN E PROJEKTEVE NË ZBATIM TË FONDIT PËR ZHVILLIMIN </w:t>
      </w:r>
    </w:p>
    <w:p w:rsidR="00340AC9" w:rsidRDefault="00340AC9" w:rsidP="00340AC9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E RAJONEVE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nenit 15 të ligjit nr. 119, datë 17.12.2012 “Për buxhetin e vitit 2013”, Komiteti për Zhvillimin e Rajoneve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</w:p>
    <w:p w:rsidR="00340AC9" w:rsidRDefault="00340AC9" w:rsidP="00340AC9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Financimin për infrastrukturën rrugore, në vlerën 1 528 031 437 (një miliard e pesëqind e njëzet e tetë milionë e tridhjetë e një mijë e katërqind e tridhjetë e shtatë) lekë, e specifikuar si më poshtë vijon: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Për likuidimin e projekteve të infrastrukturës rrugore, me vlerë 208 341 679 (dyqind e tetë milionë e treqind e dyzet e një mijë e gjashtëqind e shtatëdhjetë e nëntë) lekë, sipas listës nr. l që i bashkëlidhet këtij vendimi;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 Për financimin e projekteve të infrastrukturës rrugore, në vlerën 1 319 689 758 (një miliard e treqind e nëntëmbëdhjetë milionë e gjashtëqind e tetëdhjetë e nëntë mijë e shtatëqind e pesëdhjetë e tetë) lekë, sipas listës nr. 2 që i bashkëlidhet këtij vendimi.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Financimin për Ministrinë e Punëve Publike dhe Transportit, në vlerën 450 000 000 (katërqind e pesëdhjetë milionë) lekë, e specifikuar si më poshtë vijon: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Për likuidimin e projekteve të ujësjellës-kanalizimeve, me vlerë 99 524 498 (nëntëdhjetë e nëntë milionë e pesëqind e njëzet e katër mijë e katërqind e nëntëdhjetë e tetë) lekë, sipas listës nr. 3 që i bashkëlidhet këtij vendimi;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 Për financimin e projekteve të ujësjellës-kanalizimeve, në vlerën 350 475 502 (treqind e pesëdhjetë milionë e katërqind e shtatëdhjetë e pesë mijë e pesëqind e dy) lekë, sipas listës nr. 4 që i bashkëlidhet këtij vendimi.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Financimin për Ministrinë e Shëndetësisë, në vlerën 4 194 826 (katër milionë e njëqind e nëntëdhjetë e katër mijë e tetëqind e njëzet e gjashtë) lekë, për likuidimin e projekteve të shëndetësisë, sipas listës nr. 5 që i bashkëlidhet këtij vendimi.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Financimin për Ministrinë e Mjedisit, Pyjeve dhe Administrimit të Ujërave, në vlerën 30 000 000 (tridhjetë milionë) lekë, për projektin “Pyllëzim me shegë”, në komunën Dajç, sipas listës nr. 6 që i bashkëlidhet këtij vendimi.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Ngarkohet Ministria e Financave të kryejë veprimet për bërjen efektive të fondeve.</w:t>
      </w:r>
    </w:p>
    <w:p w:rsidR="00340AC9" w:rsidRDefault="00340AC9" w:rsidP="00340AC9">
      <w:pPr>
        <w:pStyle w:val="Autoriteti"/>
        <w:keepNext w:val="0"/>
        <w:rPr>
          <w:sz w:val="21"/>
          <w:szCs w:val="21"/>
          <w:lang w:val="sq-AL"/>
        </w:rPr>
      </w:pPr>
    </w:p>
    <w:p w:rsidR="00340AC9" w:rsidRDefault="00340AC9" w:rsidP="00340AC9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340AC9" w:rsidRDefault="00340AC9" w:rsidP="00340AC9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Sali Berisha 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e Financave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i Punëve Publike dhe Transportit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i Brendshëm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i Arsimit dhe Shkencës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i Shëndetësisë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Ministri i Bujqësisë, Ushqimit dhe Mbrojtjes së Konsumatorit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Ministri i Turizmit, Kulturës, Rinisë dhe Sporteve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Ministri i Mjedisit, Pyjeve dhe Administrimit të Ujerave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i Ekonomisë, Tregtisë dhe Energjetikës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për Inovacionin dhe Teknologjinë e Informacionit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e të Komunikimit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Kryetari i Bordit të Fondit Shqiptar të Zhvillimit 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Kryetari i Shoqatës së Bashkive të Shqipërisë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Kryetari i Shoqatës së Komunave të Shqipërisë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Kryetari i Shoqatës së Qarqeve të Shqipërisë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anëtar;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lastRenderedPageBreak/>
        <w:t>Kryetari i Konferencës së Rektorëve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anëtar.</w:t>
      </w:r>
    </w:p>
    <w:p w:rsidR="00340AC9" w:rsidRDefault="00340AC9" w:rsidP="00340AC9">
      <w:pPr>
        <w:pStyle w:val="Paragrafi"/>
        <w:rPr>
          <w:sz w:val="21"/>
          <w:szCs w:val="21"/>
          <w:lang w:val="sq-AL"/>
        </w:rPr>
      </w:pPr>
    </w:p>
    <w:p w:rsidR="00340AC9" w:rsidRDefault="00340AC9" w:rsidP="00340AC9">
      <w:pPr>
        <w:pStyle w:val="Akti"/>
        <w:keepNext w:val="0"/>
        <w:rPr>
          <w:lang w:val="sq-AL"/>
        </w:rPr>
      </w:pPr>
      <w:r>
        <w:rPr>
          <w:noProof/>
          <w:sz w:val="21"/>
          <w:szCs w:val="21"/>
          <w:lang w:val="en-US"/>
        </w:rPr>
        <w:drawing>
          <wp:inline distT="0" distB="0" distL="0" distR="0">
            <wp:extent cx="5038725" cy="7200900"/>
            <wp:effectExtent l="0" t="0" r="9525" b="0"/>
            <wp:docPr id="15" name="Picture 15" descr="Untitled-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6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8" t="4504" r="6354" b="2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1"/>
          <w:szCs w:val="21"/>
          <w:lang w:val="en-US"/>
        </w:rPr>
        <w:lastRenderedPageBreak/>
        <w:drawing>
          <wp:inline distT="0" distB="0" distL="0" distR="0">
            <wp:extent cx="5591175" cy="2190750"/>
            <wp:effectExtent l="0" t="0" r="9525" b="0"/>
            <wp:docPr id="14" name="Picture 14" descr="Untitled-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" t="4613" b="4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319405</wp:posOffset>
                </wp:positionV>
                <wp:extent cx="85725" cy="6858000"/>
                <wp:effectExtent l="13970" t="5080" r="5080" b="1397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" cy="6858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F4D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14.6pt;margin-top:25.15pt;width:6.75pt;height:5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"/>
            </w:pict>
          </mc:Fallback>
        </mc:AlternateContent>
      </w:r>
      <w:r>
        <w:rPr>
          <w:noProof/>
          <w:sz w:val="21"/>
          <w:szCs w:val="21"/>
          <w:lang w:val="en-US"/>
        </w:rPr>
        <w:drawing>
          <wp:inline distT="0" distB="0" distL="0" distR="0">
            <wp:extent cx="5314950" cy="7239000"/>
            <wp:effectExtent l="0" t="0" r="0" b="0"/>
            <wp:docPr id="13" name="Picture 13" descr="Untitled-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6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1" t="3392" r="1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318770</wp:posOffset>
                </wp:positionV>
                <wp:extent cx="123825" cy="6696075"/>
                <wp:effectExtent l="13970" t="13970" r="5080" b="508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6696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48DFC" id="Straight Arrow Connector 19" o:spid="_x0000_s1026" type="#_x0000_t32" style="position:absolute;margin-left:12.35pt;margin-top:25.1pt;width:9.75pt;height:5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"/>
            </w:pict>
          </mc:Fallback>
        </mc:AlternateContent>
      </w:r>
      <w:r>
        <w:rPr>
          <w:noProof/>
          <w:sz w:val="21"/>
          <w:szCs w:val="21"/>
          <w:lang w:val="en-US"/>
        </w:rPr>
        <w:drawing>
          <wp:inline distT="0" distB="0" distL="0" distR="0">
            <wp:extent cx="5362575" cy="7067550"/>
            <wp:effectExtent l="0" t="0" r="9525" b="0"/>
            <wp:docPr id="12" name="Picture 12" descr="Untitled-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6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0" t="2362" r="3453" b="2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395605</wp:posOffset>
                </wp:positionV>
                <wp:extent cx="28575" cy="6515100"/>
                <wp:effectExtent l="13970" t="5080" r="5080" b="1397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" cy="6515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AE3A1" id="Straight Arrow Connector 18" o:spid="_x0000_s1026" type="#_x0000_t32" style="position:absolute;margin-left:10.1pt;margin-top:31.15pt;width:2.25pt;height:5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"/>
            </w:pict>
          </mc:Fallback>
        </mc:AlternateContent>
      </w:r>
      <w:r>
        <w:rPr>
          <w:noProof/>
          <w:sz w:val="21"/>
          <w:szCs w:val="21"/>
          <w:lang w:val="en-US"/>
        </w:rPr>
        <w:drawing>
          <wp:inline distT="0" distB="0" distL="0" distR="0">
            <wp:extent cx="5495925" cy="6972300"/>
            <wp:effectExtent l="0" t="0" r="9525" b="0"/>
            <wp:docPr id="11" name="Picture 11" descr="Untitled-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" r="2206" b="1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337820</wp:posOffset>
                </wp:positionV>
                <wp:extent cx="0" cy="6191250"/>
                <wp:effectExtent l="13970" t="13970" r="5080" b="508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34F81" id="Straight Arrow Connector 17" o:spid="_x0000_s1026" type="#_x0000_t32" style="position:absolute;margin-left:22.85pt;margin-top:26.6pt;width:0;height:48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"/>
            </w:pict>
          </mc:Fallback>
        </mc:AlternateContent>
      </w:r>
      <w:r>
        <w:rPr>
          <w:noProof/>
          <w:sz w:val="21"/>
          <w:szCs w:val="21"/>
          <w:lang w:val="en-US"/>
        </w:rPr>
        <w:drawing>
          <wp:inline distT="0" distB="0" distL="0" distR="0">
            <wp:extent cx="5219700" cy="6534150"/>
            <wp:effectExtent l="0" t="0" r="0" b="0"/>
            <wp:docPr id="10" name="Picture 10" descr="Untitled-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6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4" t="2554" r="2901" b="2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309245</wp:posOffset>
                </wp:positionH>
                <wp:positionV relativeFrom="paragraph">
                  <wp:posOffset>243205</wp:posOffset>
                </wp:positionV>
                <wp:extent cx="0" cy="5886450"/>
                <wp:effectExtent l="13970" t="5080" r="5080" b="1397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86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4160C" id="Straight Arrow Connector 16" o:spid="_x0000_s1026" type="#_x0000_t32" style="position:absolute;margin-left:24.35pt;margin-top:19.15pt;width:0;height:46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"/>
            </w:pict>
          </mc:Fallback>
        </mc:AlternateContent>
      </w:r>
      <w:r>
        <w:rPr>
          <w:noProof/>
          <w:sz w:val="21"/>
          <w:szCs w:val="21"/>
          <w:lang w:val="en-US"/>
        </w:rPr>
        <w:drawing>
          <wp:inline distT="0" distB="0" distL="0" distR="0">
            <wp:extent cx="5305425" cy="6181725"/>
            <wp:effectExtent l="0" t="0" r="9525" b="9525"/>
            <wp:docPr id="9" name="Picture 9" descr="Untitled-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6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8" t="5202" r="4015" b="2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1"/>
          <w:szCs w:val="21"/>
          <w:lang w:val="en-US"/>
        </w:rPr>
        <w:lastRenderedPageBreak/>
        <w:drawing>
          <wp:inline distT="0" distB="0" distL="0" distR="0">
            <wp:extent cx="5438775" cy="6915150"/>
            <wp:effectExtent l="0" t="0" r="9525" b="0"/>
            <wp:docPr id="8" name="Picture 8" descr="Untitled-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6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1" t="1454" r="1654" b="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1"/>
          <w:szCs w:val="21"/>
          <w:lang w:val="en-US"/>
        </w:rPr>
        <w:lastRenderedPageBreak/>
        <w:drawing>
          <wp:inline distT="0" distB="0" distL="0" distR="0">
            <wp:extent cx="5753100" cy="7648575"/>
            <wp:effectExtent l="0" t="0" r="0" b="9525"/>
            <wp:docPr id="7" name="Picture 7" descr="Untitled-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6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AC9" w:rsidRDefault="00340AC9" w:rsidP="00340AC9">
      <w:pPr>
        <w:pStyle w:val="Akti"/>
        <w:keepNext w:val="0"/>
        <w:rPr>
          <w:lang w:val="sq-AL"/>
        </w:rPr>
      </w:pPr>
    </w:p>
    <w:p w:rsidR="00340AC9" w:rsidRDefault="00340AC9" w:rsidP="00340AC9">
      <w:pPr>
        <w:pStyle w:val="Akti"/>
        <w:keepNext w:val="0"/>
        <w:rPr>
          <w:lang w:val="sq-AL"/>
        </w:rPr>
      </w:pPr>
    </w:p>
    <w:p w:rsidR="00340AC9" w:rsidRDefault="00340AC9" w:rsidP="00340AC9">
      <w:pPr>
        <w:pStyle w:val="Akti"/>
        <w:keepNext w:val="0"/>
        <w:rPr>
          <w:lang w:val="sq-AL"/>
        </w:rPr>
      </w:pPr>
    </w:p>
    <w:p w:rsidR="00340AC9" w:rsidRDefault="00340AC9" w:rsidP="00340AC9">
      <w:pPr>
        <w:pStyle w:val="Akti"/>
        <w:keepNext w:val="0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553075" cy="2800350"/>
            <wp:effectExtent l="0" t="0" r="9525" b="0"/>
            <wp:docPr id="6" name="Picture 6" descr="Untitled-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6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7" t="5850" r="1654" b="5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AC9" w:rsidRDefault="00340AC9" w:rsidP="00340AC9">
      <w:pPr>
        <w:pStyle w:val="Akti"/>
        <w:keepNext w:val="0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4943475" cy="6562725"/>
            <wp:effectExtent l="0" t="0" r="9525" b="9525"/>
            <wp:docPr id="5" name="Picture 5" descr="Untitled-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7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32" t="5104" r="4567" b="4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62575" cy="7143750"/>
            <wp:effectExtent l="0" t="0" r="9525" b="0"/>
            <wp:docPr id="4" name="Picture 4" descr="Untitled-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titled-7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" t="3725" r="2901" b="3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53100" cy="6915150"/>
            <wp:effectExtent l="0" t="0" r="0" b="0"/>
            <wp:docPr id="3" name="Picture 3" descr="Untitled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ntitled-7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19700" cy="2714625"/>
            <wp:effectExtent l="0" t="0" r="0" b="9525"/>
            <wp:docPr id="2" name="Picture 2" descr="Untitled-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titled-7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" t="7414" r="6641" b="5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AC9" w:rsidRDefault="00340AC9" w:rsidP="00340AC9">
      <w:pPr>
        <w:pStyle w:val="Akti"/>
        <w:keepNext w:val="0"/>
        <w:jc w:val="left"/>
        <w:rPr>
          <w:lang w:val="sq-AL"/>
        </w:rPr>
      </w:pPr>
    </w:p>
    <w:p w:rsidR="00340AC9" w:rsidRDefault="00340AC9" w:rsidP="00340AC9">
      <w:pPr>
        <w:pStyle w:val="Akti"/>
        <w:keepNext w:val="0"/>
        <w:rPr>
          <w:lang w:val="sq-AL"/>
        </w:rPr>
      </w:pPr>
    </w:p>
    <w:p w:rsidR="00340AC9" w:rsidRDefault="00340AC9" w:rsidP="00340AC9">
      <w:pPr>
        <w:pStyle w:val="Akti"/>
        <w:keepNext w:val="0"/>
        <w:rPr>
          <w:lang w:val="sq-AL"/>
        </w:rPr>
      </w:pPr>
      <w:r>
        <w:rPr>
          <w:noProof/>
          <w:lang w:val="en-US"/>
        </w:rPr>
        <w:drawing>
          <wp:inline distT="0" distB="0" distL="0" distR="0">
            <wp:extent cx="5191125" cy="1466850"/>
            <wp:effectExtent l="0" t="0" r="9525" b="0"/>
            <wp:docPr id="1" name="Picture 1" descr="Untitled-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titled-7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3" t="13593" r="5383" b="16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C9"/>
    <w:rsid w:val="00340AC9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29"/>
        <o:r id="V:Rule5" type="connector" idref="#_x0000_s1030"/>
      </o:rules>
    </o:shapelayout>
  </w:shapeDefaults>
  <w:decimalSymbol w:val="."/>
  <w:listSeparator w:val=","/>
  <w15:chartTrackingRefBased/>
  <w15:docId w15:val="{DE1EA440-58BA-4677-8600-626E23C7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340AC9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340AC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40AC9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340AC9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340AC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0AC9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340AC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40AC9"/>
    <w:rPr>
      <w:rFonts w:ascii="CG Times" w:hAnsi="CG Times" w:cs="CG Times"/>
    </w:rPr>
  </w:style>
  <w:style w:type="paragraph" w:customStyle="1" w:styleId="Paragrafi">
    <w:name w:val="Paragrafi"/>
    <w:link w:val="ParagrafiChar"/>
    <w:rsid w:val="00340AC9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340AC9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340AC9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40AC9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340AC9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7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2019-01-29T10:37:00Z</dcterms:created>
  <dcterms:modified xsi:type="dcterms:W3CDTF">2019-01-29T10:38:00Z</dcterms:modified>
</cp:coreProperties>
</file>