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4C" w:rsidRPr="00E05396" w:rsidRDefault="005E3A4C" w:rsidP="005E3A4C">
      <w:pPr>
        <w:pStyle w:val="Akti"/>
      </w:pPr>
      <w:proofErr w:type="spellStart"/>
      <w:r w:rsidRPr="00E05396">
        <w:t>VENDIM</w:t>
      </w:r>
      <w:proofErr w:type="spellEnd"/>
      <w:r w:rsidRPr="00E05396">
        <w:t xml:space="preserve">                                </w:t>
      </w:r>
    </w:p>
    <w:p w:rsidR="005E3A4C" w:rsidRPr="00ED0BED" w:rsidRDefault="005E3A4C" w:rsidP="005E3A4C">
      <w:pPr>
        <w:pStyle w:val="NumriData"/>
        <w:rPr>
          <w:lang w:val="sq-AL"/>
        </w:rPr>
      </w:pPr>
      <w:r w:rsidRPr="00ED0BED">
        <w:rPr>
          <w:lang w:val="sq-AL"/>
        </w:rPr>
        <w:t>Nr. 1, datë 19.3.2014</w:t>
      </w:r>
    </w:p>
    <w:p w:rsidR="005E3A4C" w:rsidRPr="00E05396" w:rsidRDefault="005E3A4C" w:rsidP="005E3A4C">
      <w:pPr>
        <w:pStyle w:val="Paragrafi"/>
        <w:rPr>
          <w:sz w:val="14"/>
          <w:lang w:val="sq-AL"/>
        </w:rPr>
      </w:pPr>
    </w:p>
    <w:p w:rsidR="005E3A4C" w:rsidRPr="00ED0BED" w:rsidRDefault="005E3A4C" w:rsidP="005E3A4C">
      <w:pPr>
        <w:pStyle w:val="Titulli"/>
        <w:rPr>
          <w:lang w:val="sq-AL"/>
        </w:rPr>
      </w:pPr>
      <w:r w:rsidRPr="00ED0BED">
        <w:rPr>
          <w:lang w:val="sq-AL"/>
        </w:rPr>
        <w:t>PËR SHPALLJEN E AFATEVE DHE TË KRITEREVE PËR NDARJEN  E FONDIT PËR INFRASTRUKTURËN VENDORE, PJESË E FONDIT PËR ZHVILLIMIN E RAJONEVE</w:t>
      </w:r>
    </w:p>
    <w:p w:rsidR="005E3A4C" w:rsidRPr="00E05396" w:rsidRDefault="005E3A4C" w:rsidP="005E3A4C">
      <w:pPr>
        <w:pStyle w:val="Titulli"/>
        <w:rPr>
          <w:sz w:val="14"/>
          <w:lang w:val="sq-AL"/>
        </w:rPr>
      </w:pP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Në mbështetje të nenit 100 të Kushtetutës dhe të nenit 15 e të aneksit 3 të ligjit nr. 185, datë 28.12.2013 “Për buxhetin e vitit 2014”, Komiteti për Zhvillimin e Rajoneve</w:t>
      </w:r>
    </w:p>
    <w:p w:rsidR="005E3A4C" w:rsidRPr="00E05396" w:rsidRDefault="005E3A4C" w:rsidP="005E3A4C">
      <w:pPr>
        <w:pStyle w:val="Paragrafi"/>
        <w:rPr>
          <w:sz w:val="6"/>
          <w:lang w:val="sq-AL"/>
        </w:rPr>
      </w:pPr>
    </w:p>
    <w:p w:rsidR="005E3A4C" w:rsidRPr="00ED0BED" w:rsidRDefault="005E3A4C" w:rsidP="005E3A4C">
      <w:pPr>
        <w:pStyle w:val="VENDOSI"/>
        <w:rPr>
          <w:lang w:val="sq-AL"/>
        </w:rPr>
      </w:pPr>
      <w:r w:rsidRPr="00ED0BED">
        <w:rPr>
          <w:lang w:val="sq-AL"/>
        </w:rPr>
        <w:t>VENDOSI:</w:t>
      </w:r>
    </w:p>
    <w:p w:rsidR="005E3A4C" w:rsidRPr="00E05396" w:rsidRDefault="005E3A4C" w:rsidP="005E3A4C">
      <w:pPr>
        <w:pStyle w:val="Paragrafi"/>
        <w:rPr>
          <w:sz w:val="16"/>
          <w:lang w:val="sq-AL"/>
        </w:rPr>
      </w:pP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1. Shpërndarja e fondeve për projekte të infrastrukturës vendore në vlerën prej 5 850 000 </w:t>
      </w:r>
      <w:proofErr w:type="spellStart"/>
      <w:r w:rsidRPr="00ED0BED">
        <w:rPr>
          <w:lang w:val="sq-AL"/>
        </w:rPr>
        <w:t>000</w:t>
      </w:r>
      <w:proofErr w:type="spellEnd"/>
      <w:r w:rsidRPr="00ED0BED">
        <w:rPr>
          <w:lang w:val="sq-AL"/>
        </w:rPr>
        <w:t xml:space="preserve"> (pesë miliardë e tetëqind e pesëdhjetë milionë) lekësh, pjesë e Fondit për Zhvillimin e Rajoneve për vitin 2014, të bëhet në dy thirrje për aplikim, si më poshtë vijon: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a) Thirrja I, në vlerën prej 3 500 000 </w:t>
      </w:r>
      <w:proofErr w:type="spellStart"/>
      <w:r w:rsidRPr="00ED0BED">
        <w:rPr>
          <w:lang w:val="sq-AL"/>
        </w:rPr>
        <w:t>000</w:t>
      </w:r>
      <w:proofErr w:type="spellEnd"/>
      <w:r w:rsidRPr="00ED0BED">
        <w:rPr>
          <w:lang w:val="sq-AL"/>
        </w:rPr>
        <w:t xml:space="preserve"> (tre miliardë e pesëqind milionë) lekësh, në mars - prill 2014, sipas kalendarit të dhënë në shtojcën I, bashkëlidhur këtij vendimi;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b) Thirrja II, në vlerën prej 2 350 000 </w:t>
      </w:r>
      <w:proofErr w:type="spellStart"/>
      <w:r w:rsidRPr="00ED0BED">
        <w:rPr>
          <w:lang w:val="sq-AL"/>
        </w:rPr>
        <w:t>000</w:t>
      </w:r>
      <w:proofErr w:type="spellEnd"/>
      <w:r w:rsidRPr="00ED0BED">
        <w:rPr>
          <w:lang w:val="sq-AL"/>
        </w:rPr>
        <w:t xml:space="preserve"> (dy miliardë e treqind e pesëdhjetë milionë) lekësh, në prill 2014. </w:t>
      </w:r>
      <w:r w:rsidRPr="00ED0BED" w:rsidDel="00E9409C">
        <w:rPr>
          <w:lang w:val="sq-AL"/>
        </w:rPr>
        <w:t xml:space="preserve">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2. Shpalljen e thirrjes për aplikime për projekte të infrastrukturës vendore, thirrja I, sipas vlerës së përcaktuar në shkronjën “a” të pikës 1 të këtij vendimi, pjesë e Fondit për Zhvillimin e Rajoneve për vitin 2014. Kjo thirrje për aplikim përfshin projekte të infrastrukturës vendore të lidhura me </w:t>
      </w:r>
      <w:proofErr w:type="spellStart"/>
      <w:r w:rsidRPr="00ED0BED">
        <w:rPr>
          <w:lang w:val="sq-AL"/>
        </w:rPr>
        <w:t>rivitalizimin</w:t>
      </w:r>
      <w:proofErr w:type="spellEnd"/>
      <w:r w:rsidRPr="00ED0BED">
        <w:rPr>
          <w:lang w:val="sq-AL"/>
        </w:rPr>
        <w:t xml:space="preserve"> dhe zhvillimin urban e rural, integrimin e zonave </w:t>
      </w:r>
      <w:proofErr w:type="spellStart"/>
      <w:r w:rsidRPr="00ED0BED">
        <w:rPr>
          <w:lang w:val="sq-AL"/>
        </w:rPr>
        <w:t>informale</w:t>
      </w:r>
      <w:proofErr w:type="spellEnd"/>
      <w:r w:rsidRPr="00ED0BED">
        <w:rPr>
          <w:lang w:val="sq-AL"/>
        </w:rPr>
        <w:t xml:space="preserve">, si dhe projekte të vogla lokale, me ndikim, të infrastrukturës vendore. 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3. Aplikimi për fonde të thirrjes I, për financimin e projekteve të infrastrukturës vendore, bëhet sipas kalendarit të dhënë në shtojcën I, bashkëlidhur këtij vendimi, nga njësitë e qeverisjes vendore (qarqet, </w:t>
      </w:r>
      <w:proofErr w:type="spellStart"/>
      <w:r w:rsidRPr="00ED0BED">
        <w:rPr>
          <w:lang w:val="sq-AL"/>
        </w:rPr>
        <w:t>bashkitë</w:t>
      </w:r>
      <w:proofErr w:type="spellEnd"/>
      <w:r w:rsidRPr="00ED0BED">
        <w:rPr>
          <w:lang w:val="sq-AL"/>
        </w:rPr>
        <w:t xml:space="preserve">, komunat). Aplikimet për projektet dërgohen, </w:t>
      </w:r>
      <w:r w:rsidRPr="00ED0BED">
        <w:rPr>
          <w:lang w:val="sq-AL"/>
        </w:rPr>
        <w:lastRenderedPageBreak/>
        <w:t xml:space="preserve">sipas formatit të dhënë në shtojcën II, bashkëlidhur këtij vendimi.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4. Shqyrtimi për financim bëhet për projektet e aplikuara, sipas kalendarit të dhënë në shtojcën I, bashkëlidhur këtij vendimi. Procedura e vlerësimit kryhet pranë sekretariatit përkatës teknik, si dhe pranë Sekretariatit të Përgjithshëm të Komitetit për Zhvillimin e Rajoneve, sipas kritereve të dhëna në shtojcën III, bashkëlidhur këtij vendimi.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5. Vlerësimi i projekteve të aplikuara kryhet në dy faza, sipas kalendarit të dhënë në shtojcën I, bashkëlidhur këtij vendimi.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6. Ngarkohen ministri i Zhvillimit Urban dhe Turizmit, ministri i Financave, Fondi Shqiptar i Zhvillimit dhe Departamenti i Programimit të Zhvillimit, Financimeve dhe Ndihmës së Huaj, në Kryeministri, për zbatimin e këtij vendimi.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    Ky vendim hyn në fuqi menjëherë dhe botohet në Fletoren Zyrtare.</w:t>
      </w:r>
    </w:p>
    <w:p w:rsidR="005E3A4C" w:rsidRPr="00ED0BED" w:rsidRDefault="005E3A4C" w:rsidP="005E3A4C">
      <w:pPr>
        <w:pStyle w:val="Autoriteti"/>
        <w:rPr>
          <w:lang w:val="sq-AL"/>
        </w:rPr>
      </w:pPr>
      <w:r w:rsidRPr="00ED0BED">
        <w:rPr>
          <w:lang w:val="sq-AL"/>
        </w:rPr>
        <w:t>Kryeministri</w:t>
      </w:r>
    </w:p>
    <w:p w:rsidR="005E3A4C" w:rsidRPr="00ED0BED" w:rsidRDefault="005E3A4C" w:rsidP="005E3A4C">
      <w:pPr>
        <w:pStyle w:val="AutoritetiEmer"/>
        <w:rPr>
          <w:lang w:val="sq-AL"/>
        </w:rPr>
      </w:pPr>
      <w:r w:rsidRPr="00ED0BED">
        <w:rPr>
          <w:lang w:val="sq-AL"/>
        </w:rPr>
        <w:t xml:space="preserve">Edi </w:t>
      </w:r>
      <w:proofErr w:type="spellStart"/>
      <w:r w:rsidRPr="00ED0BED">
        <w:rPr>
          <w:lang w:val="sq-AL"/>
        </w:rPr>
        <w:t>Rama</w:t>
      </w:r>
      <w:proofErr w:type="spellEnd"/>
    </w:p>
    <w:p w:rsidR="005E3A4C" w:rsidRPr="00ED0BED" w:rsidRDefault="005E3A4C" w:rsidP="005E3A4C">
      <w:pPr>
        <w:pStyle w:val="Paragrafi"/>
        <w:tabs>
          <w:tab w:val="left" w:pos="1653"/>
        </w:tabs>
        <w:rPr>
          <w:lang w:val="sq-AL"/>
        </w:rPr>
      </w:pPr>
      <w:r w:rsidRPr="00ED0BED">
        <w:rPr>
          <w:lang w:val="sq-AL"/>
        </w:rPr>
        <w:tab/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>
        <w:rPr>
          <w:lang w:val="sq-AL"/>
        </w:rPr>
        <w:t>Zëvendëskryeministri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>anëtar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Ministri</w:t>
      </w:r>
      <w:r>
        <w:rPr>
          <w:lang w:val="sq-AL"/>
        </w:rPr>
        <w:t xml:space="preserve"> i Financave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>anëtar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Ministri i Zh</w:t>
      </w:r>
      <w:r>
        <w:rPr>
          <w:lang w:val="sq-AL"/>
        </w:rPr>
        <w:t>villimit Urban dhe Turizmit</w:t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Ministri i Trans</w:t>
      </w:r>
      <w:r>
        <w:rPr>
          <w:lang w:val="sq-AL"/>
        </w:rPr>
        <w:t>portit dhe Infrastrukturës</w:t>
      </w:r>
      <w:r>
        <w:rPr>
          <w:lang w:val="sq-AL"/>
        </w:rPr>
        <w:tab/>
        <w:t xml:space="preserve"> </w:t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</w:t>
      </w:r>
      <w:r>
        <w:rPr>
          <w:lang w:val="sq-AL"/>
        </w:rPr>
        <w:t>tri i Arsimit dhe Sportit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>
        <w:rPr>
          <w:lang w:val="sq-AL"/>
        </w:rPr>
        <w:t>Ministri i Shëndetësisë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Ministri i Bujqësisë, Zhvillimit Rural dhe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Administrimit të Ujërave</w:t>
      </w:r>
      <w:r w:rsidRPr="00ED0BED">
        <w:rPr>
          <w:lang w:val="sq-AL"/>
        </w:rPr>
        <w:tab/>
        <w:t xml:space="preserve"> </w:t>
      </w:r>
      <w:r w:rsidRPr="00ED0BED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>
        <w:rPr>
          <w:lang w:val="sq-AL"/>
        </w:rPr>
        <w:t>Ministri i Kulturës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>
        <w:rPr>
          <w:lang w:val="sq-AL"/>
        </w:rPr>
        <w:t>Ministri i Mjedisit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Ministri i Punëve të Brendshme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>anëtar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Ministri i Sh</w:t>
      </w:r>
      <w:r>
        <w:rPr>
          <w:lang w:val="sq-AL"/>
        </w:rPr>
        <w:t>tetit për Çështjet Vendore</w:t>
      </w:r>
      <w:r>
        <w:rPr>
          <w:lang w:val="sq-AL"/>
        </w:rPr>
        <w:tab/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 xml:space="preserve">Kryetari i Shoqatës së </w:t>
      </w:r>
      <w:proofErr w:type="spellStart"/>
      <w:r w:rsidRPr="00ED0BED">
        <w:rPr>
          <w:lang w:val="sq-AL"/>
        </w:rPr>
        <w:t>Bashkive</w:t>
      </w:r>
      <w:proofErr w:type="spellEnd"/>
      <w:r w:rsidRPr="00ED0BED">
        <w:rPr>
          <w:lang w:val="sq-AL"/>
        </w:rPr>
        <w:t xml:space="preserve"> të Shqipëri</w:t>
      </w:r>
      <w:r>
        <w:rPr>
          <w:lang w:val="sq-AL"/>
        </w:rPr>
        <w:t>së</w:t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Kryetari i Shoqat</w:t>
      </w:r>
      <w:r>
        <w:rPr>
          <w:lang w:val="sq-AL"/>
        </w:rPr>
        <w:t>ës së Komunave të Shqipërisë</w:t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Kryetari i Shoqat</w:t>
      </w:r>
      <w:r>
        <w:rPr>
          <w:lang w:val="sq-AL"/>
        </w:rPr>
        <w:t>ës së Qarqeve  të Shqipërisë</w:t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Pr="00ED0BED" w:rsidRDefault="005E3A4C" w:rsidP="005E3A4C">
      <w:pPr>
        <w:pStyle w:val="Paragrafi"/>
        <w:ind w:firstLine="0"/>
        <w:rPr>
          <w:lang w:val="sq-AL"/>
        </w:rPr>
      </w:pPr>
      <w:r w:rsidRPr="00ED0BED">
        <w:rPr>
          <w:lang w:val="sq-AL"/>
        </w:rPr>
        <w:t>Kryetari i Sh</w:t>
      </w:r>
      <w:r>
        <w:rPr>
          <w:lang w:val="sq-AL"/>
        </w:rPr>
        <w:t>oqatës për Autonomi Vendore</w:t>
      </w:r>
      <w:r>
        <w:rPr>
          <w:lang w:val="sq-AL"/>
        </w:rPr>
        <w:tab/>
      </w:r>
      <w:r w:rsidRPr="00ED0BED">
        <w:rPr>
          <w:lang w:val="sq-AL"/>
        </w:rPr>
        <w:t xml:space="preserve">anëtar </w:t>
      </w:r>
    </w:p>
    <w:p w:rsidR="005E3A4C" w:rsidRDefault="005E3A4C" w:rsidP="005E3A4C">
      <w:pPr>
        <w:pStyle w:val="TitulliTitull"/>
        <w:rPr>
          <w:lang w:val="sq-AL"/>
        </w:rPr>
        <w:sectPr w:rsidR="005E3A4C" w:rsidSect="005E3A4C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783"/>
          <w:cols w:num="2" w:space="454"/>
          <w:docGrid w:linePitch="360"/>
        </w:sect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Default="005E3A4C" w:rsidP="005E3A4C">
      <w:pPr>
        <w:pStyle w:val="TitulliTitull"/>
        <w:keepNext w:val="0"/>
        <w:rPr>
          <w:lang w:val="sq-AL"/>
        </w:rPr>
      </w:pPr>
    </w:p>
    <w:p w:rsidR="005E3A4C" w:rsidRPr="00ED0BED" w:rsidRDefault="005E3A4C" w:rsidP="005E3A4C">
      <w:pPr>
        <w:pStyle w:val="TitulliTitull"/>
        <w:rPr>
          <w:lang w:val="sq-AL"/>
        </w:rPr>
      </w:pPr>
      <w:r w:rsidRPr="00ED0BED">
        <w:rPr>
          <w:lang w:val="sq-AL"/>
        </w:rPr>
        <w:lastRenderedPageBreak/>
        <w:t>Shtojcë i</w:t>
      </w:r>
    </w:p>
    <w:p w:rsidR="005E3A4C" w:rsidRPr="00ED0BED" w:rsidRDefault="005E3A4C" w:rsidP="005E3A4C">
      <w:pPr>
        <w:pStyle w:val="TitulliTitull"/>
        <w:rPr>
          <w:lang w:val="sq-AL"/>
        </w:rPr>
      </w:pPr>
      <w:r w:rsidRPr="00ED0BED">
        <w:rPr>
          <w:lang w:val="sq-AL"/>
        </w:rPr>
        <w:t xml:space="preserve"> KALENDARI ME AFATET E APLIKIMIT DHE VLERËSIMIT TË PROJEKTEVE</w:t>
      </w:r>
    </w:p>
    <w:p w:rsidR="005E3A4C" w:rsidRPr="00E9557F" w:rsidRDefault="005E3A4C" w:rsidP="005E3A4C">
      <w:pPr>
        <w:pStyle w:val="Paragrafi"/>
        <w:rPr>
          <w:sz w:val="14"/>
          <w:lang w:val="sq-AL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95"/>
        <w:gridCol w:w="4120"/>
        <w:gridCol w:w="4906"/>
      </w:tblGrid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Institucioni përgjegjës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Aktiviteti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19 mars 2014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Komiteti për Zhvillimin e Rajoneve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Hapja e thirrjes për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projektaplikime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 për projekte të infrastrukturës vendore (thirrja I e financimit)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19–31 mars 2014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Njësitë e qeverisjes vendore (qarqet,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bashkitë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, komunat) 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Dërgimi i aplikimeve nga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aplikuesit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, si më poshtë vijon: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Aplikimi </w:t>
            </w:r>
            <w:proofErr w:type="spellStart"/>
            <w:r w:rsidRPr="00ED0BED">
              <w:rPr>
                <w:i/>
                <w:sz w:val="18"/>
                <w:szCs w:val="18"/>
                <w:lang w:val="sq-AL"/>
              </w:rPr>
              <w:t>online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 në faqen elektronike: </w:t>
            </w:r>
            <w:hyperlink r:id="rId8" w:history="1">
              <w:r w:rsidRPr="00ED0BED">
                <w:rPr>
                  <w:rStyle w:val="Hyperlink"/>
                  <w:sz w:val="18"/>
                  <w:szCs w:val="18"/>
                  <w:lang w:val="sq-AL"/>
                </w:rPr>
                <w:t>www.dsdc.gov.al</w:t>
              </w:r>
            </w:hyperlink>
            <w:r w:rsidRPr="00ED0BED">
              <w:rPr>
                <w:sz w:val="18"/>
                <w:szCs w:val="18"/>
                <w:lang w:val="sq-AL"/>
              </w:rPr>
              <w:t xml:space="preserve">. 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Aplikimi me shkresë zyrtare (postë), ku dosja e plotë e aplikimit dërgohet pranë sekretariatit teknik (Ministria e Zhvillimit Urban dhe Turizmit, si edhe Fondi Shqiptar i Zhvillimit)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Shkresë zyrtare drejtuar Sekretariatit të Përgjithshëm për Zhvillimin e Rajoneve, me njoftimin dhe listën e projekteve të aplikuara, të renditura sipas prioritetit. 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ED0BED">
              <w:rPr>
                <w:sz w:val="16"/>
                <w:szCs w:val="16"/>
                <w:lang w:val="sq-AL"/>
              </w:rPr>
              <w:t>31 mars–10 prill 2014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Sekretariati teknik (Ministria e Zhvillimit Urban dhe Turizmit, dhe Fondi Shqiptar i Zhvillimit)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Vlerësimi teknik e financiar i projekteve të aplikuara, sipas pikës A, shtojca III. 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10 prill 2014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Sekretariati teknik (Ministria e Zhvillimit Urban dhe Turizmit,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FSHZH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)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Sekretariati teknik paraqet zyrtarisht pranë Sekretariatit të Përgjithshëm listën e projekteve me vlerësimin përkatës teknik dhe financiar.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ED0BED">
              <w:rPr>
                <w:sz w:val="16"/>
                <w:szCs w:val="16"/>
                <w:lang w:val="sq-AL"/>
              </w:rPr>
              <w:t>10–5 prill 2014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Sekretariati i Përgjithshëm i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KZHR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-së (Njësia e Bashkërendimit të Programeve dhe Planifikimit Strategjik)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Vlerësimi strategjik i projekteve të aplikuara, sipas pikës B, shtojca III.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10–15 prill 2014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Sekretariati i Përgjithshëm i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KZHR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-së (Njësia e Bashkërendimit të Programeve dhe Planifikimit Strategjik)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Përgatit materialet për vendimmarrje për Komitetin për Zhvillimin e Rajoneve.</w:t>
            </w:r>
          </w:p>
        </w:tc>
      </w:tr>
      <w:tr w:rsidR="005E3A4C" w:rsidRPr="00ED0BED" w:rsidTr="009245E0">
        <w:trPr>
          <w:jc w:val="center"/>
        </w:trPr>
        <w:tc>
          <w:tcPr>
            <w:tcW w:w="669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15–20 prill 2014 </w:t>
            </w:r>
          </w:p>
        </w:tc>
        <w:tc>
          <w:tcPr>
            <w:tcW w:w="1977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Komiteti për Zhvillimin e Rajoneve (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KZHR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)</w:t>
            </w:r>
          </w:p>
        </w:tc>
        <w:tc>
          <w:tcPr>
            <w:tcW w:w="2354" w:type="pct"/>
            <w:shd w:val="clear" w:color="auto" w:fill="auto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Vendimmarrje në lidhje me projektet për t’u financuar, nga thirrja I e financimit për infrastrukturën vendore, si pjesë e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FZHR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-së. </w:t>
            </w:r>
          </w:p>
        </w:tc>
      </w:tr>
    </w:tbl>
    <w:p w:rsidR="005E3A4C" w:rsidRPr="00BA71D3" w:rsidRDefault="005E3A4C" w:rsidP="005E3A4C">
      <w:pPr>
        <w:pStyle w:val="Paragrafi"/>
        <w:rPr>
          <w:sz w:val="14"/>
          <w:lang w:val="sq-AL"/>
        </w:rPr>
      </w:pP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Shënim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Procesi i vlerësimit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Vlerësimi i projekteve të aplikuara kryhet në dy faza. Faza e parë përbën vlerësimin teknik dhe financiar të projekteve, sipas kalendarit të dhënë në shtojcën I, bashkëlidhur këtij vendimi. Vlerësimi teknik dhe financiar i projekteve, sipas kritereve teknike të përcaktuara në shtojcën III, bashkëlidhur vendimit, kryhet nga sekretariati teknik për objektet e infrastrukturës vendore, i ngritur pranë Ministrisë së Zhvillimit Urban dhe Turizmit dhe Fondit Shqiptar të Zhvillimit.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 xml:space="preserve">Sekretariati teknik i paraqet zyrtarisht Sekretariatit të Përgjithshëm të Komitetit për Zhvillimin e Rajoneve, sipas afateve të përcaktuara në  shtojcën I, bashkëlidhur këtij vendimi, listën e plotë të projekteve me vlerësimin përkatës, të bërë sipas kritereve të përcaktuara në pikën A të shtojcës III bashkëlidhur vendimit. 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 xml:space="preserve">Faza e dytë e vlerësimit të projekteve bëhet sipas afateve të përcaktuara në shtojcën I të këtij vendimi. Gjatë kësaj faze, Sekretariati i Përgjithshëm i Komitetit për Zhvillimin e Rajoneve kryen vlerësimin përfundimtar të projekteve, bazuar në kriteret e përcaktuara në pikën B të shtojcës II bashkëlidhur vendimit.  </w:t>
      </w:r>
    </w:p>
    <w:p w:rsidR="005E3A4C" w:rsidRPr="00E9557F" w:rsidRDefault="005E3A4C" w:rsidP="005E3A4C">
      <w:pPr>
        <w:pStyle w:val="Paragrafi"/>
        <w:rPr>
          <w:sz w:val="14"/>
          <w:lang w:val="sq-AL"/>
        </w:rPr>
      </w:pPr>
    </w:p>
    <w:p w:rsidR="005E3A4C" w:rsidRPr="00ED0BED" w:rsidRDefault="005E3A4C" w:rsidP="005E3A4C">
      <w:pPr>
        <w:pStyle w:val="VENDOSI"/>
        <w:rPr>
          <w:lang w:val="sq-AL"/>
        </w:rPr>
      </w:pPr>
      <w:r w:rsidRPr="00ED0BED">
        <w:rPr>
          <w:lang w:val="sq-AL"/>
        </w:rPr>
        <w:t>Shtojcë II</w:t>
      </w:r>
    </w:p>
    <w:p w:rsidR="005E3A4C" w:rsidRPr="00ED0BED" w:rsidRDefault="005E3A4C" w:rsidP="005E3A4C">
      <w:pPr>
        <w:pStyle w:val="VENDOSI"/>
        <w:rPr>
          <w:lang w:val="sq-AL"/>
        </w:rPr>
      </w:pPr>
      <w:r w:rsidRPr="00ED0BED">
        <w:rPr>
          <w:lang w:val="sq-AL"/>
        </w:rPr>
        <w:t xml:space="preserve"> FORMATI I APLIKIMIT</w:t>
      </w:r>
    </w:p>
    <w:p w:rsidR="005E3A4C" w:rsidRPr="00E9557F" w:rsidRDefault="005E3A4C" w:rsidP="005E3A4C">
      <w:pPr>
        <w:pStyle w:val="Paragrafi"/>
        <w:rPr>
          <w:sz w:val="14"/>
          <w:lang w:val="sq-AL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81"/>
        <w:gridCol w:w="6840"/>
      </w:tblGrid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Aplikuesi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 xml:space="preserve">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Të vendoset emri i institucionit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aplikues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: qarkut,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bashkisë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, komunës, bordit të ujitjes dhe kullimit, universitetit apo ujësjellës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sh.a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Titulli i projektit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Lloji/sektori i projektit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përcaktohet cili është sektori ku bën pjesë projekti (infrastrukturë vendore).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Nënsektori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 xml:space="preserve"> i projektit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Cili është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nënsektori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 ku bën pjesë projekti. 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Data e fillimit të projektit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Data e mbarimit të projektit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Data e aplikimit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Përshkrimi i projektit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Të përshkruhet se ku konsiston projekti; cilat janë problemet që adreson; cila është vendndodhja e objektit të investimit,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risqet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  për zbatimin e tij, ndikimi etj., sipas kritereve mbi bazën e të cilave do të vlerësohet projekti.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Qëllimi dhe objektivat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paraqiten qëllimi dhe objektivat e projektit.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Numri i përfituesve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BA71D3" w:rsidRDefault="005E3A4C" w:rsidP="009245E0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BA71D3">
              <w:rPr>
                <w:spacing w:val="-4"/>
                <w:sz w:val="18"/>
                <w:szCs w:val="18"/>
                <w:lang w:val="sq-AL"/>
              </w:rPr>
              <w:t>Të paraqitet se sa është popullsia që përfiton drejtpërdrejt dhe tërthorazi nga projekti në total.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Përshkrim i numrit të përfituesve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përcaktohet sa është numri i përfituesve të drejtpërdrejtë dhe sa është numri i përfituesve të tërthortë, duke dhënë një shpjegim të shkurtër.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lastRenderedPageBreak/>
              <w:t xml:space="preserve">Rendi </w:t>
            </w: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prioritar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 xml:space="preserve">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Paraqisni duke i vendosur një numër rendor, në rastet e aplikimit të më shumë se për një projekt në një fushë nga një njësi e qeverisjes vendore (numri 1 për shumë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prioritar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, numri 2 për më pak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prioritar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, e kështu me radhë).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Qëndrueshmëria e projektit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përshkruhet dhe të analizohet nëse njësia vendore do të ketë nga ky projekt: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kosto për mirëmbajtjen (nëse do ketë, sa parashikohen, si do të sigurohen etj.).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Fondet e kërkuara nga Fondi për Zhvillimin e Rajoneve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Në rast se projekti nuk ka bashkëfinancim nga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NJQV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-të apo nga donatorë, kostoja që kërkohet është e njëjtë me koston totale të projektit. 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Kontributi në rast bashkëfinancimi nga njësia e qeverisjes vendore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Financim nga donatorë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Nëse ka financim nga donatorë.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 xml:space="preserve">Financime të tjera 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Nëse ka burime të tjera financimi.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Kostoja totale e projektit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 xml:space="preserve">Projekti ka një studim </w:t>
            </w: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fizibiliteti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 xml:space="preserve"> të cilësisë së mirë (</w:t>
            </w: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opsionale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Po/</w:t>
            </w:r>
            <w:r>
              <w:rPr>
                <w:sz w:val="18"/>
                <w:szCs w:val="18"/>
                <w:lang w:val="sq-AL"/>
              </w:rPr>
              <w:t>j</w:t>
            </w:r>
            <w:r w:rsidRPr="00ED0BED">
              <w:rPr>
                <w:sz w:val="18"/>
                <w:szCs w:val="18"/>
                <w:lang w:val="sq-AL"/>
              </w:rPr>
              <w:t>o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 xml:space="preserve">Përmbledhje e studimit të </w:t>
            </w: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fizibilitetit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Të paraqitet një përmbledhje e shkurtër e studimit të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fizibiliteit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, nëse ka një të tillë.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Projekti ka një analizë kosto-përfitim të cilësisë së mirë (</w:t>
            </w: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opsionale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Po/</w:t>
            </w:r>
            <w:r>
              <w:rPr>
                <w:sz w:val="18"/>
                <w:szCs w:val="18"/>
                <w:lang w:val="sq-AL"/>
              </w:rPr>
              <w:t>j</w:t>
            </w:r>
            <w:r w:rsidRPr="00ED0BED">
              <w:rPr>
                <w:sz w:val="18"/>
                <w:szCs w:val="18"/>
                <w:lang w:val="sq-AL"/>
              </w:rPr>
              <w:t>o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Përmbledhje e analizës kosto-përfitim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Projekti ka një vlerësim të ndikimit në mjedis të cilësisë së mirë (</w:t>
            </w:r>
            <w:proofErr w:type="spellStart"/>
            <w:r w:rsidRPr="00ED0BED">
              <w:rPr>
                <w:b/>
                <w:sz w:val="18"/>
                <w:szCs w:val="18"/>
                <w:lang w:val="sq-AL"/>
              </w:rPr>
              <w:t>opsionale</w:t>
            </w:r>
            <w:proofErr w:type="spellEnd"/>
            <w:r w:rsidRPr="00ED0BED">
              <w:rPr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Po/</w:t>
            </w:r>
            <w:r>
              <w:rPr>
                <w:sz w:val="18"/>
                <w:szCs w:val="18"/>
                <w:lang w:val="sq-AL"/>
              </w:rPr>
              <w:t>j</w:t>
            </w:r>
            <w:r w:rsidRPr="00ED0BED">
              <w:rPr>
                <w:sz w:val="18"/>
                <w:szCs w:val="18"/>
                <w:lang w:val="sq-AL"/>
              </w:rPr>
              <w:t>o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Përmbledhje e vlerësimit të ndikimit në mjedis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Statusi i aplikimit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specifikohet nëse proje</w:t>
            </w:r>
            <w:r>
              <w:rPr>
                <w:sz w:val="18"/>
                <w:szCs w:val="18"/>
                <w:lang w:val="sq-AL"/>
              </w:rPr>
              <w:t>k</w:t>
            </w:r>
            <w:r w:rsidRPr="00ED0BED">
              <w:rPr>
                <w:sz w:val="18"/>
                <w:szCs w:val="18"/>
                <w:lang w:val="sq-AL"/>
              </w:rPr>
              <w:t>ti është në aplikim (në rast se nuk është përfunduar ende aplikimi) ose nëse aplikimi është përfunduar.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Përshkrim për gatishmërinë e projektit për zbatim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përshkruhet nëse projekti është gati për zbatim (pra nëse i disponon të gjitha dokumentet që nevojiten për zbatimin e tij) dhe koha kur mund të fillojë dhe përfundojë procedura e prokurimit publik dhe kur mund të fillojë dhe përfundojë zbatimi i punimeve.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Dokumentet e miratimit të projektit nga njësia e qeverisjes vendore (*)</w:t>
            </w:r>
          </w:p>
        </w:tc>
        <w:tc>
          <w:tcPr>
            <w:tcW w:w="3282" w:type="pct"/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përshkruhet statusi aktual i projektit, duke paraqitur nëse: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për projektin ka vendim për miratimin nga ana e këshillit të njësisë vendore (komunës/qarkut/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bashkisë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>);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për projektin ka vendim të kryetarit të njësisë së qeverisjes vendore për miratimin e projektit;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-projekti është përfshirë në listën e miratuar nga këshilli i njësisë vendore për financim (kur është parashikuar bashkëfinancimi);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projekti është miratuar nga këshilli përkatës i njësisë vendore vendndodhja e objektit.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Për të gjitha rastet e sipërpërmendura, të cilësohen numri dhe data e miratimit të vendimit, si dhe të citohet dokumenti.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Përshtatja strategjike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paraqitet dhe të specifikohet nëse projekti është: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 xml:space="preserve">- pjesë e strategjisë vendore (të </w:t>
            </w:r>
            <w:proofErr w:type="spellStart"/>
            <w:r w:rsidRPr="00ED0BED">
              <w:rPr>
                <w:sz w:val="18"/>
                <w:szCs w:val="18"/>
                <w:lang w:val="sq-AL"/>
              </w:rPr>
              <w:t>bashkisë</w:t>
            </w:r>
            <w:proofErr w:type="spellEnd"/>
            <w:r w:rsidRPr="00ED0BED">
              <w:rPr>
                <w:sz w:val="18"/>
                <w:szCs w:val="18"/>
                <w:lang w:val="sq-AL"/>
              </w:rPr>
              <w:t xml:space="preserve"> apo komunës);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pjesë e strategjisë së zhvillimit të qarkut;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pjesë e planeve të investimeve kapitale të njësisë së qeverisjes vendore;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pjesë e një plani zhvillimor strategjik (të specifikohet se ç’lloj plani).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Për të gjitha rastet e sipërpërmendura, të cilësohet viti i miratimit të dokumentit strategjik apo planit, si dhe të citohet dokumenti.</w:t>
            </w:r>
          </w:p>
        </w:tc>
      </w:tr>
      <w:tr w:rsidR="005E3A4C" w:rsidRPr="00ED0BED" w:rsidTr="009245E0">
        <w:trPr>
          <w:jc w:val="center"/>
        </w:trPr>
        <w:tc>
          <w:tcPr>
            <w:tcW w:w="1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D0BED">
              <w:rPr>
                <w:b/>
                <w:sz w:val="18"/>
                <w:szCs w:val="18"/>
                <w:lang w:val="sq-AL"/>
              </w:rPr>
              <w:t>Dokumentet teknike (*)</w:t>
            </w:r>
          </w:p>
        </w:tc>
        <w:tc>
          <w:tcPr>
            <w:tcW w:w="3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Të sqarohet nëse projekti përmban: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projektin teknik,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preventivin,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 argumentimin teknik,</w:t>
            </w:r>
          </w:p>
          <w:p w:rsidR="005E3A4C" w:rsidRPr="00ED0BED" w:rsidRDefault="005E3A4C" w:rsidP="009245E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D0BED">
              <w:rPr>
                <w:sz w:val="18"/>
                <w:szCs w:val="18"/>
                <w:lang w:val="sq-AL"/>
              </w:rPr>
              <w:t>-përllogaritje/parashikim të kostove të mirëmbajtjes së investimit.</w:t>
            </w:r>
          </w:p>
        </w:tc>
      </w:tr>
    </w:tbl>
    <w:p w:rsidR="005E3A4C" w:rsidRPr="00ED0BED" w:rsidRDefault="005E3A4C" w:rsidP="005E3A4C">
      <w:pPr>
        <w:pStyle w:val="Paragrafi"/>
        <w:rPr>
          <w:lang w:val="sq-AL"/>
        </w:rPr>
      </w:pP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 xml:space="preserve"> (*) Fushat që kanë *, janë të detyrueshme për t’u plotësuar. 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SHËNIM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Dërgimi i aplikimeve, sipas afatit: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Aplikimet për projekte dërgohen në: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 xml:space="preserve">Aplikimi </w:t>
      </w:r>
      <w:proofErr w:type="spellStart"/>
      <w:r w:rsidRPr="00E9557F">
        <w:rPr>
          <w:i/>
          <w:sz w:val="20"/>
          <w:szCs w:val="20"/>
          <w:lang w:val="sq-AL"/>
        </w:rPr>
        <w:t>online</w:t>
      </w:r>
      <w:proofErr w:type="spellEnd"/>
      <w:r w:rsidRPr="00E9557F">
        <w:rPr>
          <w:sz w:val="20"/>
          <w:szCs w:val="20"/>
          <w:lang w:val="sq-AL"/>
        </w:rPr>
        <w:t xml:space="preserve"> në faqen elektronike: </w:t>
      </w:r>
      <w:hyperlink r:id="rId9" w:history="1">
        <w:r w:rsidRPr="00E9557F">
          <w:rPr>
            <w:rStyle w:val="Hyperlink"/>
            <w:sz w:val="20"/>
            <w:szCs w:val="20"/>
            <w:lang w:val="sq-AL"/>
          </w:rPr>
          <w:t>www.dsdc.gov.al</w:t>
        </w:r>
      </w:hyperlink>
      <w:r w:rsidRPr="00E9557F">
        <w:rPr>
          <w:sz w:val="20"/>
          <w:szCs w:val="20"/>
          <w:lang w:val="sq-AL"/>
        </w:rPr>
        <w:t>,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>Aplikimi me shkresë zyrtare (postë), ku dosja e plotë e aplikimit dërgohet pranë sekretariatit teknik (Ministria e Zhvillimit Urban dhe Turizmit, si edhe Fondi Shqiptar i Zhvillimit).</w:t>
      </w:r>
    </w:p>
    <w:p w:rsidR="005E3A4C" w:rsidRPr="00E9557F" w:rsidRDefault="005E3A4C" w:rsidP="005E3A4C">
      <w:pPr>
        <w:pStyle w:val="Paragrafi"/>
        <w:rPr>
          <w:sz w:val="20"/>
          <w:szCs w:val="20"/>
          <w:lang w:val="sq-AL"/>
        </w:rPr>
      </w:pPr>
      <w:r w:rsidRPr="00E9557F">
        <w:rPr>
          <w:sz w:val="20"/>
          <w:szCs w:val="20"/>
          <w:lang w:val="sq-AL"/>
        </w:rPr>
        <w:t xml:space="preserve">2. Përveç aplikimit si më lart, institucionet </w:t>
      </w:r>
      <w:proofErr w:type="spellStart"/>
      <w:r w:rsidRPr="00E9557F">
        <w:rPr>
          <w:sz w:val="20"/>
          <w:szCs w:val="20"/>
          <w:lang w:val="sq-AL"/>
        </w:rPr>
        <w:t>aplikuese</w:t>
      </w:r>
      <w:proofErr w:type="spellEnd"/>
      <w:r w:rsidRPr="00E9557F">
        <w:rPr>
          <w:sz w:val="20"/>
          <w:szCs w:val="20"/>
          <w:lang w:val="sq-AL"/>
        </w:rPr>
        <w:t xml:space="preserve"> dërgojnë shkresë zyrtare drejtuar Sekretariatit të Përgjithshëm për Zhvillimin e Rajoneve, me njoftimin e dërgimit të aplikimit pranë sekretariatit teknik dhe listën e projekteve të aplikuara, të renditura sipas prioritetit që i jepet nga </w:t>
      </w:r>
      <w:proofErr w:type="spellStart"/>
      <w:r w:rsidRPr="00E9557F">
        <w:rPr>
          <w:sz w:val="20"/>
          <w:szCs w:val="20"/>
          <w:lang w:val="sq-AL"/>
        </w:rPr>
        <w:t>aplikanti</w:t>
      </w:r>
      <w:proofErr w:type="spellEnd"/>
      <w:r w:rsidRPr="00E9557F">
        <w:rPr>
          <w:sz w:val="20"/>
          <w:szCs w:val="20"/>
          <w:lang w:val="sq-AL"/>
        </w:rPr>
        <w:t xml:space="preserve">. </w:t>
      </w:r>
    </w:p>
    <w:p w:rsidR="005E3A4C" w:rsidRDefault="005E3A4C" w:rsidP="005E3A4C">
      <w:pPr>
        <w:pStyle w:val="TitulliTitull"/>
        <w:rPr>
          <w:lang w:val="sq-AL"/>
        </w:rPr>
        <w:sectPr w:rsidR="005E3A4C" w:rsidSect="006C29AA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5E3A4C" w:rsidRPr="00ED0BED" w:rsidRDefault="005E3A4C" w:rsidP="005E3A4C">
      <w:pPr>
        <w:pStyle w:val="TitulliTitull"/>
        <w:rPr>
          <w:lang w:val="sq-AL"/>
        </w:rPr>
      </w:pPr>
      <w:r w:rsidRPr="00ED0BED">
        <w:rPr>
          <w:lang w:val="sq-AL"/>
        </w:rPr>
        <w:lastRenderedPageBreak/>
        <w:t>Shtojcë III</w:t>
      </w:r>
    </w:p>
    <w:p w:rsidR="005E3A4C" w:rsidRPr="00ED0BED" w:rsidRDefault="005E3A4C" w:rsidP="005E3A4C">
      <w:pPr>
        <w:pStyle w:val="TitulliTitull"/>
        <w:rPr>
          <w:lang w:val="sq-AL"/>
        </w:rPr>
      </w:pPr>
      <w:r w:rsidRPr="00ED0BED">
        <w:rPr>
          <w:lang w:val="sq-AL"/>
        </w:rPr>
        <w:t xml:space="preserve"> KRITERET E VLERËSIMIT TË PROJEKTEVE</w:t>
      </w:r>
    </w:p>
    <w:p w:rsidR="005E3A4C" w:rsidRPr="00D81696" w:rsidRDefault="005E3A4C" w:rsidP="005E3A4C">
      <w:pPr>
        <w:pStyle w:val="Paragrafi"/>
        <w:rPr>
          <w:sz w:val="14"/>
          <w:lang w:val="sq-AL"/>
        </w:rPr>
      </w:pP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Pika A. Kriteret e vlerësimit teknik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Këto kritere përdoren nga sekretariatet teknike për të vlerësuar teknikisht projektin dhe në bazë të tyre kryhet vlerësimi maksimalisht me 70 pikë i një projekti.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Kriteret 1 dhe 2 detajohen në </w:t>
      </w:r>
      <w:proofErr w:type="spellStart"/>
      <w:r w:rsidRPr="00ED0BED">
        <w:rPr>
          <w:lang w:val="sq-AL"/>
        </w:rPr>
        <w:t>nënkriteret</w:t>
      </w:r>
      <w:proofErr w:type="spellEnd"/>
      <w:r w:rsidRPr="00ED0BED">
        <w:rPr>
          <w:lang w:val="sq-AL"/>
        </w:rPr>
        <w:t xml:space="preserve"> përkatëse teknike, nga sekretariati teknik për projektet e infrastrukturës vendore, i ngritur pranë Ministrisë së Zhvillimit Urban dhe Turizmit, dhe Fondit Shqiptar të Zhvillimit.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Kriteret teknike për vlerësimin e projekteve janë, si më poshtë vijon: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1. Cilësia teknike dhe </w:t>
      </w:r>
      <w:proofErr w:type="spellStart"/>
      <w:r w:rsidRPr="00ED0BED">
        <w:rPr>
          <w:lang w:val="sq-AL"/>
        </w:rPr>
        <w:t>kostimi</w:t>
      </w:r>
      <w:proofErr w:type="spellEnd"/>
      <w:r w:rsidRPr="00ED0BED">
        <w:rPr>
          <w:lang w:val="sq-AL"/>
        </w:rPr>
        <w:t xml:space="preserve">, vlerësimi financiar i projekteve të propozuara nga njësitë e qeverisjes vendore. Ky kriter nënkupton se projektet, që teknikisht janë detajuar saktë dhe qartë, si dhe ato projekte, ku </w:t>
      </w:r>
      <w:proofErr w:type="spellStart"/>
      <w:r w:rsidRPr="00ED0BED">
        <w:rPr>
          <w:lang w:val="sq-AL"/>
        </w:rPr>
        <w:t>kostimi</w:t>
      </w:r>
      <w:proofErr w:type="spellEnd"/>
      <w:r w:rsidRPr="00ED0BED">
        <w:rPr>
          <w:lang w:val="sq-AL"/>
        </w:rPr>
        <w:t xml:space="preserve"> i projektit dhe preventivi është përpiluar dhe vlerësuar saktë nga </w:t>
      </w:r>
      <w:proofErr w:type="spellStart"/>
      <w:r w:rsidRPr="00ED0BED">
        <w:rPr>
          <w:lang w:val="sq-AL"/>
        </w:rPr>
        <w:t>aplikanti</w:t>
      </w:r>
      <w:proofErr w:type="spellEnd"/>
      <w:r w:rsidRPr="00ED0BED">
        <w:rPr>
          <w:lang w:val="sq-AL"/>
        </w:rPr>
        <w:t>, me çmimet referencë sipas buletineve, etj., do të vlerësohen për  financim, duke pa</w:t>
      </w:r>
      <w:r>
        <w:rPr>
          <w:lang w:val="sq-AL"/>
        </w:rPr>
        <w:t>s</w:t>
      </w:r>
      <w:r w:rsidRPr="00ED0BED">
        <w:rPr>
          <w:lang w:val="sq-AL"/>
        </w:rPr>
        <w:t xml:space="preserve">ur një vlerësim me pikë nga 0 deri maksimalisht 25 pikë. 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Fondi Shqiptar i Zhvillimit, si pjesë e sekretariatit teknik, ngarkohet të kryejë rishikimin financiar të </w:t>
      </w:r>
      <w:proofErr w:type="spellStart"/>
      <w:r w:rsidRPr="00ED0BED">
        <w:rPr>
          <w:lang w:val="sq-AL"/>
        </w:rPr>
        <w:t>kostimit</w:t>
      </w:r>
      <w:proofErr w:type="spellEnd"/>
      <w:r w:rsidRPr="00ED0BED">
        <w:rPr>
          <w:lang w:val="sq-AL"/>
        </w:rPr>
        <w:t xml:space="preserve"> dhe preventivave të projekteve me potencial, të paraqitura nga </w:t>
      </w:r>
      <w:proofErr w:type="spellStart"/>
      <w:r w:rsidRPr="00ED0BED">
        <w:rPr>
          <w:lang w:val="sq-AL"/>
        </w:rPr>
        <w:t>aplikantët</w:t>
      </w:r>
      <w:proofErr w:type="spellEnd"/>
      <w:r w:rsidRPr="00ED0BED">
        <w:rPr>
          <w:lang w:val="sq-AL"/>
        </w:rPr>
        <w:t>, sipas buletineve të çmimeve, kostove referencë etj., si dhe të përgatisë raportin e vlerësimit financiar të tyre dhe rekomandimet përkatëse.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2. Niveli i ulët i riskut për zbatimin e projektit, bazuar në elemente të përshkrimit të projektit që orientojnë mbi riskun e mundshëm në prokurimin publik, zbatimin me sukses të projektit dhe përdorimin në kohë të fondeve publike. Ky kriter vlerësohet me 0 deri maksimalisht 10 pikë.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3. Ndikimi i projektit që vlerësohet me maksimalisht 0 deri në 10 pikë, sipas komponentëve si më poshtë vijon: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- Në më shumë se një njësi vendore, bazuar në faktin, që projekti i investimit përfaqëson interesat e më shumë se dy njësive vendore. Kriteri inkurajon ato projekte që prekin më shumë se një njësi vendore, pasi ndikojnë në një numër më të madh banorësh, si dhe në konsolidimin e strukturës ekonomike të zonave apo qarqeve të ndryshme. Për këtë komponent vlerësimi përfshin 0 deri 5 pikë.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- Në shërbimet bazë dhe cilësinë e jetesës. Për këtë komponent, vlerësimi bëhet me 0 deri në maksimalisht 5 pikë.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4. Niveli i bashkëfinancimit nga njësitë e qeverisjes vendore apo fondet e donatorëve. Ky kriter vlerësohet me 0 deri në maksimalisht 5 pikë.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5. Numri i përfituesve në mënyrë të drejtpërdrejtë dhe/ose të tërthortë nga projekti. Vlerësimi sipas këtij kriteri kryhet në varësi të numrit të banorëve që </w:t>
      </w:r>
      <w:r w:rsidRPr="00ED0BED">
        <w:rPr>
          <w:lang w:val="sq-AL"/>
        </w:rPr>
        <w:lastRenderedPageBreak/>
        <w:t>përfitojnë në mënyrë të drejtpërdrejtë dhe/ose të tërthortë, duke pa</w:t>
      </w:r>
      <w:r>
        <w:rPr>
          <w:lang w:val="sq-AL"/>
        </w:rPr>
        <w:t>s</w:t>
      </w:r>
      <w:r w:rsidRPr="00ED0BED">
        <w:rPr>
          <w:lang w:val="sq-AL"/>
        </w:rPr>
        <w:t xml:space="preserve">ur një vlerësim me pikë nga 0 deri maksimalisht 10 pikë. 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6. Analizat apo studimet që janë kryer në lidhje me projektin, si</w:t>
      </w:r>
      <w:r>
        <w:rPr>
          <w:lang w:val="sq-AL"/>
        </w:rPr>
        <w:t>:</w:t>
      </w:r>
      <w:r w:rsidRPr="00ED0BED">
        <w:rPr>
          <w:lang w:val="sq-AL"/>
        </w:rPr>
        <w:t xml:space="preserve"> studimi i ndikimit në mjedis, analiza kosto-përfitim, studimi i </w:t>
      </w:r>
      <w:proofErr w:type="spellStart"/>
      <w:r w:rsidRPr="00ED0BED">
        <w:rPr>
          <w:lang w:val="sq-AL"/>
        </w:rPr>
        <w:t>fizibilitetit</w:t>
      </w:r>
      <w:proofErr w:type="spellEnd"/>
      <w:r w:rsidRPr="00ED0BED">
        <w:rPr>
          <w:lang w:val="sq-AL"/>
        </w:rPr>
        <w:t xml:space="preserve"> të projektit etj. Vlerësimi sipas këtij kriteri bëhet me 0 deri maksimalisht 5 pikë.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7. Qëndrueshmëria e investimit nga projekti, që lidhet me faktin nëse janë parashikuar kosto mirëmbajtjeje për projektin në vazhdimësi, të cilat do të merren përsipër nga institucioni </w:t>
      </w:r>
      <w:proofErr w:type="spellStart"/>
      <w:r w:rsidRPr="00ED0BED">
        <w:rPr>
          <w:lang w:val="sq-AL"/>
        </w:rPr>
        <w:t>aplikues</w:t>
      </w:r>
      <w:proofErr w:type="spellEnd"/>
      <w:r w:rsidRPr="00ED0BED">
        <w:rPr>
          <w:lang w:val="sq-AL"/>
        </w:rPr>
        <w:t>. Vlerësimi sipas këtij kriteri bëhet me 0 deri maksimalisht 5 pikë.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>Pika B. Kriteret e vlerësimit strategjik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Përdoren nga sekretariati i përgjithshëm për të kryer vlerësimin e projektit nga pikëpamja e të qenit projekt </w:t>
      </w:r>
      <w:proofErr w:type="spellStart"/>
      <w:r w:rsidRPr="00ED0BED">
        <w:rPr>
          <w:lang w:val="sq-AL"/>
        </w:rPr>
        <w:t>prioritar</w:t>
      </w:r>
      <w:proofErr w:type="spellEnd"/>
      <w:r w:rsidRPr="00ED0BED">
        <w:rPr>
          <w:lang w:val="sq-AL"/>
        </w:rPr>
        <w:t xml:space="preserve"> në nivel vendor, qarku apo kombëtar, duke vlerësuar një projekt me maksimalisht 30 pikë, sipas kritereve në vijim: </w:t>
      </w:r>
    </w:p>
    <w:p w:rsidR="005E3A4C" w:rsidRPr="00E9557F" w:rsidRDefault="005E3A4C" w:rsidP="005E3A4C">
      <w:pPr>
        <w:pStyle w:val="Paragrafi"/>
        <w:rPr>
          <w:spacing w:val="-4"/>
          <w:lang w:val="sq-AL"/>
        </w:rPr>
      </w:pPr>
      <w:r w:rsidRPr="00E9557F">
        <w:rPr>
          <w:spacing w:val="-4"/>
          <w:lang w:val="sq-AL"/>
        </w:rPr>
        <w:t xml:space="preserve">1. Shkalla e përputhshmërisë me përparësitë/strategjitë vendore dhe/ose të zhvillimit të nivelit rajonal/kombëtar dhe ndikimi në zhvillimin lokal/rajonal/kombëtar. Vlerësimi për këtë kriter përfshin nga 0 deri në maksimalisht 15 pikë. </w:t>
      </w:r>
    </w:p>
    <w:p w:rsidR="005E3A4C" w:rsidRPr="00ED0BED" w:rsidRDefault="005E3A4C" w:rsidP="005E3A4C">
      <w:pPr>
        <w:pStyle w:val="Paragrafi"/>
        <w:rPr>
          <w:lang w:val="sq-AL"/>
        </w:rPr>
      </w:pPr>
      <w:r w:rsidRPr="00ED0BED">
        <w:rPr>
          <w:lang w:val="sq-AL"/>
        </w:rPr>
        <w:t xml:space="preserve">2. Potenciali për zhvillim, qëndrueshmëria dhe për tërheqjen për investime të reja dhe/apo faza të reja të zhvillimit, që paraqet projekti. Vlerësimi për këtë kriter përfshin nga 0 deri në maksimalisht 15 pikë.  </w:t>
      </w:r>
    </w:p>
    <w:p w:rsidR="005E3A4C" w:rsidRDefault="005E3A4C" w:rsidP="005E3A4C">
      <w:pPr>
        <w:pStyle w:val="Paragrafi"/>
        <w:rPr>
          <w:lang w:val="sq-AL"/>
        </w:rPr>
        <w:sectPr w:rsidR="005E3A4C" w:rsidSect="00E9557F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5E3A4C" w:rsidRPr="00ED0BED" w:rsidRDefault="005E3A4C" w:rsidP="005E3A4C">
      <w:pPr>
        <w:pStyle w:val="Paragrafi"/>
        <w:rPr>
          <w:lang w:val="sq-AL"/>
        </w:rPr>
      </w:pPr>
    </w:p>
    <w:p w:rsidR="005E3A4C" w:rsidRPr="00ED0BED" w:rsidRDefault="005E3A4C" w:rsidP="005E3A4C">
      <w:pPr>
        <w:pStyle w:val="Paragrafi"/>
        <w:rPr>
          <w:lang w:val="sq-AL"/>
        </w:rPr>
      </w:pPr>
    </w:p>
    <w:p w:rsidR="00000000" w:rsidRDefault="005E3A4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5E3A4C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786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5E3A4C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783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5E3A4C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34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21.3</w:t>
    </w:r>
    <w:r w:rsidRPr="008A20B3">
      <w:rPr>
        <w:rFonts w:ascii="CG Times" w:hAnsi="CG Times"/>
        <w:sz w:val="20"/>
        <w:szCs w:val="20"/>
      </w:rPr>
      <w:t>.2014</w:t>
    </w:r>
  </w:p>
  <w:p w:rsidR="00EA5DF2" w:rsidRPr="00045422" w:rsidRDefault="005E3A4C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5E3A4C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nr.34,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21.3</w:t>
    </w:r>
    <w:r>
      <w:rPr>
        <w:rFonts w:ascii="CG Times" w:hAnsi="CG Times"/>
        <w:sz w:val="20"/>
        <w:szCs w:val="20"/>
      </w:rPr>
      <w:t>.2014</w:t>
    </w:r>
  </w:p>
  <w:p w:rsidR="00EA5DF2" w:rsidRPr="00D72D5C" w:rsidRDefault="005E3A4C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5E3A4C"/>
    <w:rsid w:val="005E3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3A4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E3A4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E3A4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E3A4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3A4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E3A4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E3A4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E3A4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E3A4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E3A4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E3A4C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basedOn w:val="DefaultParagraphFont"/>
    <w:uiPriority w:val="99"/>
    <w:unhideWhenUsed/>
    <w:rsid w:val="005E3A4C"/>
    <w:rPr>
      <w:color w:val="0000FF"/>
      <w:u w:val="single"/>
    </w:rPr>
  </w:style>
  <w:style w:type="character" w:customStyle="1" w:styleId="AutoritetiChar">
    <w:name w:val="Autoriteti Char"/>
    <w:basedOn w:val="DefaultParagraphFont"/>
    <w:link w:val="Autoriteti"/>
    <w:locked/>
    <w:rsid w:val="005E3A4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E3A4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5E3A4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5E3A4C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E3A4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dc.gov.al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hyperlink" Target="http://www.dsdc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2281</Words>
  <Characters>13003</Characters>
  <Application>Microsoft Office Word</Application>
  <DocSecurity>0</DocSecurity>
  <Lines>108</Lines>
  <Paragraphs>30</Paragraphs>
  <ScaleCrop>false</ScaleCrop>
  <Company>Grizli777</Company>
  <LinksUpToDate>false</LinksUpToDate>
  <CharactersWithSpaces>15254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2014-07-29T08:33:00Z</dcterms:created>
  <dcterms:modified xsi:type="dcterms:W3CDTF">2014-07-29T08:33:00Z</dcterms:modified>
</cp:coreProperties>
</file>