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B0" w:rsidRPr="001B47CD" w:rsidRDefault="00B578B0" w:rsidP="00B578B0">
      <w:pPr>
        <w:pStyle w:val="Akti"/>
        <w:rPr>
          <w:lang w:val="sq-AL"/>
        </w:rPr>
      </w:pPr>
      <w:r w:rsidRPr="001B47CD">
        <w:rPr>
          <w:lang w:val="sq-AL"/>
        </w:rPr>
        <w:t xml:space="preserve">VENDIM </w:t>
      </w:r>
    </w:p>
    <w:p w:rsidR="00B578B0" w:rsidRPr="001B47CD" w:rsidRDefault="00B578B0" w:rsidP="00B578B0">
      <w:pPr>
        <w:pStyle w:val="NumriData"/>
        <w:rPr>
          <w:lang w:val="sq-AL"/>
        </w:rPr>
      </w:pPr>
      <w:r w:rsidRPr="001B47CD">
        <w:rPr>
          <w:lang w:val="sq-AL"/>
        </w:rPr>
        <w:t xml:space="preserve">Nr. 11, datë 1.8.2014 </w:t>
      </w:r>
    </w:p>
    <w:p w:rsidR="00B578B0" w:rsidRPr="001B47CD" w:rsidRDefault="00B578B0" w:rsidP="00B578B0">
      <w:pPr>
        <w:pStyle w:val="Paragrafi"/>
        <w:rPr>
          <w:sz w:val="14"/>
          <w:lang w:val="sq-AL"/>
        </w:rPr>
      </w:pPr>
    </w:p>
    <w:p w:rsidR="00B578B0" w:rsidRPr="001B47CD" w:rsidRDefault="00B578B0" w:rsidP="00B578B0">
      <w:pPr>
        <w:pStyle w:val="Titulli"/>
        <w:rPr>
          <w:lang w:val="sq-AL"/>
        </w:rPr>
      </w:pPr>
      <w:r w:rsidRPr="001B47CD">
        <w:rPr>
          <w:lang w:val="sq-AL"/>
        </w:rPr>
        <w:t>PËR SHPËRNDARJEN E FONDIT PËR ARSIMIN, FONDI I ZHVILLIMIT TË RAJONEVE</w:t>
      </w:r>
    </w:p>
    <w:p w:rsidR="00B578B0" w:rsidRPr="001B47CD" w:rsidRDefault="00B578B0" w:rsidP="00B578B0">
      <w:pPr>
        <w:pStyle w:val="Paragrafi"/>
        <w:ind w:firstLine="0"/>
        <w:rPr>
          <w:sz w:val="14"/>
          <w:lang w:val="sq-AL"/>
        </w:rPr>
      </w:pP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1B47CD">
        <w:rPr>
          <w:lang w:val="sq-AL"/>
        </w:rPr>
        <w:t>185, datë 28.12.2013, “Për buxhetin e vitit 2014”, Komiteti për Zhvillimin e Rajoneve</w:t>
      </w:r>
    </w:p>
    <w:p w:rsidR="00B578B0" w:rsidRPr="00C508DA" w:rsidRDefault="00B578B0" w:rsidP="00B578B0">
      <w:pPr>
        <w:pStyle w:val="VENDOSI"/>
        <w:rPr>
          <w:sz w:val="14"/>
          <w:lang w:val="sq-AL"/>
        </w:rPr>
      </w:pPr>
    </w:p>
    <w:p w:rsidR="00B578B0" w:rsidRPr="001B47CD" w:rsidRDefault="00B578B0" w:rsidP="00B578B0">
      <w:pPr>
        <w:pStyle w:val="VENDOSI"/>
        <w:rPr>
          <w:lang w:val="sq-AL"/>
        </w:rPr>
      </w:pPr>
      <w:r w:rsidRPr="001B47CD">
        <w:rPr>
          <w:lang w:val="sq-AL"/>
        </w:rPr>
        <w:t>VENDOSI:</w:t>
      </w:r>
    </w:p>
    <w:p w:rsidR="00B578B0" w:rsidRPr="001B47CD" w:rsidRDefault="00B578B0" w:rsidP="00B578B0">
      <w:pPr>
        <w:pStyle w:val="Paragrafi"/>
        <w:rPr>
          <w:sz w:val="14"/>
          <w:lang w:val="sq-AL"/>
        </w:rPr>
      </w:pP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1. Shpërndarjen e fondeve për projekte në fushën e arsimit (arsimi bazë, i mesëm dhe profesional), në vlerën 260 000 000 (dyqind e gjashtëdhjetë milionë) lekë, pjesë e Fondit për Zhvillimin e Rajoneve për vitin 2014, sipas tabelës 1, bashkëlidhur këtij vendimi. </w:t>
      </w:r>
    </w:p>
    <w:p w:rsidR="00B578B0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 2. Të gjitha njësitë e qeverisjes vendore, projektet e të cilave miratohen për t’u financuar, duhet të paraqesin pranë sekretariatit teknik në Ministrinë e Arsimit, brenda një muaji nga publikimi i këtij vendimi, një kalendar me të gjitha afatet e prokurimit publik dhe zbatimit të punimeve të ndërtimit e përdorimit të fondeve (realizimit të investimit), për të vlerësuar realizimin e investimeve.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3. Të gjitha njësitë e qeverisjes vendore, projektet e të cilave miratohen për t’u financuar, sipas tabelës 1 të këtij vendimi, duhet të kryejnë procedurat e prokurimit publik dhe të lidhjes së kontratës përkatëse për zbatimin e punimeve të ndërtimit deri në fund të tremujorit të tretë të vitit 2014. Për fondet e projekteve të paprokuruara sipas këtij afati, Komiteti për Zhvillimin e Rajoneve ka të drejtën për të rishqyrtuar financimin dhe rialokimin e fondeve të këtij financimi për një projekt tjetër.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4.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5. Ngarkohen ministri i Arsimit, ministri i Financave dhe Departamenti i Programimit të Zhvillimit, Financimeve dhe Ndihmës së Huaj, në Kryeministri, për zbatimin e këtij vendimi.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Ky vendim hyn në fuqi pas botimit në Fletoren Zyrtare.</w:t>
      </w:r>
    </w:p>
    <w:p w:rsidR="00B578B0" w:rsidRPr="001B47CD" w:rsidRDefault="00B578B0" w:rsidP="00B578B0">
      <w:pPr>
        <w:pStyle w:val="Autoriteti"/>
        <w:rPr>
          <w:lang w:val="sq-AL"/>
        </w:rPr>
      </w:pPr>
      <w:r w:rsidRPr="001B47CD">
        <w:rPr>
          <w:lang w:val="sq-AL"/>
        </w:rPr>
        <w:t>KRYETARI</w:t>
      </w:r>
    </w:p>
    <w:p w:rsidR="00B578B0" w:rsidRDefault="00B578B0" w:rsidP="00B578B0">
      <w:pPr>
        <w:pStyle w:val="AutoritetiEmer"/>
        <w:rPr>
          <w:lang w:val="sq-AL"/>
        </w:rPr>
      </w:pPr>
      <w:r w:rsidRPr="001B47CD">
        <w:rPr>
          <w:lang w:val="sq-AL"/>
        </w:rPr>
        <w:t>Edi Rama</w:t>
      </w:r>
    </w:p>
    <w:p w:rsidR="00B578B0" w:rsidRPr="00C508DA" w:rsidRDefault="00B578B0" w:rsidP="00B578B0">
      <w:pPr>
        <w:rPr>
          <w:sz w:val="2"/>
          <w:lang w:val="sq-AL"/>
        </w:rPr>
      </w:pP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Zëvendëskryeministri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>Anëtar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Financave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>Anëtar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Ministri i Zhvillimit Urban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dhe Turizmit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lastRenderedPageBreak/>
        <w:t xml:space="preserve">Ministri i Transportit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dhe Infrastrukturës</w:t>
      </w:r>
      <w:r w:rsidRPr="001B47CD">
        <w:rPr>
          <w:lang w:val="sq-AL"/>
        </w:rPr>
        <w:tab/>
        <w:t xml:space="preserve"> </w:t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Arsimit dhe Sportit</w:t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Shëndetësisë</w:t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Ministri i Bujqësisë, Zhvillimit Rural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Dhe Administrimit të Ujërave</w:t>
      </w:r>
      <w:r w:rsidRPr="001B47CD">
        <w:rPr>
          <w:lang w:val="sq-AL"/>
        </w:rPr>
        <w:tab/>
        <w:t xml:space="preserve"> </w:t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Kulturës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Mjedisit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Ministri i Punëve të Brendshme</w:t>
      </w:r>
      <w:r w:rsidRPr="001B47CD">
        <w:rPr>
          <w:lang w:val="sq-AL"/>
        </w:rPr>
        <w:tab/>
        <w:t>Anëtar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Ministri i Shtetit për Çështjet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Vendore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Kryetari i Shoqatës së Bashkive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të Shqipërisë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Kryetari i Shoqatës së Komunave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të Shqipërisë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Kryetari i Shoqatës së Qarqeve 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të Shqipërisë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 xml:space="preserve">Anëtar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 xml:space="preserve">Kryetari i Shoqatës për Autonomi </w:t>
      </w:r>
    </w:p>
    <w:p w:rsidR="00B578B0" w:rsidRPr="001B47CD" w:rsidRDefault="00B578B0" w:rsidP="00B578B0">
      <w:pPr>
        <w:pStyle w:val="Paragrafi"/>
        <w:rPr>
          <w:lang w:val="sq-AL"/>
        </w:rPr>
      </w:pPr>
      <w:r w:rsidRPr="001B47CD">
        <w:rPr>
          <w:lang w:val="sq-AL"/>
        </w:rPr>
        <w:t>Vendore</w:t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</w:r>
      <w:r w:rsidRPr="001B47CD">
        <w:rPr>
          <w:lang w:val="sq-AL"/>
        </w:rPr>
        <w:tab/>
        <w:t>Anëtar</w:t>
      </w:r>
    </w:p>
    <w:p w:rsidR="00B578B0" w:rsidRPr="001B47CD" w:rsidRDefault="00B578B0" w:rsidP="00B578B0">
      <w:pPr>
        <w:pStyle w:val="Paragrafi"/>
        <w:rPr>
          <w:lang w:val="sq-AL"/>
        </w:rPr>
        <w:sectPr w:rsidR="00B578B0" w:rsidRPr="001B47CD" w:rsidSect="00B578B0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5625"/>
          <w:cols w:num="2" w:space="454"/>
          <w:docGrid w:linePitch="360"/>
        </w:sectPr>
      </w:pPr>
    </w:p>
    <w:p w:rsidR="00B578B0" w:rsidRPr="001B47CD" w:rsidRDefault="00B578B0" w:rsidP="00B578B0">
      <w:pPr>
        <w:pStyle w:val="Paragrafi"/>
        <w:rPr>
          <w:lang w:val="sq-AL"/>
        </w:rPr>
      </w:pPr>
    </w:p>
    <w:p w:rsidR="00B578B0" w:rsidRPr="001B47CD" w:rsidRDefault="00B578B0" w:rsidP="00B578B0">
      <w:pPr>
        <w:pStyle w:val="Paragrafi"/>
        <w:rPr>
          <w:lang w:val="sq-AL"/>
        </w:rPr>
      </w:pPr>
    </w:p>
    <w:p w:rsidR="00B578B0" w:rsidRDefault="00B578B0" w:rsidP="00B578B0">
      <w:pPr>
        <w:pStyle w:val="Paragrafi"/>
        <w:rPr>
          <w:lang w:val="sq-AL"/>
        </w:rPr>
      </w:pPr>
    </w:p>
    <w:p w:rsidR="00B578B0" w:rsidRDefault="00B578B0" w:rsidP="00B578B0">
      <w:pPr>
        <w:pStyle w:val="Paragrafi"/>
        <w:rPr>
          <w:lang w:val="sq-AL"/>
        </w:rPr>
      </w:pPr>
    </w:p>
    <w:p w:rsidR="00B578B0" w:rsidRDefault="00B578B0" w:rsidP="00B578B0">
      <w:pPr>
        <w:pStyle w:val="Paragrafi"/>
        <w:rPr>
          <w:lang w:val="sq-AL"/>
        </w:rPr>
      </w:pPr>
    </w:p>
    <w:p w:rsidR="00B578B0" w:rsidRPr="001B47CD" w:rsidRDefault="00B578B0" w:rsidP="00B578B0">
      <w:pPr>
        <w:pStyle w:val="Paragrafi"/>
        <w:rPr>
          <w:lang w:val="sq-AL"/>
        </w:rPr>
      </w:pPr>
    </w:p>
    <w:p w:rsidR="00B578B0" w:rsidRPr="001B47CD" w:rsidRDefault="00B578B0" w:rsidP="00B578B0">
      <w:pPr>
        <w:pStyle w:val="TitulliTitull"/>
        <w:rPr>
          <w:lang w:val="sq-AL"/>
        </w:rPr>
      </w:pPr>
      <w:r w:rsidRPr="001B47CD">
        <w:rPr>
          <w:lang w:val="sq-AL"/>
        </w:rPr>
        <w:t>Tabela 1.</w:t>
      </w:r>
      <w:r>
        <w:rPr>
          <w:lang w:val="sq-AL"/>
        </w:rPr>
        <w:t xml:space="preserve"> </w:t>
      </w:r>
      <w:r w:rsidRPr="001B47CD">
        <w:rPr>
          <w:lang w:val="sq-AL"/>
        </w:rPr>
        <w:t xml:space="preserve">Projektet e Arsimit, Thirrja II për financim </w:t>
      </w:r>
    </w:p>
    <w:p w:rsidR="00B578B0" w:rsidRPr="001B47CD" w:rsidRDefault="00B578B0" w:rsidP="00B578B0">
      <w:pPr>
        <w:pStyle w:val="TitulliTitull"/>
        <w:rPr>
          <w:lang w:val="sq-AL"/>
        </w:rPr>
      </w:pPr>
      <w:r w:rsidRPr="001B47CD">
        <w:rPr>
          <w:lang w:val="sq-AL"/>
        </w:rPr>
        <w:t>nga Fondi i Zhvillimit të Rajoneve</w:t>
      </w:r>
    </w:p>
    <w:tbl>
      <w:tblPr>
        <w:tblW w:w="5000" w:type="pct"/>
        <w:tblLook w:val="04A0"/>
      </w:tblPr>
      <w:tblGrid>
        <w:gridCol w:w="510"/>
        <w:gridCol w:w="1569"/>
        <w:gridCol w:w="3279"/>
        <w:gridCol w:w="1205"/>
        <w:gridCol w:w="1569"/>
        <w:gridCol w:w="1444"/>
      </w:tblGrid>
      <w:tr w:rsidR="00B578B0" w:rsidRPr="001B47CD" w:rsidTr="000C2A5D">
        <w:trPr>
          <w:trHeight w:val="29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Autoriteti Kontraktues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Titulli i projektit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Programi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Vlera e plotë projektit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Vlera e financimit 2014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32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Berat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9-vjeçare “Thimi Tani” Bashkia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31,765,895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15,882,948</w:t>
            </w:r>
          </w:p>
        </w:tc>
      </w:tr>
      <w:tr w:rsidR="00B578B0" w:rsidRPr="001B47CD" w:rsidTr="000C2A5D">
        <w:trPr>
          <w:trHeight w:val="463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Ura Vajgurore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Sistemim, rrethim oborri, ndërtim palestre shkolla e  bashkuar, lagjja “4 Shtatori” Ura Vajgurore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35,160,733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17,580,367</w:t>
            </w:r>
          </w:p>
        </w:tc>
      </w:tr>
      <w:tr w:rsidR="00B578B0" w:rsidRPr="001B47CD" w:rsidTr="000C2A5D">
        <w:trPr>
          <w:trHeight w:val="21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Gjerbës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pjesor, shkolla 9- vjeçare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5,385,450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5,385,450</w:t>
            </w:r>
          </w:p>
        </w:tc>
      </w:tr>
      <w:tr w:rsidR="00B578B0" w:rsidRPr="001B47CD" w:rsidTr="000C2A5D">
        <w:trPr>
          <w:trHeight w:val="13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ELBASAN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6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Rrajcë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Ndërtim shkolla CU Urak</w:t>
            </w:r>
            <w:r>
              <w:rPr>
                <w:rFonts w:ascii="CG Times" w:eastAsia="Times New Roman" w:hAnsi="CG Times"/>
                <w:sz w:val="16"/>
                <w:szCs w:val="16"/>
                <w:lang w:val="sq-AL"/>
              </w:rPr>
              <w:t>ë</w:t>
            </w: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, Komuna Rrajcë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9,000,538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4,500,269</w:t>
            </w:r>
          </w:p>
        </w:tc>
      </w:tr>
      <w:tr w:rsidR="00B578B0" w:rsidRPr="001B47CD" w:rsidTr="000C2A5D">
        <w:trPr>
          <w:trHeight w:val="25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Komuna Orenjë 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Ndërtim shkolla vartëse Fshati Zdrajsh Verri, Komuna Orenjë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4,164,354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4,164,354</w:t>
            </w:r>
          </w:p>
        </w:tc>
      </w:tr>
      <w:tr w:rsidR="00B578B0" w:rsidRPr="001B47CD" w:rsidTr="000C2A5D">
        <w:trPr>
          <w:trHeight w:val="24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Qendër Librazhd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shkolla 9-vjeçare Babje, Komuna Qendër Librazhd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6,699,984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5,359,987</w:t>
            </w:r>
          </w:p>
        </w:tc>
      </w:tr>
      <w:tr w:rsidR="00B578B0" w:rsidRPr="001B47CD" w:rsidTr="000C2A5D">
        <w:trPr>
          <w:trHeight w:val="22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Qukës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shkolla 9- vjeçare “Naim Frashëri” Pishkash, Komuna Qukës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9,703,918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4,851,959</w:t>
            </w:r>
          </w:p>
        </w:tc>
      </w:tr>
      <w:tr w:rsidR="00B578B0" w:rsidRPr="001B47CD" w:rsidTr="000C2A5D">
        <w:trPr>
          <w:trHeight w:val="36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Përrenjas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dhe rrethim shkolla e mesme “Halit Bërzeshta”  P</w:t>
            </w:r>
            <w:r>
              <w:rPr>
                <w:rFonts w:ascii="CG Times" w:eastAsia="Times New Roman" w:hAnsi="CG Times"/>
                <w:sz w:val="16"/>
                <w:szCs w:val="16"/>
                <w:lang w:val="sq-AL"/>
              </w:rPr>
              <w:t>ë</w:t>
            </w: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rrenjas, Bashkia Përrenjas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09240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16,262,336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8,131,168</w:t>
            </w:r>
          </w:p>
        </w:tc>
      </w:tr>
      <w:tr w:rsidR="00B578B0" w:rsidRPr="001B47CD" w:rsidTr="000C2A5D">
        <w:trPr>
          <w:trHeight w:val="3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Elbasan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Përfundim i punimeve në shkollën Xhafer Hakani, Elbasan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12,000,000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6,000,000</w:t>
            </w:r>
          </w:p>
        </w:tc>
      </w:tr>
      <w:tr w:rsidR="00B578B0" w:rsidRPr="001B47CD" w:rsidTr="000C2A5D">
        <w:trPr>
          <w:trHeight w:val="17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Kukur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shkolla e bashkuar “Muharrem Zela”, Komuna Kukur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21,205,703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10,602,852</w:t>
            </w:r>
          </w:p>
        </w:tc>
      </w:tr>
      <w:tr w:rsidR="00B578B0" w:rsidRPr="001B47CD" w:rsidTr="000C2A5D">
        <w:trPr>
          <w:trHeight w:val="16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KUKËS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35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Krumë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 vjeçare Zahrisht, faza II, Bashkia Krumë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14,325,611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7,162,806</w:t>
            </w:r>
          </w:p>
        </w:tc>
      </w:tr>
      <w:tr w:rsidR="00B578B0" w:rsidRPr="001B47CD" w:rsidTr="000C2A5D">
        <w:trPr>
          <w:trHeight w:val="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DIBËR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2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Kala e Dodës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9-vjeçare dhe ndërtim palestre Radomirë, Komuna Kala e Dodes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42,616,229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21,308,115</w:t>
            </w:r>
          </w:p>
        </w:tc>
      </w:tr>
      <w:tr w:rsidR="00B578B0" w:rsidRPr="001B47CD" w:rsidTr="000C2A5D">
        <w:trPr>
          <w:trHeight w:val="176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22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 vjeçare “Andon Xoxa”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34,635,910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17,317,955</w:t>
            </w:r>
          </w:p>
        </w:tc>
      </w:tr>
      <w:tr w:rsidR="00B578B0" w:rsidRPr="001B47CD" w:rsidTr="000C2A5D">
        <w:trPr>
          <w:trHeight w:val="213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 vjeçare “Jani Bakalli”, Fier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22,107,222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11,053,611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GJIROKASTËR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25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 Komuna Qesarat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shkolla CU fshati Anë-Vjosë, Komuna Qesarat, Tepelenë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5,785,412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5,785,412</w:t>
            </w:r>
          </w:p>
        </w:tc>
      </w:tr>
      <w:tr w:rsidR="00B578B0" w:rsidRPr="001B47CD" w:rsidTr="000C2A5D">
        <w:trPr>
          <w:trHeight w:val="88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KORÇË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289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Libonik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Ndërtim i shkollës cikli ulët, fshati Pocestë, Libonik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14,010,895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7,617,097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SHKODËR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34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Shalë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Rikonstruksioni i shkollës 9- vjeçare fshati Gimaj, Komuna Shalë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30,500,358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15,250,179</w:t>
            </w:r>
          </w:p>
        </w:tc>
      </w:tr>
      <w:tr w:rsidR="00B578B0" w:rsidRPr="001B47CD" w:rsidTr="000C2A5D">
        <w:trPr>
          <w:trHeight w:val="1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18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Fierzë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Ndërtim i shkollës 9 vjeçare, fshati Mëzi, Pukë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29,026,868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14,513,434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LEZHË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510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Blinisht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“Pjetës Zahrishi”, Komuna Blinisht, Lezhë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21,472,848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10,736,424</w:t>
            </w:r>
          </w:p>
        </w:tc>
      </w:tr>
      <w:tr w:rsidR="00B578B0" w:rsidRPr="001B47CD" w:rsidTr="000C2A5D">
        <w:trPr>
          <w:trHeight w:val="12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TIRANË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32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Njësia Bashkiake nr.</w:t>
            </w:r>
            <w:r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 </w:t>
            </w: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2 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nyjave sanitare, Shkolla Ekonomike Tiranë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0924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900,000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900,000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QARKU VLORË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lastRenderedPageBreak/>
              <w:t>21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Vranisht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shkolla  e bashkuar Horë Vranisht, Komuna Vranisht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 xml:space="preserve">46,071,231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23,035,616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22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Bashkia Vlorë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Rikonstruksion i shkollës 9- vjeçare “Zigur Lelo” Vlorë, Bashkia Vlorë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22,029,600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11,014,800</w:t>
            </w:r>
          </w:p>
        </w:tc>
      </w:tr>
      <w:tr w:rsidR="00B578B0" w:rsidRPr="001B47CD" w:rsidTr="000C2A5D">
        <w:trPr>
          <w:trHeight w:val="17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23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Komuna Finiq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Ndërtimi i shkollës 9- vjeçare dhe kopshtit, Finiq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79,613,000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31,845,200</w:t>
            </w:r>
          </w:p>
        </w:tc>
      </w:tr>
      <w:tr w:rsidR="00B578B0" w:rsidRPr="001B47C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514,444,095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1B47CD" w:rsidRDefault="00B578B0" w:rsidP="000C2A5D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</w:pPr>
            <w:r w:rsidRPr="001B47CD">
              <w:rPr>
                <w:rFonts w:ascii="CG Times" w:eastAsia="Times New Roman" w:hAnsi="CG Times" w:cs="Arial"/>
                <w:b/>
                <w:bCs/>
                <w:sz w:val="16"/>
                <w:szCs w:val="16"/>
                <w:lang w:val="sq-AL"/>
              </w:rPr>
              <w:t>260,000,000</w:t>
            </w:r>
          </w:p>
        </w:tc>
      </w:tr>
    </w:tbl>
    <w:p w:rsidR="00B578B0" w:rsidRPr="001B47CD" w:rsidRDefault="00B578B0" w:rsidP="00B578B0">
      <w:pPr>
        <w:pStyle w:val="Paragrafi"/>
        <w:rPr>
          <w:sz w:val="20"/>
          <w:szCs w:val="20"/>
          <w:lang w:val="sq-AL"/>
        </w:rPr>
      </w:pPr>
      <w:r w:rsidRPr="001B47CD">
        <w:rPr>
          <w:sz w:val="20"/>
          <w:szCs w:val="20"/>
          <w:lang w:val="sq-AL"/>
        </w:rPr>
        <w:t xml:space="preserve">Shënim: </w:t>
      </w:r>
      <w:r w:rsidRPr="001B47CD">
        <w:rPr>
          <w:rFonts w:eastAsia="Times New Roman"/>
          <w:bCs/>
          <w:color w:val="000000"/>
          <w:sz w:val="20"/>
          <w:szCs w:val="20"/>
          <w:lang w:val="sq-AL"/>
        </w:rPr>
        <w:t>“Vlera e plotë e projektit” përfaqëson vlerën brenda së cilës caktohet fondi limit për prokurimin e zbatimit të punimeve (kur nuk ka financim tjetër nga NJQV-të)</w:t>
      </w:r>
      <w:r>
        <w:rPr>
          <w:rFonts w:eastAsia="Times New Roman"/>
          <w:bCs/>
          <w:color w:val="000000"/>
          <w:sz w:val="20"/>
          <w:szCs w:val="20"/>
          <w:lang w:val="sq-AL"/>
        </w:rPr>
        <w:t>.</w:t>
      </w:r>
    </w:p>
    <w:p w:rsidR="00B578B0" w:rsidRPr="001B47CD" w:rsidRDefault="00B578B0" w:rsidP="00B578B0">
      <w:pPr>
        <w:pStyle w:val="Paragrafi"/>
        <w:rPr>
          <w:sz w:val="20"/>
          <w:szCs w:val="20"/>
          <w:lang w:val="sq-AL"/>
        </w:rPr>
      </w:pPr>
      <w:r w:rsidRPr="001B47CD">
        <w:rPr>
          <w:rFonts w:eastAsia="Times New Roman"/>
          <w:bCs/>
          <w:color w:val="000000"/>
          <w:sz w:val="20"/>
          <w:szCs w:val="20"/>
          <w:lang w:val="sq-AL"/>
        </w:rPr>
        <w:t>“Vlera e financimit” për vitin 2014 tregon vlerën e financimit që vihet në dispozicion nga buxheti i Fondit për Zhvillimin e Rajoneve për vitin 2014.</w:t>
      </w:r>
    </w:p>
    <w:p w:rsidR="00B578B0" w:rsidRPr="001B47CD" w:rsidRDefault="00B578B0" w:rsidP="00B578B0">
      <w:pPr>
        <w:pStyle w:val="Paragrafi"/>
        <w:jc w:val="left"/>
        <w:rPr>
          <w:lang w:val="sq-AL"/>
        </w:rPr>
      </w:pPr>
      <w:r w:rsidRPr="001B47CD">
        <w:rPr>
          <w:rFonts w:eastAsia="Times New Roman"/>
          <w:bCs/>
          <w:color w:val="000000"/>
          <w:sz w:val="20"/>
          <w:szCs w:val="20"/>
          <w:lang w:val="sq-AL"/>
        </w:rPr>
        <w:t>Diferenca e financimit të vlerës së plotë (mbas prokurimit) me vlerën e financimit për vitin 2014, do të financohet nga FZHR-ja për vitin 2015.</w:t>
      </w:r>
      <w:r w:rsidRPr="001B47CD">
        <w:rPr>
          <w:lang w:val="sq-AL"/>
        </w:rPr>
        <w:t xml:space="preserve"> </w:t>
      </w:r>
    </w:p>
    <w:p w:rsidR="00B578B0" w:rsidRPr="001B47CD" w:rsidRDefault="00B578B0" w:rsidP="00B578B0">
      <w:pPr>
        <w:pStyle w:val="Paragrafi"/>
        <w:jc w:val="left"/>
        <w:rPr>
          <w:lang w:val="sq-AL"/>
        </w:rPr>
      </w:pPr>
    </w:p>
    <w:p w:rsidR="00000000" w:rsidRDefault="00B578B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E" w:rsidRPr="00DD2AC2" w:rsidRDefault="00B578B0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5652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E" w:rsidRPr="00DD2AC2" w:rsidRDefault="00B578B0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5626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E" w:rsidRDefault="00B578B0" w:rsidP="00890E6E">
    <w:pPr>
      <w:spacing w:after="0" w:line="240" w:lineRule="auto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 xml:space="preserve">Fletore Zyrtare </w:t>
    </w:r>
    <w:r>
      <w:rPr>
        <w:rFonts w:ascii="CG Times" w:hAnsi="CG Times"/>
        <w:sz w:val="20"/>
        <w:szCs w:val="20"/>
      </w:rPr>
      <w:t>nr. 121</w:t>
    </w:r>
    <w:r w:rsidRPr="008A20B3">
      <w:rPr>
        <w:rFonts w:ascii="CG Times" w:hAnsi="CG Times"/>
        <w:sz w:val="20"/>
        <w:szCs w:val="20"/>
      </w:rPr>
      <w:t xml:space="preserve">, datë </w:t>
    </w:r>
    <w:r>
      <w:rPr>
        <w:rFonts w:ascii="CG Times" w:hAnsi="CG Times"/>
        <w:sz w:val="20"/>
        <w:szCs w:val="20"/>
      </w:rPr>
      <w:t xml:space="preserve">5 gusht </w:t>
    </w:r>
    <w:r w:rsidRPr="008A20B3">
      <w:rPr>
        <w:rFonts w:ascii="CG Times" w:hAnsi="CG Times"/>
        <w:sz w:val="20"/>
        <w:szCs w:val="20"/>
      </w:rPr>
      <w:t>2014</w:t>
    </w:r>
  </w:p>
  <w:p w:rsidR="00EB05FE" w:rsidRPr="00045422" w:rsidRDefault="00B578B0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E" w:rsidRDefault="00B578B0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 Zyrtare nr.121, datë 5 gusht 2014</w:t>
    </w:r>
  </w:p>
  <w:p w:rsidR="00EB05FE" w:rsidRPr="00D72D5C" w:rsidRDefault="00B578B0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B578B0"/>
    <w:rsid w:val="00B57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578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578B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578B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578B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578B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578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578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578B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578B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B578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578B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5358</Characters>
  <Application>Microsoft Office Word</Application>
  <DocSecurity>0</DocSecurity>
  <Lines>44</Lines>
  <Paragraphs>12</Paragraphs>
  <ScaleCrop>false</ScaleCrop>
  <Company>Grizli777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2014-10-02T09:59:00Z</dcterms:created>
  <dcterms:modified xsi:type="dcterms:W3CDTF">2014-10-02T09:59:00Z</dcterms:modified>
</cp:coreProperties>
</file>