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37" w:rsidRPr="001A788B" w:rsidRDefault="00427237" w:rsidP="00427237">
      <w:pPr>
        <w:pStyle w:val="Akti"/>
      </w:pPr>
      <w:r w:rsidRPr="001A788B">
        <w:t xml:space="preserve">VENDIM                                </w:t>
      </w:r>
    </w:p>
    <w:p w:rsidR="00427237" w:rsidRPr="001A788B" w:rsidRDefault="00427237" w:rsidP="00427237">
      <w:pPr>
        <w:pStyle w:val="NumriData"/>
      </w:pPr>
      <w:r w:rsidRPr="001A788B">
        <w:t xml:space="preserve">Nr.15, </w:t>
      </w:r>
      <w:proofErr w:type="spellStart"/>
      <w:r w:rsidRPr="001A788B">
        <w:t>datë</w:t>
      </w:r>
      <w:proofErr w:type="spellEnd"/>
      <w:r w:rsidRPr="001A788B">
        <w:t xml:space="preserve"> </w:t>
      </w:r>
      <w:r>
        <w:t>10.10.2014</w:t>
      </w:r>
    </w:p>
    <w:p w:rsidR="00427237" w:rsidRPr="005B4C40" w:rsidRDefault="00427237" w:rsidP="00427237">
      <w:pPr>
        <w:pStyle w:val="Paragrafi"/>
        <w:rPr>
          <w:sz w:val="14"/>
          <w:lang w:val="sq-AL"/>
        </w:rPr>
      </w:pPr>
    </w:p>
    <w:p w:rsidR="00427237" w:rsidRPr="001A788B" w:rsidRDefault="00427237" w:rsidP="00427237">
      <w:pPr>
        <w:pStyle w:val="Titulli"/>
        <w:rPr>
          <w:lang w:val="sq-AL"/>
        </w:rPr>
      </w:pPr>
      <w:r w:rsidRPr="001A788B">
        <w:rPr>
          <w:lang w:val="sq-AL"/>
        </w:rPr>
        <w:t>PËR SHPËRNDARJEN E FINANCIMIT PËR PROJEKTET NË VAZHDIM PËR ARSIMIN, VADITJEN DHE KULLIMIN, ARTIN DHE KULTURËN, INFRASTRUKTURA VENDORE, PJESË E FONDIT  PËR ZHVILLIMIN E RAJONEVE</w:t>
      </w:r>
    </w:p>
    <w:p w:rsidR="00427237" w:rsidRPr="005B4C40" w:rsidRDefault="00427237" w:rsidP="00427237">
      <w:pPr>
        <w:pStyle w:val="Paragrafi"/>
        <w:rPr>
          <w:sz w:val="14"/>
          <w:lang w:val="sq-AL"/>
        </w:rPr>
      </w:pPr>
    </w:p>
    <w:p w:rsidR="00427237" w:rsidRPr="001A788B" w:rsidRDefault="00427237" w:rsidP="00427237">
      <w:pPr>
        <w:pStyle w:val="Paragrafi"/>
        <w:rPr>
          <w:lang w:val="sq-AL"/>
        </w:rPr>
      </w:pPr>
      <w:r w:rsidRPr="001A788B">
        <w:rPr>
          <w:lang w:val="sq-AL"/>
        </w:rPr>
        <w:t xml:space="preserve">Në mbështetje të nenit 100 të Kushtetutës dhe të nenit 15 e të aneksit 3, të ligjit </w:t>
      </w:r>
      <w:proofErr w:type="spellStart"/>
      <w:r w:rsidRPr="001A788B">
        <w:rPr>
          <w:lang w:val="sq-AL"/>
        </w:rPr>
        <w:t>nr.185</w:t>
      </w:r>
      <w:proofErr w:type="spellEnd"/>
      <w:r w:rsidRPr="001A788B">
        <w:rPr>
          <w:lang w:val="sq-AL"/>
        </w:rPr>
        <w:t>, datë 28.12.2013, “Për buxhetin e vitit 2014”, Komiteti për Zhvillimin e Rajoneve</w:t>
      </w:r>
    </w:p>
    <w:p w:rsidR="00427237" w:rsidRPr="005B4C40" w:rsidRDefault="00427237" w:rsidP="00427237">
      <w:pPr>
        <w:pStyle w:val="Paragrafi"/>
        <w:rPr>
          <w:sz w:val="14"/>
          <w:lang w:val="sq-AL"/>
        </w:rPr>
      </w:pPr>
    </w:p>
    <w:p w:rsidR="00427237" w:rsidRPr="001A788B" w:rsidRDefault="00427237" w:rsidP="00427237">
      <w:pPr>
        <w:pStyle w:val="Titull-Titull"/>
        <w:rPr>
          <w:lang w:val="sq-AL"/>
        </w:rPr>
      </w:pPr>
      <w:r w:rsidRPr="001A788B">
        <w:rPr>
          <w:lang w:val="sq-AL"/>
        </w:rPr>
        <w:t>VENDOSI:</w:t>
      </w:r>
    </w:p>
    <w:p w:rsidR="00427237" w:rsidRPr="005B4C40" w:rsidRDefault="00427237" w:rsidP="00427237">
      <w:pPr>
        <w:pStyle w:val="Paragrafi"/>
        <w:rPr>
          <w:sz w:val="14"/>
          <w:lang w:val="sq-AL"/>
        </w:rPr>
      </w:pP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1. </w:t>
      </w:r>
      <w:r w:rsidRPr="001A788B">
        <w:rPr>
          <w:lang w:val="sq-AL"/>
        </w:rPr>
        <w:t>Shpërndarjen e fondeve për financimin e mbetur, të papërdorur, për projektet në vazhdim (të miratuara me vendim të Komitetit për Zhvillimin e Rajoneve gjatë viteve 2012-2013), pjesë e Fondit për Zhvillimin e Rajoneve për vitin 2014, sipas fushave përkatëse, si më poshtë vijon:</w:t>
      </w: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a) </w:t>
      </w:r>
      <w:r w:rsidRPr="001A788B">
        <w:rPr>
          <w:lang w:val="sq-AL"/>
        </w:rPr>
        <w:t xml:space="preserve">në fushën e ujitje - kullimit, 56 141 526 (pesëdhjetë e gjashtë milionë </w:t>
      </w:r>
      <w:r>
        <w:rPr>
          <w:lang w:val="sq-AL"/>
        </w:rPr>
        <w:t>e njëqind e dyzet e një mijë e</w:t>
      </w:r>
      <w:r w:rsidRPr="001A788B">
        <w:rPr>
          <w:lang w:val="sq-AL"/>
        </w:rPr>
        <w:t xml:space="preserve"> pesëqind e njëzet e gjashtë) lekë, sipas tabelës 1, bashkëlidhur këtij vendimi;</w:t>
      </w: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b) </w:t>
      </w:r>
      <w:r w:rsidRPr="001A788B">
        <w:rPr>
          <w:lang w:val="sq-AL"/>
        </w:rPr>
        <w:t>në fushën e arsimit (arsimi bazë, i mesëm dhe profesional), 1 043 562 322 (një miliard e dyzet e tre milionë e pesëqind e gjashtëdhjetë e dy mijë e treqind e njëzet e dy) lekë, specifikuar sipas tabelës 2, bashkëlidhur këtij vendimi, përkatësisht për:</w:t>
      </w: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i) </w:t>
      </w:r>
      <w:r w:rsidRPr="001A788B">
        <w:rPr>
          <w:lang w:val="sq-AL"/>
        </w:rPr>
        <w:t>arsimin bazë, 666 931 322 (gjashtëqind e gjashtëdhjetë e gjashtë milionë e nëntëqind e tridhjetë e një mijë e treqind e njëzet e dy) lekë;</w:t>
      </w: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ii) </w:t>
      </w:r>
      <w:r w:rsidRPr="001A788B">
        <w:rPr>
          <w:lang w:val="sq-AL"/>
        </w:rPr>
        <w:t>arsimin e mesëm të përgjithshëm, 251 131 000 (dyqind e pesëdhjetë e një milionë e njëqind e tridhjetë e një mijë) lekë;</w:t>
      </w: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iii) </w:t>
      </w:r>
      <w:r w:rsidRPr="001A788B">
        <w:rPr>
          <w:lang w:val="sq-AL"/>
        </w:rPr>
        <w:t>arsimin universitar, 125 500 000 (njëqind e njëzet e pesë milionë e pesëqind mijë) lekë;</w:t>
      </w:r>
    </w:p>
    <w:p w:rsidR="00427237" w:rsidRPr="001A788B" w:rsidRDefault="00427237" w:rsidP="00427237">
      <w:pPr>
        <w:pStyle w:val="Paragraf02"/>
        <w:rPr>
          <w:lang w:val="sq-AL"/>
        </w:rPr>
      </w:pPr>
      <w:r w:rsidRPr="001A788B">
        <w:rPr>
          <w:lang w:val="sq-AL"/>
        </w:rPr>
        <w:t xml:space="preserve">ç) në fushën e artit dhe kulturës, 25 000 </w:t>
      </w:r>
      <w:proofErr w:type="spellStart"/>
      <w:r w:rsidRPr="001A788B">
        <w:rPr>
          <w:lang w:val="sq-AL"/>
        </w:rPr>
        <w:t>000</w:t>
      </w:r>
      <w:proofErr w:type="spellEnd"/>
      <w:r w:rsidRPr="001A788B">
        <w:rPr>
          <w:lang w:val="sq-AL"/>
        </w:rPr>
        <w:t xml:space="preserve"> (njëzet e pesë milionë) lekë, sipas tabelës 3, bashkëlidhur këtij vendimi.</w:t>
      </w:r>
    </w:p>
    <w:p w:rsidR="00427237" w:rsidRPr="001A788B" w:rsidRDefault="00427237" w:rsidP="00427237">
      <w:pPr>
        <w:pStyle w:val="Paragraf02"/>
        <w:rPr>
          <w:lang w:val="sq-AL"/>
        </w:rPr>
      </w:pPr>
      <w:r>
        <w:rPr>
          <w:lang w:val="sq-AL"/>
        </w:rPr>
        <w:t xml:space="preserve">2. </w:t>
      </w:r>
      <w:r w:rsidRPr="001A788B">
        <w:rPr>
          <w:lang w:val="sq-AL"/>
        </w:rPr>
        <w:t>Në fushën e infrastrukturës vendore, shpërndarjen e fondeve prej 1 050 804 403 (një miliard e pesëdhjetë milionë e tetëqind e katër mijë e katërqind e tre) lekë, sipas tabelës 4, bashkëlidhur këtij vendimi, me burim financimi të përmendur në shkronjat “a” dhe “b”, të pikës 1, të këtij vendimi, si më poshtë vijon:</w:t>
      </w:r>
    </w:p>
    <w:p w:rsidR="00427237" w:rsidRPr="001A788B" w:rsidRDefault="00427237" w:rsidP="0042723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1A788B">
        <w:rPr>
          <w:lang w:val="sq-AL"/>
        </w:rPr>
        <w:t xml:space="preserve">fondin prej 590 000 </w:t>
      </w:r>
      <w:proofErr w:type="spellStart"/>
      <w:r w:rsidRPr="001A788B">
        <w:rPr>
          <w:lang w:val="sq-AL"/>
        </w:rPr>
        <w:t>000</w:t>
      </w:r>
      <w:proofErr w:type="spellEnd"/>
      <w:r w:rsidRPr="001A788B">
        <w:rPr>
          <w:lang w:val="sq-AL"/>
        </w:rPr>
        <w:t xml:space="preserve"> (pesëqind e </w:t>
      </w:r>
      <w:r w:rsidRPr="001A788B">
        <w:rPr>
          <w:lang w:val="sq-AL"/>
        </w:rPr>
        <w:lastRenderedPageBreak/>
        <w:t xml:space="preserve">nëntëdhjetë milionë) lekësh, detajuar në pikën 7, të vendimit </w:t>
      </w:r>
      <w:proofErr w:type="spellStart"/>
      <w:r w:rsidRPr="001A788B">
        <w:rPr>
          <w:lang w:val="sq-AL"/>
        </w:rPr>
        <w:t>nr.12</w:t>
      </w:r>
      <w:proofErr w:type="spellEnd"/>
      <w:r w:rsidRPr="001A788B">
        <w:rPr>
          <w:lang w:val="sq-AL"/>
        </w:rPr>
        <w:t xml:space="preserve">, datë 1.8.2014; </w:t>
      </w:r>
    </w:p>
    <w:p w:rsidR="00427237" w:rsidRPr="001A788B" w:rsidRDefault="00427237" w:rsidP="0042723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1A788B">
        <w:rPr>
          <w:lang w:val="sq-AL"/>
        </w:rPr>
        <w:t xml:space="preserve">pjesë nga fondi prej 2 570 000 </w:t>
      </w:r>
      <w:proofErr w:type="spellStart"/>
      <w:r w:rsidRPr="001A788B">
        <w:rPr>
          <w:lang w:val="sq-AL"/>
        </w:rPr>
        <w:t>000</w:t>
      </w:r>
      <w:proofErr w:type="spellEnd"/>
      <w:r w:rsidRPr="001A788B">
        <w:rPr>
          <w:lang w:val="sq-AL"/>
        </w:rPr>
        <w:t xml:space="preserve"> (dy miliardë e pesëqind e shtatëdhjetë milionë) lekësh, të parashikuar në ligjin </w:t>
      </w:r>
      <w:proofErr w:type="spellStart"/>
      <w:r w:rsidRPr="001A788B">
        <w:rPr>
          <w:lang w:val="sq-AL"/>
        </w:rPr>
        <w:t>nr.122/2014</w:t>
      </w:r>
      <w:proofErr w:type="spellEnd"/>
      <w:r w:rsidRPr="001A788B">
        <w:rPr>
          <w:lang w:val="sq-AL"/>
        </w:rPr>
        <w:t xml:space="preserve">, datë 25.9.2014, “Për miratimin e aktit normativ, me fuqinë e ligjit, </w:t>
      </w:r>
      <w:proofErr w:type="spellStart"/>
      <w:r w:rsidRPr="001A788B">
        <w:rPr>
          <w:lang w:val="sq-AL"/>
        </w:rPr>
        <w:t>nr.1</w:t>
      </w:r>
      <w:proofErr w:type="spellEnd"/>
      <w:r w:rsidRPr="001A788B">
        <w:rPr>
          <w:lang w:val="sq-AL"/>
        </w:rPr>
        <w:t xml:space="preserve">, datë 17.9.2014, të Këshillit të Ministrave, “Për disa ndryshime dhe shtesa në ligjin </w:t>
      </w:r>
      <w:proofErr w:type="spellStart"/>
      <w:r w:rsidRPr="001A788B">
        <w:rPr>
          <w:lang w:val="sq-AL"/>
        </w:rPr>
        <w:t>nr.185/2013</w:t>
      </w:r>
      <w:proofErr w:type="spellEnd"/>
      <w:r w:rsidRPr="001A788B">
        <w:rPr>
          <w:lang w:val="sq-AL"/>
        </w:rPr>
        <w:t>, “Për buxhetin e vitit  2014”.</w:t>
      </w:r>
    </w:p>
    <w:p w:rsidR="00427237" w:rsidRPr="001A788B" w:rsidRDefault="00427237" w:rsidP="00427237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1A788B">
        <w:rPr>
          <w:lang w:val="sq-AL"/>
        </w:rPr>
        <w:t>Ngarkohen ministri i Kulturës, ministri i Bujqësisë, Zhvillimit Rural dhe Administrimit të Ujërave, ministri i Arsimit dhe Sportit, ministri i Zhvillimit Urban dhe Turizmit, Fondi Shqiptar i Zhvillimit (në cilësinë e ish-Sekretariatit Teknik për Infrastrukturën Vendore), ministri i Financave dhe Departamenti i Programimit të Zhvillimit, Financimeve dhe Ndihmës së Huaj, në Kryeministri, për zbatimin e këtij vendimi.</w:t>
      </w:r>
    </w:p>
    <w:p w:rsidR="00427237" w:rsidRPr="001A788B" w:rsidRDefault="00427237" w:rsidP="00427237">
      <w:pPr>
        <w:pStyle w:val="Paragrafi"/>
        <w:rPr>
          <w:lang w:val="sq-AL"/>
        </w:rPr>
      </w:pPr>
      <w:r w:rsidRPr="001A788B">
        <w:rPr>
          <w:lang w:val="sq-AL"/>
        </w:rPr>
        <w:t>Ky vendim hyn në fuqi pas botimit në Fletoren Zyrtare.</w:t>
      </w:r>
    </w:p>
    <w:p w:rsidR="00427237" w:rsidRPr="001A788B" w:rsidRDefault="00427237" w:rsidP="00427237">
      <w:pPr>
        <w:pStyle w:val="Autoriteti"/>
        <w:rPr>
          <w:lang w:val="sq-AL"/>
        </w:rPr>
      </w:pPr>
      <w:r w:rsidRPr="001A788B">
        <w:rPr>
          <w:lang w:val="sq-AL"/>
        </w:rPr>
        <w:t>KRYETAR</w:t>
      </w:r>
      <w:r>
        <w:rPr>
          <w:lang w:val="sq-AL"/>
        </w:rPr>
        <w:t>I</w:t>
      </w:r>
    </w:p>
    <w:p w:rsidR="00427237" w:rsidRPr="001A788B" w:rsidRDefault="00427237" w:rsidP="00427237">
      <w:pPr>
        <w:pStyle w:val="AutoritetiEmer"/>
        <w:rPr>
          <w:lang w:val="sq-AL"/>
        </w:rPr>
      </w:pPr>
      <w:r w:rsidRPr="001A788B">
        <w:rPr>
          <w:lang w:val="sq-AL"/>
        </w:rPr>
        <w:t xml:space="preserve">Edi </w:t>
      </w:r>
      <w:proofErr w:type="spellStart"/>
      <w:r w:rsidRPr="001A788B">
        <w:rPr>
          <w:lang w:val="sq-AL"/>
        </w:rPr>
        <w:t>Rama</w:t>
      </w:r>
      <w:proofErr w:type="spellEnd"/>
    </w:p>
    <w:p w:rsidR="00427237" w:rsidRDefault="00427237" w:rsidP="00427237">
      <w:pPr>
        <w:pStyle w:val="Paragrafi"/>
        <w:ind w:firstLine="0"/>
        <w:rPr>
          <w:sz w:val="1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4"/>
        <w:gridCol w:w="844"/>
      </w:tblGrid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Zëvendëskryeministri</w:t>
            </w:r>
            <w:proofErr w:type="spellEnd"/>
            <w:r w:rsidRPr="00E56E60">
              <w:rPr>
                <w:sz w:val="22"/>
                <w:szCs w:val="22"/>
              </w:rPr>
              <w:tab/>
            </w:r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Financave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Zhvillimit</w:t>
            </w:r>
            <w:proofErr w:type="spellEnd"/>
            <w:r w:rsidRPr="00E56E60">
              <w:rPr>
                <w:sz w:val="22"/>
                <w:szCs w:val="22"/>
              </w:rPr>
              <w:t xml:space="preserve"> Urban </w:t>
            </w:r>
            <w:proofErr w:type="spellStart"/>
            <w:r w:rsidRPr="00E56E60">
              <w:rPr>
                <w:sz w:val="22"/>
                <w:szCs w:val="22"/>
              </w:rPr>
              <w:t>dhe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Turizmit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Transportit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dhe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Infrastrukturës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Arsimit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dhe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Sportit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Shëndetësisë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Bujqësisë</w:t>
            </w:r>
            <w:proofErr w:type="spellEnd"/>
            <w:r w:rsidRPr="00E56E60">
              <w:rPr>
                <w:sz w:val="22"/>
                <w:szCs w:val="22"/>
              </w:rPr>
              <w:t xml:space="preserve">, </w:t>
            </w:r>
            <w:proofErr w:type="spellStart"/>
            <w:r w:rsidRPr="00E56E60">
              <w:rPr>
                <w:sz w:val="22"/>
                <w:szCs w:val="22"/>
              </w:rPr>
              <w:t>Zhvillimit</w:t>
            </w:r>
            <w:proofErr w:type="spellEnd"/>
            <w:r w:rsidRPr="00E56E60">
              <w:rPr>
                <w:sz w:val="22"/>
                <w:szCs w:val="22"/>
              </w:rPr>
              <w:t xml:space="preserve"> Rural </w:t>
            </w:r>
          </w:p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dhe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Administrimit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të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Ujërave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Kulturës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Mjedisit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Punëve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të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Brendshme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Ministri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Shtetit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për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Çështjet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Vendore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</w:rPr>
            </w:pPr>
            <w:proofErr w:type="spellStart"/>
            <w:r w:rsidRPr="00E56E60">
              <w:rPr>
                <w:sz w:val="22"/>
                <w:szCs w:val="22"/>
              </w:rPr>
              <w:t>Kryetari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Shoqatës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Bashkive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</w:p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të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Shqipërisë</w:t>
            </w:r>
            <w:proofErr w:type="spellEnd"/>
            <w:r w:rsidRPr="00E56E60">
              <w:rPr>
                <w:sz w:val="22"/>
                <w:szCs w:val="22"/>
              </w:rPr>
              <w:tab/>
            </w:r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</w:rPr>
            </w:pPr>
            <w:proofErr w:type="spellStart"/>
            <w:r w:rsidRPr="00E56E60">
              <w:rPr>
                <w:sz w:val="22"/>
                <w:szCs w:val="22"/>
              </w:rPr>
              <w:t>Kryetari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Shoqatës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Komunave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</w:p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të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Shqipërisë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</w:rPr>
            </w:pPr>
            <w:proofErr w:type="spellStart"/>
            <w:r w:rsidRPr="00E56E60">
              <w:rPr>
                <w:sz w:val="22"/>
                <w:szCs w:val="22"/>
              </w:rPr>
              <w:t>Kryetari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Shoqatës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Qarqeve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</w:p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të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Shqipërisë</w:t>
            </w:r>
            <w:proofErr w:type="spellEnd"/>
            <w:r w:rsidRPr="00E56E60">
              <w:rPr>
                <w:sz w:val="22"/>
                <w:szCs w:val="22"/>
              </w:rPr>
              <w:tab/>
            </w:r>
            <w:r w:rsidRPr="00E56E60">
              <w:rPr>
                <w:sz w:val="22"/>
                <w:szCs w:val="22"/>
              </w:rPr>
              <w:tab/>
            </w:r>
            <w:r w:rsidRPr="00E56E60">
              <w:rPr>
                <w:sz w:val="22"/>
                <w:szCs w:val="22"/>
              </w:rPr>
              <w:tab/>
            </w:r>
            <w:r w:rsidRPr="00E56E60">
              <w:rPr>
                <w:sz w:val="22"/>
                <w:szCs w:val="22"/>
              </w:rPr>
              <w:tab/>
            </w:r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Anëtar</w:t>
            </w:r>
            <w:proofErr w:type="spellEnd"/>
            <w:r w:rsidRPr="00E56E60">
              <w:rPr>
                <w:sz w:val="22"/>
                <w:szCs w:val="22"/>
              </w:rPr>
              <w:t>;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</w:rPr>
            </w:pPr>
            <w:proofErr w:type="spellStart"/>
            <w:r w:rsidRPr="00E56E60">
              <w:rPr>
                <w:sz w:val="22"/>
                <w:szCs w:val="22"/>
              </w:rPr>
              <w:t>Kryetari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Shoqatës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për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  <w:proofErr w:type="spellStart"/>
            <w:r w:rsidRPr="00E56E60">
              <w:rPr>
                <w:sz w:val="22"/>
                <w:szCs w:val="22"/>
              </w:rPr>
              <w:t>Autonomi</w:t>
            </w:r>
            <w:proofErr w:type="spellEnd"/>
            <w:r w:rsidRPr="00E56E60">
              <w:rPr>
                <w:sz w:val="22"/>
                <w:szCs w:val="22"/>
              </w:rPr>
              <w:t xml:space="preserve"> </w:t>
            </w:r>
          </w:p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 w:rsidRPr="00E56E60">
              <w:rPr>
                <w:sz w:val="22"/>
                <w:szCs w:val="22"/>
              </w:rPr>
              <w:t>Vendore</w:t>
            </w:r>
            <w:proofErr w:type="spellEnd"/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proofErr w:type="spellStart"/>
            <w:r>
              <w:rPr>
                <w:sz w:val="22"/>
                <w:szCs w:val="22"/>
              </w:rPr>
              <w:t>Anëtar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427237" w:rsidRPr="00E56E60" w:rsidTr="002060E4">
        <w:trPr>
          <w:jc w:val="center"/>
        </w:trPr>
        <w:tc>
          <w:tcPr>
            <w:tcW w:w="396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844" w:type="dxa"/>
          </w:tcPr>
          <w:p w:rsidR="00427237" w:rsidRPr="00E56E60" w:rsidRDefault="00427237" w:rsidP="002060E4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</w:tr>
    </w:tbl>
    <w:p w:rsidR="00427237" w:rsidRDefault="00427237" w:rsidP="00427237">
      <w:pPr>
        <w:pStyle w:val="Paragrafi"/>
        <w:ind w:firstLine="0"/>
        <w:rPr>
          <w:sz w:val="14"/>
          <w:lang w:val="sq-AL"/>
        </w:rPr>
      </w:pPr>
    </w:p>
    <w:p w:rsidR="00427237" w:rsidRPr="0071105A" w:rsidRDefault="00427237" w:rsidP="00427237">
      <w:pPr>
        <w:pStyle w:val="Paragrafi"/>
        <w:ind w:firstLine="0"/>
        <w:rPr>
          <w:sz w:val="14"/>
          <w:lang w:val="sq-AL"/>
        </w:rPr>
      </w:pPr>
    </w:p>
    <w:p w:rsidR="00427237" w:rsidRPr="00E56E60" w:rsidRDefault="00427237" w:rsidP="00427237">
      <w:pPr>
        <w:pStyle w:val="Paragrafi"/>
        <w:ind w:firstLine="0"/>
        <w:rPr>
          <w:sz w:val="22"/>
        </w:rPr>
      </w:pP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</w:p>
    <w:p w:rsidR="00427237" w:rsidRPr="00E56E60" w:rsidRDefault="00427237" w:rsidP="00427237">
      <w:pPr>
        <w:pStyle w:val="Paragrafi"/>
        <w:ind w:firstLine="0"/>
        <w:rPr>
          <w:sz w:val="22"/>
        </w:rPr>
      </w:pP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</w:p>
    <w:p w:rsidR="00427237" w:rsidRPr="00E56E60" w:rsidRDefault="00427237" w:rsidP="00427237">
      <w:pPr>
        <w:pStyle w:val="Paragrafi"/>
        <w:ind w:firstLine="0"/>
        <w:rPr>
          <w:sz w:val="22"/>
        </w:rPr>
      </w:pP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  <w:r w:rsidRPr="00E56E60">
        <w:rPr>
          <w:sz w:val="22"/>
        </w:rPr>
        <w:tab/>
      </w:r>
    </w:p>
    <w:p w:rsidR="00427237" w:rsidRPr="001A788B" w:rsidRDefault="00427237" w:rsidP="00427237">
      <w:pPr>
        <w:pStyle w:val="Paragrafi"/>
        <w:rPr>
          <w:lang w:val="sq-AL"/>
        </w:rPr>
      </w:pPr>
    </w:p>
    <w:p w:rsidR="00427237" w:rsidRPr="001A788B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sq-AL"/>
        </w:rPr>
        <w:sectPr w:rsidR="00427237" w:rsidRPr="001A788B" w:rsidSect="00F3246F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8319"/>
          <w:cols w:num="2" w:space="454"/>
          <w:docGrid w:linePitch="360"/>
        </w:sectPr>
      </w:pPr>
    </w:p>
    <w:p w:rsidR="00427237" w:rsidRDefault="00427237" w:rsidP="00427237">
      <w:pPr>
        <w:pStyle w:val="Titull-Titull"/>
        <w:rPr>
          <w:caps w:val="0"/>
          <w:sz w:val="20"/>
          <w:szCs w:val="20"/>
          <w:lang w:val="sq-AL"/>
        </w:rPr>
      </w:pPr>
    </w:p>
    <w:p w:rsidR="00427237" w:rsidRDefault="00427237" w:rsidP="00427237">
      <w:pPr>
        <w:pStyle w:val="Titull-Titull"/>
        <w:rPr>
          <w:caps w:val="0"/>
          <w:sz w:val="20"/>
          <w:szCs w:val="20"/>
          <w:lang w:val="sq-AL"/>
        </w:rPr>
      </w:pPr>
      <w:r w:rsidRPr="00A57AFD">
        <w:rPr>
          <w:caps w:val="0"/>
          <w:sz w:val="20"/>
          <w:szCs w:val="20"/>
          <w:lang w:val="sq-AL"/>
        </w:rPr>
        <w:t>Tabela 1. Projektet në vazhdim për ujitjen dhe kullimin, për financim nga fondi për zhvillimin e rajoneve</w:t>
      </w:r>
    </w:p>
    <w:p w:rsidR="00427237" w:rsidRPr="00A57AFD" w:rsidRDefault="00427237" w:rsidP="00427237">
      <w:pPr>
        <w:pStyle w:val="Titull-Titull"/>
        <w:rPr>
          <w:caps w:val="0"/>
          <w:sz w:val="20"/>
          <w:szCs w:val="20"/>
          <w:lang w:val="sq-AL"/>
        </w:rPr>
      </w:pPr>
    </w:p>
    <w:tbl>
      <w:tblPr>
        <w:tblW w:w="10620" w:type="dxa"/>
        <w:jc w:val="center"/>
        <w:tblLook w:val="04A0"/>
      </w:tblPr>
      <w:tblGrid>
        <w:gridCol w:w="606"/>
        <w:gridCol w:w="2244"/>
        <w:gridCol w:w="4519"/>
        <w:gridCol w:w="1618"/>
        <w:gridCol w:w="1633"/>
      </w:tblGrid>
      <w:tr w:rsidR="00427237" w:rsidRPr="00CA401F" w:rsidTr="002060E4">
        <w:trPr>
          <w:trHeight w:val="780"/>
          <w:jc w:val="center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A401F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A401F">
              <w:rPr>
                <w:b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A401F">
              <w:rPr>
                <w:b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A401F">
              <w:rPr>
                <w:b/>
                <w:sz w:val="20"/>
                <w:szCs w:val="20"/>
                <w:lang w:val="sq-AL"/>
              </w:rPr>
              <w:t>Vlera e kontraktuar (lekë)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A401F">
              <w:rPr>
                <w:b/>
                <w:sz w:val="20"/>
                <w:szCs w:val="20"/>
                <w:lang w:val="sq-AL"/>
              </w:rPr>
              <w:t>Vlera për financim për vitin 2014 (lekë)</w:t>
            </w:r>
          </w:p>
        </w:tc>
      </w:tr>
      <w:tr w:rsidR="00427237" w:rsidRPr="00CA401F" w:rsidTr="002060E4">
        <w:trPr>
          <w:trHeight w:val="315"/>
          <w:jc w:val="center"/>
        </w:trPr>
        <w:tc>
          <w:tcPr>
            <w:tcW w:w="97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427237" w:rsidRPr="00CA401F" w:rsidTr="002060E4">
        <w:trPr>
          <w:trHeight w:val="33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QARKU BERAT</w:t>
            </w:r>
          </w:p>
        </w:tc>
      </w:tr>
      <w:tr w:rsidR="00427237" w:rsidRPr="00CA401F" w:rsidTr="002060E4">
        <w:trPr>
          <w:trHeight w:val="540"/>
          <w:jc w:val="center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CA401F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CA401F">
              <w:rPr>
                <w:sz w:val="20"/>
                <w:szCs w:val="20"/>
                <w:lang w:val="sq-AL"/>
              </w:rPr>
              <w:t xml:space="preserve"> Skrapar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Mbrojtje nga lumi Osum, krahu u majtë i zonës Çorovodë -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Munushtir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30,586,672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6,987,202</w:t>
            </w:r>
          </w:p>
        </w:tc>
      </w:tr>
      <w:tr w:rsidR="00427237" w:rsidRPr="00CA401F" w:rsidTr="002060E4">
        <w:trPr>
          <w:trHeight w:val="33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QARKU DIBËR</w:t>
            </w:r>
          </w:p>
        </w:tc>
      </w:tr>
      <w:tr w:rsidR="00427237" w:rsidRPr="00CA401F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Baz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Rehabilitimi i sistemit kryesor ujitës, i rezervuarit të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Bazit</w:t>
            </w:r>
            <w:proofErr w:type="spellEnd"/>
            <w:r w:rsidRPr="00CA401F">
              <w:rPr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nr.2</w:t>
            </w:r>
            <w:proofErr w:type="spellEnd"/>
            <w:r w:rsidRPr="00CA401F">
              <w:rPr>
                <w:sz w:val="20"/>
                <w:szCs w:val="20"/>
                <w:lang w:val="sq-AL"/>
              </w:rPr>
              <w:t xml:space="preserve"> (rehabilitimi i kanalit U1)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29,205,046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21,379,202</w:t>
            </w:r>
          </w:p>
        </w:tc>
      </w:tr>
      <w:tr w:rsidR="00427237" w:rsidRPr="00CA401F" w:rsidTr="002060E4">
        <w:trPr>
          <w:trHeight w:val="30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QARKU VLORË</w:t>
            </w:r>
          </w:p>
        </w:tc>
      </w:tr>
      <w:tr w:rsidR="00427237" w:rsidRPr="00CA401F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Xarrë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Kanali ushqyes i rezervuarit të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Bezhanit</w:t>
            </w:r>
            <w:proofErr w:type="spellEnd"/>
            <w:r w:rsidRPr="00CA401F">
              <w:rPr>
                <w:sz w:val="20"/>
                <w:szCs w:val="20"/>
                <w:lang w:val="sq-AL"/>
              </w:rPr>
              <w:t xml:space="preserve"> dhe veprat ujitëse të komunës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Xarrë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23,611,032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3,935,568</w:t>
            </w:r>
          </w:p>
        </w:tc>
      </w:tr>
      <w:tr w:rsidR="00427237" w:rsidRPr="00CA401F" w:rsidTr="002060E4">
        <w:trPr>
          <w:trHeight w:val="30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QARKU ELBASAN</w:t>
            </w:r>
          </w:p>
        </w:tc>
      </w:tr>
      <w:tr w:rsidR="00427237" w:rsidRPr="00CA401F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Mollas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Rehabilitimi i kanaleve ujitëse sekondare në komunën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Mollas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30,512,283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9,752,239</w:t>
            </w:r>
          </w:p>
        </w:tc>
      </w:tr>
      <w:tr w:rsidR="00427237" w:rsidRPr="00CA401F" w:rsidTr="002060E4">
        <w:trPr>
          <w:trHeight w:val="30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QARKU KORÇË</w:t>
            </w:r>
          </w:p>
        </w:tc>
      </w:tr>
      <w:tr w:rsidR="00427237" w:rsidRPr="00CA401F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Komuna Qendër Ersekë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 xml:space="preserve">Rikonstruksioni i kanalit ujitës të ujëmbledhësit </w:t>
            </w:r>
            <w:proofErr w:type="spellStart"/>
            <w:r w:rsidRPr="00CA401F">
              <w:rPr>
                <w:sz w:val="20"/>
                <w:szCs w:val="20"/>
                <w:lang w:val="sq-AL"/>
              </w:rPr>
              <w:t>Gjonç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17,087,315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CA401F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CA401F">
              <w:rPr>
                <w:sz w:val="20"/>
                <w:szCs w:val="20"/>
                <w:lang w:val="sq-AL"/>
              </w:rPr>
              <w:t>14,087,315</w:t>
            </w:r>
          </w:p>
        </w:tc>
      </w:tr>
      <w:tr w:rsidR="00427237" w:rsidRPr="00CA401F" w:rsidTr="002060E4">
        <w:trPr>
          <w:trHeight w:val="315"/>
          <w:jc w:val="center"/>
        </w:trPr>
        <w:tc>
          <w:tcPr>
            <w:tcW w:w="675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7573ED" w:rsidRDefault="00427237" w:rsidP="002060E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7573ED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7573ED" w:rsidRDefault="00427237" w:rsidP="002060E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7573ED">
              <w:rPr>
                <w:b/>
                <w:sz w:val="20"/>
                <w:szCs w:val="20"/>
                <w:lang w:val="sq-AL"/>
              </w:rPr>
              <w:t>131,002,348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7573ED" w:rsidRDefault="00427237" w:rsidP="002060E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7573ED">
              <w:rPr>
                <w:b/>
                <w:sz w:val="20"/>
                <w:szCs w:val="20"/>
                <w:lang w:val="sq-AL"/>
              </w:rPr>
              <w:t>56,141,526</w:t>
            </w:r>
          </w:p>
        </w:tc>
      </w:tr>
    </w:tbl>
    <w:p w:rsidR="00427237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  <w:lang w:val="sq-AL"/>
        </w:rPr>
      </w:pPr>
    </w:p>
    <w:p w:rsidR="00427237" w:rsidRDefault="00427237" w:rsidP="00427237">
      <w:pPr>
        <w:widowControl w:val="0"/>
        <w:spacing w:after="0" w:line="240" w:lineRule="auto"/>
        <w:ind w:firstLine="0"/>
        <w:rPr>
          <w:rFonts w:ascii="Garamond" w:eastAsia="Times New Roman" w:hAnsi="Garamond"/>
          <w:bCs/>
          <w:color w:val="000000"/>
          <w:sz w:val="20"/>
          <w:szCs w:val="20"/>
          <w:lang w:val="sq-AL" w:eastAsia="en-GB"/>
        </w:rPr>
      </w:pPr>
      <w:r w:rsidRPr="00CA401F">
        <w:rPr>
          <w:rFonts w:ascii="Garamond" w:eastAsia="Times New Roman" w:hAnsi="Garamond"/>
          <w:bCs/>
          <w:color w:val="000000"/>
          <w:sz w:val="20"/>
          <w:szCs w:val="20"/>
          <w:lang w:val="sq-AL" w:eastAsia="en-GB"/>
        </w:rPr>
        <w:t>Shënim</w:t>
      </w:r>
    </w:p>
    <w:p w:rsidR="00427237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  <w:lang w:val="sq-AL"/>
        </w:rPr>
      </w:pPr>
      <w:r w:rsidRPr="00CA401F">
        <w:rPr>
          <w:rFonts w:ascii="Garamond" w:eastAsia="Times New Roman" w:hAnsi="Garamond"/>
          <w:bCs/>
          <w:color w:val="000000"/>
          <w:sz w:val="20"/>
          <w:szCs w:val="20"/>
          <w:lang w:val="sq-AL" w:eastAsia="en-GB"/>
        </w:rPr>
        <w:t>“Vlera e financimit për vitin 2014” tregon vlerën e paraqitur nga sekretariati teknik përkatës, në Ministrinë e Bujqësisë, Zhvillimit Rural dhe  Administrimit të Ujërave, për shlyerjen e detyrimeve për projektet në vazhdim, të miratuara me vendim të Komitetit për Zhvillimin e Rajoneve, gjatë viteve 2012-2013. Kjo vlerë përfaqëson diferencën midis vlerës së kontratës dhe vlerës së paguar të financimit deri më tani</w:t>
      </w:r>
    </w:p>
    <w:p w:rsidR="00427237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  <w:lang w:val="sq-AL"/>
        </w:rPr>
      </w:pPr>
    </w:p>
    <w:p w:rsidR="00427237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  <w:lang w:val="sq-AL"/>
        </w:rPr>
      </w:pPr>
    </w:p>
    <w:p w:rsidR="00427237" w:rsidRPr="00A57AFD" w:rsidRDefault="00427237" w:rsidP="00427237">
      <w:pPr>
        <w:pStyle w:val="Titull-Titull"/>
        <w:rPr>
          <w:rFonts w:ascii="Times New Roman" w:eastAsia="Times New Roman" w:hAnsi="Times New Roman"/>
          <w:sz w:val="20"/>
          <w:szCs w:val="20"/>
          <w:lang w:val="sq-AL"/>
        </w:rPr>
      </w:pPr>
      <w:r w:rsidRPr="00A57AFD">
        <w:rPr>
          <w:caps w:val="0"/>
          <w:sz w:val="20"/>
          <w:szCs w:val="20"/>
          <w:lang w:val="sq-AL"/>
        </w:rPr>
        <w:t>Tabela 2. Projektet në vazhdim për arsimin, për financim nga Fondi për Zhvillimin e Rajoneve</w:t>
      </w:r>
    </w:p>
    <w:p w:rsidR="00427237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  <w:lang w:val="sq-AL"/>
        </w:rPr>
      </w:pPr>
    </w:p>
    <w:tbl>
      <w:tblPr>
        <w:tblW w:w="100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15"/>
        <w:gridCol w:w="1582"/>
        <w:gridCol w:w="499"/>
        <w:gridCol w:w="1212"/>
        <w:gridCol w:w="1013"/>
        <w:gridCol w:w="1967"/>
        <w:gridCol w:w="1591"/>
        <w:gridCol w:w="29"/>
        <w:gridCol w:w="1384"/>
        <w:gridCol w:w="236"/>
      </w:tblGrid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121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Programi</w:t>
            </w:r>
          </w:p>
        </w:tc>
        <w:tc>
          <w:tcPr>
            <w:tcW w:w="460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Vlera për likuidim për 2014 (lekë)</w:t>
            </w:r>
          </w:p>
        </w:tc>
      </w:tr>
      <w:tr w:rsidR="00427237" w:rsidRPr="00A57AFD" w:rsidTr="002060E4">
        <w:trPr>
          <w:trHeight w:val="405"/>
          <w:jc w:val="center"/>
        </w:trPr>
        <w:tc>
          <w:tcPr>
            <w:tcW w:w="578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Arsimi bazë (përfshirë parashkollorin)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666,931,322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Përmet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Shkolla 9-vjeçare “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Nonda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Bulka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”,</w:t>
            </w:r>
          </w:p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Përmet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53,963,980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Peshkopi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+ shtesë kati, kopshti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nr.2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Peshkopi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25,784,341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Trebisht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Përfundim i ndërtimit të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Trebisht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Trebisht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4,904,055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Suc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shkolle 9-vjeçare dhe kopsht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Kurdari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Suc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16,734,320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Terthore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shkolla 9-vjeç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Pobreg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Terthore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4,539,694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lastRenderedPageBreak/>
              <w:t>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Surroj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shkolla 9-vjeçare,fshati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Qinamak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komuna Surroj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20,148,467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Kalis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9-vjeçare, fshati Kalis, komuna Kalis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13,437,966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Golaj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Ndërtimi shkollës 9-vjeçare, fshati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Helshan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Golaj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20,596,299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Derjan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9-vjeçare “Kuvendi i Dukagjinit”, fshati Dukagjin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10,358,880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Bushat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kopshti dhe sistemim i ambienteve të jashtme të shkollës së mesme të bashkuar "Gjon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Ndoci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", komuna Bushat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775,772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Gjegjan, Puke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god.te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shk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mes.bashkuar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dhe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amb.sportive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Gjegjan, Puke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2,679,805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Polis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Rikonstruksioni i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Polis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Gurshpatë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1,626,842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Lopes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Sinanaj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Lopez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Tepelenë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12,270,000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Bucimas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Pogradec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shkolla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Verdovë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Buçimas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,Pogradec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5,655,516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Orikum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 kopshti "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Mustafa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Qemal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Ataturk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" Orikum,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Orikum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1,044,735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Qender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Vlore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Ndërtimi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Bestrove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komuna Qendër Vlorë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9,046,334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Tirane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shkolla  9-vjeçare “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Ahmet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Gashi”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53,620,291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Tirane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Ndërtimi i  shkollës 9- 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nëzonën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ish-Kombinatin Tekstil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25,489,000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Kamez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Ndërtimi i shkollës 9- vjeçare Lagje nr. 4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Kamëz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Kamëz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56,173,272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Gose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 9-vjeçare Gosë, komuna Gosë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21,876,501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Mamurras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 shkollës nr. 2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Mamuras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11,672,241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Milot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Ndërtimkopsht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femijësh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Milot, komuna Milot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13,688,313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Roskovec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dhe shtesë anësore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shk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9-vjeç "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Alush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Grepcka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",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Roskovec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21,380,227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Kurjan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Ndërtimi i shkollës 9-vjeçare fshati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Ngjeqar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komuna Kurjan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11,482,000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QendërMallakastër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shkollëps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9-vjeçare fshati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Visoke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komuna Qendër,Mallakastër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11,112,000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Bubullime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së mesme të bashkuar"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DH.Mino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", komuna Bubullimë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10,880,000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lastRenderedPageBreak/>
              <w:t>27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Tërbuf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dhe shtesë e shkollës së mesme të bashkuar Çermë Sektor,Tërbuf, komuna Tërbuf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14,057,000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Rrashbull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i shkollës 9-vjeçare në fshatin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Rromanat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Rrashbull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18,756,638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Xhafzotaj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i shkollës 9-vjeçare në fshatin Rreth,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Xhafzotaj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37,794,820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Rrashbull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i shkollës 9-vjeçare Stacioni Zooteknik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Xhafzotaj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Rrashbull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10,475,125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Katund i Ri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Ndërtim i shkollës 9-vjeçare fshati Sukth,</w:t>
            </w:r>
          </w:p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Katund i Ri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20,000,000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Lumas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fillore fshati Bardhaj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5,487,300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Polican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Skrapar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kopshti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nr.2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Poliçan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4,666,800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Shupenze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Shkolla 9- 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Topojan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4,293,606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Ostren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i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Lejçan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10,495,905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Sukth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shkolla fillore 2kt Kull,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3,212,760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Paper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Shkolla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Paper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Sollak ( 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obj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i ri)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10,055,712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Porocan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Shkolla 9-vjeçare vartëse Gjerë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3,860,275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Kushove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shkolla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Sotirë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9,739,835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Lushnje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shkolla 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Savër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7,683,403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Drenove,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Korce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Ravonik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Komuna Drenove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4,577,040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Miras, Devoll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shkolla 9-vjeçare fshati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Vidohovë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komuna Miras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20,029,317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Kalis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Ndërtimi i shkollës së CU fshati Kodër-Gështenjë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3,035,395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Tropoje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Rikonstruksioni i shkollës 9- vjeçare Gegaj (FZHR0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8,050,334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Hajmel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shkollës CU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Paçram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587,838</w:t>
            </w:r>
          </w:p>
        </w:tc>
      </w:tr>
      <w:tr w:rsidR="00427237" w:rsidRPr="00A57AFD" w:rsidTr="002060E4">
        <w:trPr>
          <w:trHeight w:val="340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Zallbastar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Ndërtim i shkollës 9-vjeçare Bastar-Murriz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12,006,822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Golem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Shkolla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Zikxhafaj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6,668,570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Gurre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Rikonstruksioni i shkollës 9-vjeçare Gurrë e Vogël (FZHR0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2,369,846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lastRenderedPageBreak/>
              <w:t>49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Lekas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Korçe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shkollës 9-vjeçare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Lekas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Lekas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3,594,695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Qafë Mali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9-vjeçare Kryezi, komuna Qafë Mali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4,491,435</w:t>
            </w:r>
          </w:p>
        </w:tc>
      </w:tr>
      <w:tr w:rsidR="00427237" w:rsidRPr="00A57AFD" w:rsidTr="002060E4">
        <w:trPr>
          <w:trHeight w:val="360"/>
          <w:jc w:val="center"/>
        </w:trPr>
        <w:tc>
          <w:tcPr>
            <w:tcW w:w="578" w:type="dxa"/>
            <w:gridSpan w:val="2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081" w:type="dxa"/>
            <w:gridSpan w:val="2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12" w:type="dxa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Arsimi i mesëm (i përgjithshëm)</w:t>
            </w:r>
          </w:p>
        </w:tc>
        <w:tc>
          <w:tcPr>
            <w:tcW w:w="1620" w:type="dxa"/>
            <w:gridSpan w:val="2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255,099,859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Mollas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i shkollës së mesme “Osman Gjini”,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Mollas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Elbasan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63,658,737,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Kashar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Palest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+ngroh+sistemim, shkolla e mesme Katund Ri, 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Kashar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6,466,307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proofErr w:type="spellStart"/>
            <w:r w:rsidRPr="00A57AFD">
              <w:rPr>
                <w:sz w:val="18"/>
                <w:szCs w:val="18"/>
                <w:lang w:val="sq-AL"/>
              </w:rPr>
              <w:t>Bashkia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Krujë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shkolla e mesme “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Skënderbej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”, Krujë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20,407,638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Ulëz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shkollës Papa Gjon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Pali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II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10,698,784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Skënderbegas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Shkolla e mesme e bashkuar “Xhile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Lici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”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Skënderbegas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7,484,520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Bradashesh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shkolle e mesme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Bradashesh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80,000,000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Zharrës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shkollës së mesme të bashkuar “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Sotir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 xml:space="preserve"> Capo”, fshati Zharrës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14,137,732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Komuna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Radokal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, Pogradec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 i ri, shkolla e mesme  e bashkuar 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Radokal</w:t>
            </w:r>
            <w:proofErr w:type="spellEnd"/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34,687,550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Dajt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Rikonstruksion i shkollës së mesme të bashkuar,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Surrel</w:t>
            </w:r>
            <w:proofErr w:type="spellEnd"/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7,431,593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Vranisht, Vlorë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Shkolla e mesme e bashkuar e Kuçit, komuna Vranisht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10,126,998</w:t>
            </w:r>
          </w:p>
        </w:tc>
      </w:tr>
      <w:tr w:rsidR="00427237" w:rsidRPr="00A57AFD" w:rsidTr="002060E4">
        <w:trPr>
          <w:trHeight w:val="360"/>
          <w:jc w:val="center"/>
        </w:trPr>
        <w:tc>
          <w:tcPr>
            <w:tcW w:w="578" w:type="dxa"/>
            <w:gridSpan w:val="2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081" w:type="dxa"/>
            <w:gridSpan w:val="2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1212" w:type="dxa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Arsimi universitar</w:t>
            </w:r>
          </w:p>
        </w:tc>
        <w:tc>
          <w:tcPr>
            <w:tcW w:w="1620" w:type="dxa"/>
            <w:gridSpan w:val="2"/>
            <w:shd w:val="clear" w:color="auto" w:fill="D9D9D9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125,500,000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Qendra e Studimeve Albanologjike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Rikonstruksion i korpusit kryesor, Qendra Albanologjike (detyrim)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15,500,000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Universiteti “A.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Moisiu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”, Durrës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Ndërtimi i një godine të re universitare për Universitetin “Aleksandër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Moisiu</w:t>
            </w:r>
            <w:proofErr w:type="spellEnd"/>
            <w:r w:rsidRPr="00A57AFD">
              <w:rPr>
                <w:sz w:val="18"/>
                <w:szCs w:val="18"/>
                <w:lang w:val="sq-AL"/>
              </w:rPr>
              <w:t>”, Durrës (detyrim)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60,000,000</w:t>
            </w:r>
          </w:p>
        </w:tc>
      </w:tr>
      <w:tr w:rsidR="00427237" w:rsidRPr="00A57AFD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Universiteti Politeknik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Shtesa e godinës së Universitetit Politeknik Tiranë (detyrim)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50,000,000</w:t>
            </w:r>
          </w:p>
        </w:tc>
      </w:tr>
      <w:tr w:rsidR="00427237" w:rsidRPr="00A57AFD" w:rsidTr="002060E4">
        <w:trPr>
          <w:trHeight w:val="315"/>
          <w:jc w:val="center"/>
        </w:trPr>
        <w:tc>
          <w:tcPr>
            <w:tcW w:w="8471" w:type="dxa"/>
            <w:gridSpan w:val="9"/>
            <w:shd w:val="clear" w:color="auto" w:fill="D9D9D9"/>
            <w:noWrap/>
            <w:vAlign w:val="center"/>
            <w:hideMark/>
          </w:tcPr>
          <w:p w:rsidR="00427237" w:rsidRPr="00BD0EB5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D0EB5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620" w:type="dxa"/>
            <w:gridSpan w:val="2"/>
            <w:shd w:val="clear" w:color="auto" w:fill="D9D9D9"/>
            <w:vAlign w:val="center"/>
            <w:hideMark/>
          </w:tcPr>
          <w:p w:rsidR="00427237" w:rsidRPr="00BD0EB5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BD0EB5">
              <w:rPr>
                <w:b/>
                <w:sz w:val="18"/>
                <w:szCs w:val="18"/>
                <w:lang w:val="sq-AL"/>
              </w:rPr>
              <w:t>1,073,531,181</w:t>
            </w:r>
          </w:p>
        </w:tc>
      </w:tr>
      <w:tr w:rsidR="00427237" w:rsidRPr="00A57AFD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348"/>
        </w:trPr>
        <w:tc>
          <w:tcPr>
            <w:tcW w:w="985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27237" w:rsidRDefault="00427237" w:rsidP="002060E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 w:eastAsia="en-GB"/>
              </w:rPr>
            </w:pPr>
          </w:p>
          <w:p w:rsidR="00427237" w:rsidRPr="00A57AFD" w:rsidRDefault="00427237" w:rsidP="002060E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 w:eastAsia="en-GB"/>
              </w:rPr>
            </w:pPr>
            <w:r w:rsidRPr="00A57AFD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 w:eastAsia="en-GB"/>
              </w:rPr>
              <w:t>Shënim</w:t>
            </w:r>
          </w:p>
          <w:p w:rsidR="00427237" w:rsidRPr="00A57AFD" w:rsidRDefault="00427237" w:rsidP="002060E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 w:eastAsia="en-GB"/>
              </w:rPr>
            </w:pPr>
            <w:r w:rsidRPr="00A57AFD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 w:eastAsia="en-GB"/>
              </w:rPr>
              <w:t>“Vlera e financimit për vitin 2014” tregon vlerën e paraqitur nga sekretariati teknik përkatës, në Ministrinë e Bujqësisë, Zhvillimit Rural dhe  Administrimit të Ujërave, për shlyerjen e detyrimeve për projektet në vazhdim, të miratuara me vendim të Komitetit për Zhvillimin e Rajoneve, gjatë viteve 2012-2013. Kjo vlerë përfaqëson diferencën midis vlerës së kontratës dhe vlerës së paguar të financimit deri më tani.</w:t>
            </w:r>
          </w:p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Tabela 3. Projektet në vazhdim për artin-kulturën, për financim nga Fondi për Zhvillimin e Rajoneve</w:t>
            </w:r>
          </w:p>
        </w:tc>
      </w:tr>
      <w:tr w:rsidR="00427237" w:rsidRPr="00A57AFD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753"/>
        </w:trPr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Vlera e plotë projektit (lekë)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Vlera për financim në vitin 2014 (lekë)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A57AFD">
              <w:rPr>
                <w:b/>
                <w:sz w:val="18"/>
                <w:szCs w:val="18"/>
                <w:lang w:val="sq-AL"/>
              </w:rPr>
              <w:t>Vlera për financim në vitin 2015 (lekë)</w:t>
            </w:r>
          </w:p>
        </w:tc>
      </w:tr>
      <w:tr w:rsidR="00427237" w:rsidRPr="00A57AFD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319"/>
        </w:trPr>
        <w:tc>
          <w:tcPr>
            <w:tcW w:w="844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QARKU VLORË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427237" w:rsidRPr="00A57AFD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653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lastRenderedPageBreak/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Komuna Markat</w:t>
            </w:r>
          </w:p>
        </w:tc>
        <w:tc>
          <w:tcPr>
            <w:tcW w:w="27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 xml:space="preserve">Varrezat monumentale të shqiptarëve të Çamërisë në </w:t>
            </w:r>
            <w:proofErr w:type="spellStart"/>
            <w:r w:rsidRPr="00A57AFD">
              <w:rPr>
                <w:sz w:val="18"/>
                <w:szCs w:val="18"/>
                <w:lang w:val="sq-AL"/>
              </w:rPr>
              <w:t>Klloqer</w:t>
            </w:r>
            <w:proofErr w:type="spellEnd"/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77,000,000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25,000,000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7237" w:rsidRPr="00A57AFD" w:rsidRDefault="00427237" w:rsidP="002060E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A57AFD">
              <w:rPr>
                <w:sz w:val="18"/>
                <w:szCs w:val="18"/>
                <w:lang w:val="sq-AL"/>
              </w:rPr>
              <w:t>30,103,872</w:t>
            </w:r>
          </w:p>
        </w:tc>
      </w:tr>
      <w:tr w:rsidR="00427237" w:rsidRPr="00A57AFD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314"/>
        </w:trPr>
        <w:tc>
          <w:tcPr>
            <w:tcW w:w="4884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BD0EB5" w:rsidRDefault="00427237" w:rsidP="002060E4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BD0EB5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BD0EB5" w:rsidRDefault="00427237" w:rsidP="002060E4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BD0EB5">
              <w:rPr>
                <w:b/>
                <w:sz w:val="18"/>
                <w:szCs w:val="18"/>
                <w:lang w:val="sq-AL"/>
              </w:rPr>
              <w:t>77,000,000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BD0EB5" w:rsidRDefault="00427237" w:rsidP="002060E4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BD0EB5">
              <w:rPr>
                <w:b/>
                <w:sz w:val="18"/>
                <w:szCs w:val="18"/>
                <w:lang w:val="sq-AL"/>
              </w:rPr>
              <w:t>25,000,000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237" w:rsidRPr="00BD0EB5" w:rsidRDefault="00427237" w:rsidP="002060E4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BD0EB5">
              <w:rPr>
                <w:b/>
                <w:sz w:val="18"/>
                <w:szCs w:val="18"/>
                <w:lang w:val="sq-AL"/>
              </w:rPr>
              <w:t>30,105,872</w:t>
            </w:r>
          </w:p>
        </w:tc>
      </w:tr>
    </w:tbl>
    <w:p w:rsidR="00427237" w:rsidRPr="00A57AFD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14"/>
          <w:szCs w:val="28"/>
          <w:lang w:val="sq-AL"/>
        </w:rPr>
      </w:pPr>
    </w:p>
    <w:tbl>
      <w:tblPr>
        <w:tblW w:w="0" w:type="auto"/>
        <w:jc w:val="center"/>
        <w:tblInd w:w="108" w:type="dxa"/>
        <w:tblLook w:val="04A0"/>
      </w:tblPr>
      <w:tblGrid>
        <w:gridCol w:w="506"/>
        <w:gridCol w:w="1618"/>
        <w:gridCol w:w="4181"/>
        <w:gridCol w:w="1505"/>
        <w:gridCol w:w="1658"/>
      </w:tblGrid>
      <w:tr w:rsidR="00427237" w:rsidRPr="00A57AFD" w:rsidTr="002060E4">
        <w:trPr>
          <w:trHeight w:val="20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Tabela 4. Projektet në vazhdim për infrastrukturën vendore, për financim nga Fondi për Zhvillimin e Rajoneve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57AFD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57AFD">
              <w:rPr>
                <w:b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57AFD">
              <w:rPr>
                <w:b/>
                <w:sz w:val="20"/>
                <w:szCs w:val="20"/>
                <w:lang w:val="sq-AL"/>
              </w:rPr>
              <w:t>Titulli i projektit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57AFD">
              <w:rPr>
                <w:b/>
                <w:sz w:val="20"/>
                <w:szCs w:val="20"/>
                <w:lang w:val="sq-AL"/>
              </w:rPr>
              <w:t>Vlera e kontratës</w:t>
            </w:r>
          </w:p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57AFD">
              <w:rPr>
                <w:b/>
                <w:sz w:val="20"/>
                <w:szCs w:val="20"/>
                <w:lang w:val="sq-AL"/>
              </w:rPr>
              <w:t>(lekë)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A57AFD">
              <w:rPr>
                <w:b/>
                <w:sz w:val="20"/>
                <w:szCs w:val="20"/>
                <w:lang w:val="sq-AL"/>
              </w:rPr>
              <w:t>Vlera e financimit për vitin 2014 (lekë)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Cepo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Urat automobilistike  të poshtme dhe të sipërme në fshatin Zhulat, mbi lumin e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Zhulatit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36,748,014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20,291,066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Krahës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Asfaltim rruge- Rrugë nacionale - Lagjja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Bregadovë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Buckaj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19,933,547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10,652,422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Kutë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Ndërtimi i rrugës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Fratar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Drizar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26,400,000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13,502,635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Hoçisht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Sistemim asfaltim rruga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Hoçisht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>-Gracë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26,991,480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16,999,660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Sevaster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Sistemim, asfaltim i rrugës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Ploc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Amonicë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, fshati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Amonicë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72,348,090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41,470,649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Selitë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Ndërtimi i rrugës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Goras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>-Aranitas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29,144,583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17,144,583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Novoselë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Hidrovor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Akërni</w:t>
            </w:r>
            <w:proofErr w:type="spellEnd"/>
          </w:p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 (faza II 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43,940,580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21,794,942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Klos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Rikonstruksioni dhe asfaltimi i rrugës “Ura e lumit Devoll-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Floq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”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23,382,500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9,029,289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Xhafzotaj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i rrugëve të fshatrave Borakë dhe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Koxhasë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60,615,907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42,043,245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Këshilli i Qarkut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Pëllumbas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Kllojkë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56,001,828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21,954,501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Lumas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Qendër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Lumas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Shaipllar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Katundas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, (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seg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. 1+2)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57,952,679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28,844,367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Cukalat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rruges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“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Donofros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Velmish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82,231,327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35,570,475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Zerqan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Rruga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Zerqan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Tre Çezmat (faza I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62,411,329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25,569,492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Shirgjan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Rikonstruksioni i rrugës urbane Kryqëzimi i rrugës automobilistike Elbasan - Cërrik, </w:t>
            </w:r>
          </w:p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fshati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Bujqës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40,470,966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15,006,710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Çlirim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 i rrugës Qafëzezë - Çlirim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30,225,997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10,796,819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Macukull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Ndërtim i Rrugës së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Shelli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(lidhja e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Shelli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me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Shqefen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Macukull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27,184,093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10,690,510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Perondi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Magjate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Goraj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Velagosht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51,458,800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16,697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A57AFD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Belsh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 dhe asfaltim i rrugëve kryesore të qytetit të Belshit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55,724,746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5,577,673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Macukull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Rruga Lis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Shlli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66,304,200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35,327,924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Komsi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i rrugës së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Pjejëz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23,340,743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8,896,939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Këshilli i Qarkut 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Tunel 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Rrashbullit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Varrezat e reja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24,557,450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9,931,324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A57AFD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Peshkopi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Sistemim, asfaltim i rrugës poshtë gjykatës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19,869,029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1,389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Hudënisht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 asfaltim rruga lart fshati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Memlisht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33,399,912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11,704,500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Ballagat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Rikonstruksioni i rrugës “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Jazxhia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–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Ballgat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”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19,998,820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360,631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Lumas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Rikonstruksioni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Shqez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Vodes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Koritëz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44,920,000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26,920,000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Blinisht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Asfaltim i rrugës kryesore të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Fishtë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58,732,757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38,596,398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A57AFD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Delvinë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Rusan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34,046,036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16,966,244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Sukë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i rrugës së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Podgoran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28,795,632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11,894,546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Shushicë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Sistemim, asfaltim, ndriçim  i qendrës Shushicë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39,795,782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25,581,899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Mollas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i rrugëve të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Mollas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49,320,013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29,565,989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Bytyç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Pac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Berishë </w:t>
            </w:r>
          </w:p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(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Pac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Qafë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Nevadi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), loti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52,184,851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20,850,925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Qendër Leskovik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i rrugës auto Leskovik - fshati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Pobickë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fshati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Radat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24,709,988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7,325,993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Velçan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 Qafa 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Losnikut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Velçan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70,600,200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25,661,779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A57AFD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Delvinë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 asfaltim i rrugës së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Vaner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34,928,735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16,525,175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Dishnicë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 dhe asfaltim i rrugës së fshatit Katundisht (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fazaII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52,960,444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31,624,669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Këshilli i Qarkut 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Rikonstruksioni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Rërëz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Kutalli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</w:t>
            </w:r>
          </w:p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27,319,032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19,319,032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Tërbuf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Rruga e fshatit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Shënepremte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40,498,356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16,278,617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Picar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Picar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-Kolonjë-Golem (faza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37,777,150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15,166,178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Shtiqën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Asfaltim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Shtiqën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Uzinë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30,076,515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10,810,322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Fierzë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 asfaltim i rrugës Kodra 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Xanit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Ballë fushe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42,623,960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15,842,629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Këshilli Qarkut 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kryqëzimi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Poloskë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Përparimaj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Cipan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124,966,984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34,586,673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Ngracan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Rikonstruksioni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Panahor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-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Ngracan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 ( (faza I)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44,888,000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26,888,000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Cepo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Rikonstruksion, asfaltim i rrugës fshati Mashkullorë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31,436,640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18,861,984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Kelmend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Ndërtim i rrugës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Muriq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- Qendër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Vukël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27,203,028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10,305,272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A57AFD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Krumë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Infrastruktura e qytetit Krumë, (faza 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98,736,536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47,920,949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Balldren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Aksi Balldren –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Torovicë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59,548,340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35,548,340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Paskuqan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Sistemim, asfaltim, kanalizim, ndriçim Rrugor në segmentin rrugor;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Babrru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 Qendër - Kodër e Kuqe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Puseta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54,365,182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37,865,182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Berxullë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Sistemin asfaltim i rrugës hekurudhore kufiri ndarës me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Kamzën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42,000,000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22,485,834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 xml:space="preserve">Komuna </w:t>
            </w:r>
            <w:proofErr w:type="spellStart"/>
            <w:r w:rsidRPr="00A57AFD">
              <w:rPr>
                <w:sz w:val="20"/>
                <w:szCs w:val="20"/>
                <w:lang w:val="sq-AL"/>
              </w:rPr>
              <w:t>Bradashesh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Sistemim asfaltim Hotel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Europa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, Lagjja “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Havaleas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 xml:space="preserve">” dhe nga Kryqëzimi i ish-NMMT  uzinës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nr.12</w:t>
            </w:r>
            <w:proofErr w:type="spellEnd"/>
            <w:r w:rsidRPr="00F47A07">
              <w:rPr>
                <w:spacing w:val="-4"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70,777,812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36,906,200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Komuna Milot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 xml:space="preserve">Rikonstruksion i rrugës nacionale 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Skuraj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69,067,026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40,417,835</w:t>
            </w:r>
          </w:p>
        </w:tc>
      </w:tr>
      <w:tr w:rsidR="00427237" w:rsidRPr="00F47A07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proofErr w:type="spellStart"/>
            <w:r w:rsidRPr="00A57AFD">
              <w:rPr>
                <w:sz w:val="20"/>
                <w:szCs w:val="20"/>
                <w:lang w:val="sq-AL"/>
              </w:rPr>
              <w:t>Bashkia</w:t>
            </w:r>
            <w:proofErr w:type="spellEnd"/>
            <w:r w:rsidRPr="00A57AFD">
              <w:rPr>
                <w:sz w:val="20"/>
                <w:szCs w:val="20"/>
                <w:lang w:val="sq-AL"/>
              </w:rPr>
              <w:t xml:space="preserve"> 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Rikonstruksioni i fasadës së Radio-</w:t>
            </w:r>
            <w:proofErr w:type="spellStart"/>
            <w:r w:rsidRPr="00F47A07">
              <w:rPr>
                <w:spacing w:val="-4"/>
                <w:sz w:val="20"/>
                <w:szCs w:val="20"/>
                <w:lang w:val="sq-AL"/>
              </w:rPr>
              <w:t>Shkodrës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14,703,462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F47A07" w:rsidRDefault="00427237" w:rsidP="002060E4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F47A07">
              <w:rPr>
                <w:spacing w:val="-4"/>
                <w:sz w:val="20"/>
                <w:szCs w:val="20"/>
                <w:lang w:val="sq-AL"/>
              </w:rPr>
              <w:t>8,822,077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27237" w:rsidRPr="006235FD" w:rsidRDefault="00427237" w:rsidP="002060E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235FD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6235FD" w:rsidRDefault="00427237" w:rsidP="002060E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235FD">
              <w:rPr>
                <w:b/>
                <w:sz w:val="20"/>
                <w:szCs w:val="20"/>
                <w:lang w:val="sq-AL"/>
              </w:rPr>
              <w:t>2,297,619,081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6235FD" w:rsidRDefault="00427237" w:rsidP="002060E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6235FD">
              <w:rPr>
                <w:b/>
                <w:sz w:val="20"/>
                <w:szCs w:val="20"/>
                <w:lang w:val="sq-AL"/>
              </w:rPr>
              <w:t>1,050,804,403</w:t>
            </w:r>
          </w:p>
        </w:tc>
      </w:tr>
      <w:tr w:rsidR="00427237" w:rsidRPr="00A57AFD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4"/>
            <w:shd w:val="clear" w:color="auto" w:fill="auto"/>
            <w:vAlign w:val="bottom"/>
            <w:hideMark/>
          </w:tcPr>
          <w:p w:rsidR="00427237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Shënim</w:t>
            </w:r>
          </w:p>
          <w:p w:rsidR="00427237" w:rsidRPr="00A57AFD" w:rsidRDefault="00427237" w:rsidP="002060E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57AFD">
              <w:rPr>
                <w:sz w:val="20"/>
                <w:szCs w:val="20"/>
                <w:lang w:val="sq-AL"/>
              </w:rPr>
              <w:t>“Vlera e financimit për vitin 2014” tregon vlerën e paraqitur nga ish-sekretariati teknik përkatës, në Fondin Shqiptar të Zhvillimit, për shlyerjen e detyrimeve për projektet në vazhdim, të miratuara me vendim të Komitetit për Zhvillimin e Rajoneve, gjatë viteve 2012-2013. Kjo vlerë përfaqëson diferencën midis vlerës së kontratës dhe vlerës së paguar të financimit deri më tani.</w:t>
            </w:r>
          </w:p>
        </w:tc>
      </w:tr>
    </w:tbl>
    <w:p w:rsidR="00427237" w:rsidRDefault="00427237" w:rsidP="00427237">
      <w:pPr>
        <w:pStyle w:val="Paragrafi"/>
        <w:rPr>
          <w:lang w:val="sq-AL"/>
        </w:rPr>
      </w:pPr>
    </w:p>
    <w:p w:rsidR="00FD57DC" w:rsidRDefault="00427237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D1550" w:rsidRPr="00B4283E" w:rsidRDefault="0042723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8342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1550" w:rsidRPr="005B4361" w:rsidRDefault="00427237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8319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D1550" w:rsidRPr="00833610" w:rsidRDefault="0042723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D1550" w:rsidRDefault="00427237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ED1550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D1550" w:rsidRPr="00EB260B" w:rsidRDefault="00427237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D1550" w:rsidRPr="00EB260B" w:rsidRDefault="00427237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D1550" w:rsidRPr="00EB260B" w:rsidRDefault="00427237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165</w:t>
          </w:r>
        </w:p>
      </w:tc>
    </w:tr>
  </w:tbl>
  <w:p w:rsidR="00ED1550" w:rsidRDefault="0042723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ED1550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D1550" w:rsidRPr="00EB260B" w:rsidRDefault="00427237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D1550" w:rsidRPr="00EB260B" w:rsidRDefault="00427237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D1550" w:rsidRPr="00EB260B" w:rsidRDefault="00427237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165</w:t>
          </w:r>
        </w:p>
      </w:tc>
    </w:tr>
  </w:tbl>
  <w:p w:rsidR="00ED1550" w:rsidRDefault="0042723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50" w:rsidRDefault="00427237" w:rsidP="0033011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03856A0"/>
    <w:multiLevelType w:val="hybridMultilevel"/>
    <w:tmpl w:val="D9E6F90C"/>
    <w:lvl w:ilvl="0" w:tplc="31BEA8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33E0BDB"/>
    <w:multiLevelType w:val="hybridMultilevel"/>
    <w:tmpl w:val="F5204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7"/>
  </w:num>
  <w:num w:numId="16">
    <w:abstractNumId w:val="16"/>
  </w:num>
  <w:num w:numId="17">
    <w:abstractNumId w:val="1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27237"/>
    <w:rsid w:val="002E7553"/>
    <w:rsid w:val="00427237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27237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9"/>
    <w:qFormat/>
    <w:rsid w:val="00427237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2723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427237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27237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27237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27237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27237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27237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27237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427237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uiPriority w:val="99"/>
    <w:rsid w:val="004272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42723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427237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27237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2723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27237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27237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27237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427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42723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27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723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7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23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7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23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272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272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272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272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723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272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2723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272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272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72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723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272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272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272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272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2723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27237"/>
  </w:style>
  <w:style w:type="paragraph" w:customStyle="1" w:styleId="Hapesira7">
    <w:name w:val="Hapesira 7"/>
    <w:basedOn w:val="Paragrafi"/>
    <w:qFormat/>
    <w:rsid w:val="0042723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2723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27237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27237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427237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427237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2723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27237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27237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42723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27237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27237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2723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27237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27237"/>
  </w:style>
  <w:style w:type="character" w:styleId="Hyperlink">
    <w:name w:val="Hyperlink"/>
    <w:uiPriority w:val="99"/>
    <w:unhideWhenUsed/>
    <w:rsid w:val="00427237"/>
    <w:rPr>
      <w:color w:val="0000FF"/>
      <w:u w:val="single"/>
    </w:rPr>
  </w:style>
  <w:style w:type="character" w:styleId="FollowedHyperlink">
    <w:name w:val="FollowedHyperlink"/>
    <w:unhideWhenUsed/>
    <w:rsid w:val="00427237"/>
    <w:rPr>
      <w:color w:val="800080"/>
      <w:u w:val="single"/>
    </w:rPr>
  </w:style>
  <w:style w:type="paragraph" w:customStyle="1" w:styleId="font5">
    <w:name w:val="font5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27237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272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2723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27237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272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2723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2723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2723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272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272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2723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27237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2723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2723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272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2723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2723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272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2723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272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27237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27237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2723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2723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2723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2723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272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2723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2723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2723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27237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272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2723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272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2723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2723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2723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2723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2723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2723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2723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2723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2723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2723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427237"/>
    <w:rPr>
      <w:b/>
      <w:bCs/>
    </w:rPr>
  </w:style>
  <w:style w:type="paragraph" w:customStyle="1" w:styleId="xl136">
    <w:name w:val="xl136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2723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2723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272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2723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272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2723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427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27237"/>
  </w:style>
  <w:style w:type="paragraph" w:styleId="Title">
    <w:name w:val="Title"/>
    <w:basedOn w:val="Heading1"/>
    <w:next w:val="Normal"/>
    <w:link w:val="TitleChar"/>
    <w:qFormat/>
    <w:rsid w:val="00427237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2723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27237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42723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42723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42723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2723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2723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2723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2723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2723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2723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2723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27237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2723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2723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27237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27237"/>
  </w:style>
  <w:style w:type="paragraph" w:customStyle="1" w:styleId="s30eec3f8">
    <w:name w:val="s30eec3f8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27237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2723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27237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2723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42723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42723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427237"/>
    <w:rPr>
      <w:vertAlign w:val="superscript"/>
    </w:rPr>
  </w:style>
  <w:style w:type="paragraph" w:customStyle="1" w:styleId="ju-005fpara">
    <w:name w:val="ju-005fpara"/>
    <w:basedOn w:val="Normal"/>
    <w:rsid w:val="0042723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27237"/>
  </w:style>
  <w:style w:type="character" w:customStyle="1" w:styleId="s7d2086b4">
    <w:name w:val="s7d2086b4"/>
    <w:basedOn w:val="DefaultParagraphFont"/>
    <w:uiPriority w:val="99"/>
    <w:rsid w:val="00427237"/>
  </w:style>
  <w:style w:type="character" w:customStyle="1" w:styleId="hps">
    <w:name w:val="hps"/>
    <w:basedOn w:val="DefaultParagraphFont"/>
    <w:rsid w:val="00427237"/>
  </w:style>
  <w:style w:type="paragraph" w:customStyle="1" w:styleId="paragrafi0">
    <w:name w:val="paragraf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27237"/>
    <w:rPr>
      <w:rFonts w:cs="Times New Roman"/>
    </w:rPr>
  </w:style>
  <w:style w:type="paragraph" w:customStyle="1" w:styleId="titulli0">
    <w:name w:val="titull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27237"/>
  </w:style>
  <w:style w:type="paragraph" w:customStyle="1" w:styleId="akti0">
    <w:name w:val="akt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427237"/>
  </w:style>
  <w:style w:type="paragraph" w:customStyle="1" w:styleId="CM49">
    <w:name w:val="CM49"/>
    <w:basedOn w:val="Normal"/>
    <w:next w:val="Normal"/>
    <w:rsid w:val="0042723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2723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2723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2723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2723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2723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2723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27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27237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27237"/>
  </w:style>
  <w:style w:type="character" w:customStyle="1" w:styleId="StyleHeading6BoldChar">
    <w:name w:val="Style Heading 6 + Bold Char"/>
    <w:link w:val="StyleHeading6Bold"/>
    <w:rsid w:val="0042723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27237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27237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2723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27237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27237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2723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42723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2723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2723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27237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27237"/>
  </w:style>
  <w:style w:type="numbering" w:customStyle="1" w:styleId="NoList4">
    <w:name w:val="No List4"/>
    <w:next w:val="NoList"/>
    <w:semiHidden/>
    <w:rsid w:val="00427237"/>
  </w:style>
  <w:style w:type="paragraph" w:customStyle="1" w:styleId="Point1">
    <w:name w:val="Point 1"/>
    <w:basedOn w:val="Normal"/>
    <w:link w:val="Point1Char"/>
    <w:rsid w:val="0042723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2723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2723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2723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2723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2723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2723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2723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27237"/>
  </w:style>
  <w:style w:type="character" w:customStyle="1" w:styleId="SectionTitleCharCharChar">
    <w:name w:val="SectionTitle Char Char Char"/>
    <w:link w:val="SectionTitleCharChar"/>
    <w:rsid w:val="0042723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2723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2723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2723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2723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2723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2723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2723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2723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2723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2723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2723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2723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2723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2723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27237"/>
  </w:style>
  <w:style w:type="paragraph" w:styleId="TableofFigures">
    <w:name w:val="table of figures"/>
    <w:basedOn w:val="Normal"/>
    <w:next w:val="Normal"/>
    <w:semiHidden/>
    <w:rsid w:val="0042723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2723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2723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2723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2723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2723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2723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2723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2723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2723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2723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2723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2723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2723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2723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2723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2723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2723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2723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2723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2723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2723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2723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27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27237"/>
    <w:rPr>
      <w:b/>
      <w:bCs/>
    </w:rPr>
  </w:style>
  <w:style w:type="paragraph" w:styleId="ListNumber4">
    <w:name w:val="List Number 4"/>
    <w:basedOn w:val="Normal"/>
    <w:rsid w:val="0042723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27237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27237"/>
  </w:style>
  <w:style w:type="paragraph" w:styleId="MacroText">
    <w:name w:val="macro"/>
    <w:link w:val="MacroTextChar"/>
    <w:semiHidden/>
    <w:rsid w:val="004272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2723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2723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2723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2723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27237"/>
    <w:rPr>
      <w:rFonts w:ascii="Tahoma" w:hAnsi="Tahoma"/>
      <w:sz w:val="22"/>
    </w:rPr>
  </w:style>
  <w:style w:type="paragraph" w:styleId="BlockText">
    <w:name w:val="Block Text"/>
    <w:basedOn w:val="Normal"/>
    <w:rsid w:val="0042723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2723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27237"/>
  </w:style>
  <w:style w:type="paragraph" w:styleId="NoteHeading">
    <w:name w:val="Note Heading"/>
    <w:basedOn w:val="Normal"/>
    <w:next w:val="Normal"/>
    <w:link w:val="NoteHeadingChar"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2723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272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2723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2723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42723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427237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42723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2723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27237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42723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2723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2723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2723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2723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2723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2723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27237"/>
    <w:rPr>
      <w:i/>
      <w:iCs/>
    </w:rPr>
  </w:style>
  <w:style w:type="paragraph" w:styleId="HTMLAddress">
    <w:name w:val="HTML Address"/>
    <w:basedOn w:val="Normal"/>
    <w:link w:val="HTMLAddressChar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2723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27237"/>
  </w:style>
  <w:style w:type="character" w:styleId="HTMLSample">
    <w:name w:val="HTML Sample"/>
    <w:semiHidden/>
    <w:rsid w:val="00427237"/>
    <w:rPr>
      <w:rFonts w:ascii="Courier New" w:hAnsi="Courier New" w:cs="Courier New"/>
    </w:rPr>
  </w:style>
  <w:style w:type="character" w:styleId="HTMLCode">
    <w:name w:val="HTML Code"/>
    <w:semiHidden/>
    <w:rsid w:val="0042723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7237"/>
    <w:rPr>
      <w:i/>
      <w:iCs/>
    </w:rPr>
  </w:style>
  <w:style w:type="character" w:styleId="HTMLTypewriter">
    <w:name w:val="HTML Typewriter"/>
    <w:semiHidden/>
    <w:rsid w:val="0042723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2723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7237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2723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2723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27237"/>
    <w:rPr>
      <w:i/>
      <w:iCs/>
    </w:rPr>
  </w:style>
  <w:style w:type="table" w:styleId="Table3Deffects1">
    <w:name w:val="Table 3D effects 1"/>
    <w:basedOn w:val="TableNormal"/>
    <w:semiHidden/>
    <w:rsid w:val="0042723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27237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2723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2723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2723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2723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2723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42723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42723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42723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2723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42723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2723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2723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27237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42723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2723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27237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2723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2723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2723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2723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2723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2723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2723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2723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2723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2723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2723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2723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27237"/>
  </w:style>
  <w:style w:type="character" w:customStyle="1" w:styleId="CharChar14">
    <w:name w:val="Char Char14"/>
    <w:semiHidden/>
    <w:locked/>
    <w:rsid w:val="00427237"/>
  </w:style>
  <w:style w:type="character" w:customStyle="1" w:styleId="CharChar17">
    <w:name w:val="Char Char17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2723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2723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2723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2723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2723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2723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2723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2723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2723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2723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2723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2723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2723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2723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27237"/>
    <w:rPr>
      <w:color w:val="0000FF"/>
      <w:spacing w:val="0"/>
      <w:u w:val="double"/>
    </w:rPr>
  </w:style>
  <w:style w:type="paragraph" w:customStyle="1" w:styleId="dia">
    <w:name w:val="di(a)"/>
    <w:basedOn w:val="Normal"/>
    <w:rsid w:val="0042723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2723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2723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2723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2723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272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27237"/>
    <w:rPr>
      <w:rFonts w:cs="Times New Roman"/>
      <w:color w:val="808080"/>
    </w:rPr>
  </w:style>
  <w:style w:type="character" w:customStyle="1" w:styleId="az12">
    <w:name w:val="az12"/>
    <w:uiPriority w:val="99"/>
    <w:rsid w:val="0042723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2723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27237"/>
  </w:style>
  <w:style w:type="paragraph" w:customStyle="1" w:styleId="Paragraf02">
    <w:name w:val="Paragraf 0.2"/>
    <w:basedOn w:val="Paragrafi"/>
    <w:qFormat/>
    <w:rsid w:val="00427237"/>
    <w:rPr>
      <w:spacing w:val="-4"/>
    </w:rPr>
  </w:style>
  <w:style w:type="paragraph" w:customStyle="1" w:styleId="Cover1">
    <w:name w:val="Cover1"/>
    <w:basedOn w:val="Normal"/>
    <w:next w:val="Normal"/>
    <w:rsid w:val="00427237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27237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27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customStyle="1" w:styleId="TableGrid30">
    <w:name w:val="Table Grid3"/>
    <w:basedOn w:val="TableNormal"/>
    <w:next w:val="TableGrid"/>
    <w:uiPriority w:val="59"/>
    <w:rsid w:val="00427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link w:val="BodyText1"/>
    <w:rsid w:val="0042723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27237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2685</Words>
  <Characters>15305</Characters>
  <Application>Microsoft Office Word</Application>
  <DocSecurity>0</DocSecurity>
  <Lines>127</Lines>
  <Paragraphs>35</Paragraphs>
  <ScaleCrop>false</ScaleCrop>
  <Company>Grizli777</Company>
  <LinksUpToDate>false</LinksUpToDate>
  <CharactersWithSpaces>17955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2014-11-19T09:07:00Z</dcterms:created>
  <dcterms:modified xsi:type="dcterms:W3CDTF">2014-11-19T09:08:00Z</dcterms:modified>
</cp:coreProperties>
</file>