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9B8" w:rsidRPr="009D787F" w:rsidRDefault="005059B8" w:rsidP="005059B8">
      <w:pPr>
        <w:pStyle w:val="Akti"/>
        <w:keepNext w:val="0"/>
        <w:rPr>
          <w:szCs w:val="24"/>
          <w:lang w:val="sq-AL"/>
        </w:rPr>
      </w:pPr>
      <w:r w:rsidRPr="009D787F">
        <w:rPr>
          <w:szCs w:val="24"/>
          <w:lang w:val="sq-AL"/>
        </w:rPr>
        <w:t xml:space="preserve">VENDIM                                </w:t>
      </w:r>
    </w:p>
    <w:p w:rsidR="005059B8" w:rsidRPr="009D787F" w:rsidRDefault="005059B8" w:rsidP="005059B8">
      <w:pPr>
        <w:pStyle w:val="NumriData"/>
        <w:keepNext w:val="0"/>
        <w:rPr>
          <w:szCs w:val="24"/>
          <w:lang w:val="sq-AL"/>
        </w:rPr>
      </w:pPr>
      <w:r w:rsidRPr="009D787F">
        <w:rPr>
          <w:szCs w:val="24"/>
          <w:lang w:val="sq-AL"/>
        </w:rPr>
        <w:t>Nr. 18, datë 19.11.2014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p w:rsidR="005059B8" w:rsidRPr="009D787F" w:rsidRDefault="005059B8" w:rsidP="005059B8">
      <w:pPr>
        <w:pStyle w:val="Titulli"/>
        <w:keepNext w:val="0"/>
        <w:rPr>
          <w:szCs w:val="24"/>
          <w:lang w:val="sq-AL"/>
        </w:rPr>
      </w:pPr>
      <w:r w:rsidRPr="009D787F">
        <w:rPr>
          <w:szCs w:val="24"/>
          <w:lang w:val="sq-AL"/>
        </w:rPr>
        <w:t xml:space="preserve">PËR NDRYSHIME NË VENDIMET </w:t>
      </w:r>
    </w:p>
    <w:p w:rsidR="005059B8" w:rsidRPr="009D787F" w:rsidRDefault="005059B8" w:rsidP="005059B8">
      <w:pPr>
        <w:pStyle w:val="Titulli"/>
        <w:keepNext w:val="0"/>
        <w:rPr>
          <w:szCs w:val="24"/>
          <w:lang w:val="sq-AL"/>
        </w:rPr>
      </w:pPr>
      <w:r w:rsidRPr="009D787F">
        <w:rPr>
          <w:szCs w:val="24"/>
          <w:lang w:val="sq-AL"/>
        </w:rPr>
        <w:t>NR. 13, DATË 6.8.2014, NR. 15, DATË  10.10.2014 DHE NR. 16, DATË 10.10.2014,  TË KOMITETIT PËR ZHVILLIMIN E RAJONEVE, SI DHE SHPËRNDARJEN E FINANCIMIT PËR PROJEKTET E INFRASTRUKTURËS VENDORE ME AVANCIM PUNIMESH</w:t>
      </w:r>
    </w:p>
    <w:p w:rsidR="00EA2F4B" w:rsidRPr="009D787F" w:rsidRDefault="00EA2F4B" w:rsidP="00EA2F4B">
      <w:pPr>
        <w:jc w:val="center"/>
        <w:rPr>
          <w:rFonts w:ascii="Garamond" w:eastAsia="Segoe UI Symbol" w:hAnsi="Garamond"/>
          <w:i/>
          <w:sz w:val="24"/>
          <w:szCs w:val="24"/>
          <w:lang w:val="sq-AL"/>
        </w:rPr>
      </w:pPr>
      <w:r w:rsidRPr="009D787F">
        <w:rPr>
          <w:rFonts w:ascii="Garamond" w:hAnsi="Garamond"/>
          <w:i/>
          <w:sz w:val="24"/>
          <w:szCs w:val="24"/>
          <w:lang w:val="sq-AL"/>
        </w:rPr>
        <w:t>(Ndryshuar me vendimin nr.</w:t>
      </w:r>
      <w:r w:rsidR="00F22C1C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9D787F">
        <w:rPr>
          <w:rFonts w:ascii="Garamond" w:hAnsi="Garamond"/>
          <w:i/>
          <w:sz w:val="24"/>
          <w:szCs w:val="24"/>
          <w:lang w:val="sq-AL"/>
        </w:rPr>
        <w:t>39, dat</w:t>
      </w:r>
      <w:r w:rsidRPr="009D787F">
        <w:rPr>
          <w:rFonts w:ascii="Garamond" w:eastAsia="Segoe UI Symbol" w:hAnsi="Garamond"/>
          <w:i/>
          <w:sz w:val="24"/>
          <w:szCs w:val="24"/>
          <w:lang w:val="sq-AL"/>
        </w:rPr>
        <w:t>ë 16.10.2015)</w:t>
      </w:r>
    </w:p>
    <w:p w:rsidR="00EA2F4B" w:rsidRPr="009D787F" w:rsidRDefault="00EA2F4B" w:rsidP="00EA2F4B">
      <w:pPr>
        <w:jc w:val="right"/>
        <w:rPr>
          <w:rFonts w:ascii="Garamond" w:eastAsia="Segoe UI Symbol" w:hAnsi="Garamond"/>
          <w:i/>
          <w:sz w:val="24"/>
          <w:szCs w:val="24"/>
          <w:lang w:val="sq-AL" w:eastAsia="ja-JP"/>
        </w:rPr>
      </w:pPr>
      <w:r w:rsidRPr="009D787F">
        <w:rPr>
          <w:rFonts w:ascii="Garamond" w:eastAsia="Segoe UI Symbol" w:hAnsi="Garamond"/>
          <w:i/>
          <w:sz w:val="24"/>
          <w:szCs w:val="24"/>
          <w:lang w:val="sq-AL" w:eastAsia="ja-JP"/>
        </w:rPr>
        <w:t>(i përditësuar)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Në mbështetje të nenit 100 të Kushtetutës dhe të nenit 15 e të aneksit 3, të ligjit nr. 185, datë 28.12.2013, “Për buxhetin e vitit 2014”, Komiteti për Zhvillimin e Rajoneve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p w:rsidR="005059B8" w:rsidRPr="009D787F" w:rsidRDefault="005059B8" w:rsidP="005059B8">
      <w:pPr>
        <w:pStyle w:val="Titull-Titull"/>
        <w:rPr>
          <w:lang w:val="sq-AL"/>
        </w:rPr>
      </w:pPr>
      <w:r w:rsidRPr="009D787F">
        <w:rPr>
          <w:lang w:val="sq-AL"/>
        </w:rPr>
        <w:t>VENDOSI: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1. Në tabelën 1, që i bashkëlidhej vendimit nr. 13, datë 6.8.2014, të Komitetit për Zhvillimin e Rajoneve, “Për shpërndarjen e fondit për infrastrukturën vendore, pjesë e Fondit për Zhvillimin e Rajoneve”, bëhen ndryshime, sipas tabelës 1, bashkëlidhur këtij vendimi.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2. Në listën nr. 4, që i bashkëlidhej vendimit nr. 15, datë 10.10.2014, të Komitetit për Zhvillimin e Rajoneve, “Për shpërndarjen e financimit për projektet në vazhdim për arsimin, vaditjen dhe kullimin, artin dhe kulturën, infrastruktura vendore, pjesë e Fondit  për Zhvillimin e Rajoneve”, bëhen ndryshime, sipas tabelës 2, bashkëlidhur këtij vendimi.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3. Në listën nr. 4, që i bashkëlidhej vendimit nr. 16, datë 10.10.2014 të Komitetit për Zhvillimin e Rajoneve, “Për disa ndryshime në vendimet nr. 10, datë 9.7.2014, nr. 11, datë 1.8.2014 dhe nr. 14, datë 6.8.2014, “Për shpërndarjen e financimit për shëndetësinë, projektet e thirrjes së katërt, si edhe shpalljen e thirrjes së pestë për infrastrukturën vendore”, bëhen disa saktësime sipas tabelës 3, bashkëlidhur këtij vendimi.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 xml:space="preserve">4. Fondi i destinuar për financim, sipas pikës 6, të vendimit nr. 12, datë 1.8.2014 të Komitetit për Zhvillimin e Rajoneve, “Për </w:t>
      </w:r>
      <w:proofErr w:type="spellStart"/>
      <w:r w:rsidRPr="009D787F">
        <w:rPr>
          <w:szCs w:val="24"/>
          <w:lang w:val="sq-AL"/>
        </w:rPr>
        <w:t>detajimin</w:t>
      </w:r>
      <w:proofErr w:type="spellEnd"/>
      <w:r w:rsidRPr="009D787F">
        <w:rPr>
          <w:szCs w:val="24"/>
          <w:lang w:val="sq-AL"/>
        </w:rPr>
        <w:t xml:space="preserve"> e përdorimit dhe ndarjes së fondit për infrastrukturën vendore, pjesë e Fondit për Zhvillimin e Rajoneve”, shpërndahet sipas tabelës 4, bashkëlidhur këtij vendimi.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5. Financimin e projekteve të infrastrukturës vendore, me ecuri punimesh mbi parashikimet e vitit 2014, sipas tabelës 5, bashkëlidhur këtij vendimi, me burim financimi shtesën e fondeve të parashikuar sipas ligjit nr. 122/2014, datë 25.9.2014, “Për miratimin e aktit normativ, me fuqinë e ligjit, nr. 1, datë 17.9.2014, të Këshillit të Ministrave, “Për disa ndryshime dhe shtesa në ligjin nr. 185/2013, “Për buxhetin e vitit  2014””.</w:t>
      </w:r>
    </w:p>
    <w:p w:rsidR="005059B8" w:rsidRPr="009D787F" w:rsidRDefault="005059B8" w:rsidP="005059B8">
      <w:pPr>
        <w:pStyle w:val="Paragrafi"/>
        <w:rPr>
          <w:spacing w:val="-4"/>
          <w:szCs w:val="24"/>
          <w:lang w:val="sq-AL"/>
        </w:rPr>
      </w:pPr>
      <w:r w:rsidRPr="009D787F">
        <w:rPr>
          <w:spacing w:val="-4"/>
          <w:szCs w:val="24"/>
          <w:lang w:val="sq-AL"/>
        </w:rPr>
        <w:t xml:space="preserve">6. Të gjitha autoritetet kontraktuese, me projekte të financuara sipas pikave të përmendura më sipër, duhet të paraqesin rregullisht pranë sekretariatit teknik, në Ministrinë e Zhvillimit Urban dhe Turizmit, informacion për ecurinë financiare të </w:t>
      </w:r>
      <w:proofErr w:type="spellStart"/>
      <w:r w:rsidRPr="009D787F">
        <w:rPr>
          <w:spacing w:val="-4"/>
          <w:szCs w:val="24"/>
          <w:lang w:val="sq-AL"/>
        </w:rPr>
        <w:t>disbursimeve</w:t>
      </w:r>
      <w:proofErr w:type="spellEnd"/>
      <w:r w:rsidRPr="009D787F">
        <w:rPr>
          <w:spacing w:val="-4"/>
          <w:szCs w:val="24"/>
          <w:lang w:val="sq-AL"/>
        </w:rPr>
        <w:t xml:space="preserve"> të projekteve, të shoqëruar me dokumentet përkatëse. 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7. Ngarkohet sekretariati teknik pranë Ministrisë së Zhvillimit Urban dhe Turizmit, të bëjë monitorimin dhe raportimin e ecurisë së zbatimit të projekteve pranë Njësisë së Bashkërendimit të Programeve Zhvillimore dhe Planifikimit Strategjik, pjesë e Departamentit të Programimit të Zhvillimit të Financimeve dhe Ndihmës së Huaj, sipas dokumentacionit të paraqitur nga autoritetet kontraktuese, sipas pikës 3, të këtij vendimi.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8. Ngarkohen ministri i Zhvillimit Urban dhe Turizmit, ministri i Financave dhe Departamenti i Programimit të Zhvillimit, Financimeve dhe Ndihmës së Huaj, në Kryeministri, për zbatimin e këtij vendimi.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Ky vendim hyn në fuqi pas botimit në Fletoren Zyrtare.</w:t>
      </w:r>
    </w:p>
    <w:p w:rsidR="005059B8" w:rsidRPr="009D787F" w:rsidRDefault="005059B8" w:rsidP="005059B8">
      <w:pPr>
        <w:pStyle w:val="Autoriteti"/>
        <w:keepNext w:val="0"/>
        <w:rPr>
          <w:szCs w:val="24"/>
          <w:lang w:val="sq-AL"/>
        </w:rPr>
      </w:pPr>
      <w:r w:rsidRPr="009D787F">
        <w:rPr>
          <w:szCs w:val="24"/>
          <w:lang w:val="sq-AL"/>
        </w:rPr>
        <w:t>KRYETARI</w:t>
      </w:r>
    </w:p>
    <w:p w:rsidR="005059B8" w:rsidRPr="009D787F" w:rsidRDefault="005059B8" w:rsidP="005059B8">
      <w:pPr>
        <w:pStyle w:val="AutoritetiEmer"/>
        <w:rPr>
          <w:szCs w:val="24"/>
          <w:lang w:val="sq-AL"/>
        </w:rPr>
      </w:pPr>
      <w:r w:rsidRPr="009D787F">
        <w:rPr>
          <w:szCs w:val="24"/>
          <w:lang w:val="sq-AL"/>
        </w:rPr>
        <w:t xml:space="preserve">Edi </w:t>
      </w:r>
      <w:proofErr w:type="spellStart"/>
      <w:r w:rsidRPr="009D787F">
        <w:rPr>
          <w:szCs w:val="24"/>
          <w:lang w:val="sq-AL"/>
        </w:rPr>
        <w:t>Rama</w:t>
      </w:r>
      <w:proofErr w:type="spellEnd"/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504"/>
      </w:tblGrid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rFonts w:eastAsia="Times New Roman"/>
                <w:color w:val="000000"/>
                <w:szCs w:val="24"/>
                <w:lang w:val="sq-AL"/>
              </w:rPr>
            </w:pPr>
          </w:p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Zëvendëskryeministri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lastRenderedPageBreak/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lastRenderedPageBreak/>
              <w:t>Ministri i Financave</w:t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Ministri i Zhvillimit Urban dhe Turizmit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Ministri i Transportit dhe Infrastrukturës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Ministri i Arsimit dhe Sportit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Ministri i Shëndetësisë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widowControl w:val="0"/>
              <w:tabs>
                <w:tab w:val="num" w:pos="1413"/>
              </w:tabs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Ministri i Bujqësisë, Zhvillimit Rural dhe</w:t>
            </w:r>
          </w:p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Administrimit të Ujërave</w:t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Ministri i Kulturës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Ministri i Mjedisit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Ministri i Punëve të Brendshme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Ministri i Shtetit për Çështjet Vendore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Kryetari i Shoqatës së Bashkive të Shqipërisë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Kryetari i Shoqatës së Komunave të Shqipërisë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Kryetari i Shoqatës së Qarqeve  të Shqipërisë</w:t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widowControl w:val="0"/>
              <w:tabs>
                <w:tab w:val="num" w:pos="1413"/>
              </w:tabs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anëtar</w:t>
            </w:r>
          </w:p>
        </w:tc>
      </w:tr>
      <w:tr w:rsidR="005059B8" w:rsidRPr="009D787F" w:rsidTr="00BB41AD">
        <w:trPr>
          <w:jc w:val="center"/>
        </w:trPr>
        <w:tc>
          <w:tcPr>
            <w:tcW w:w="3936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rFonts w:eastAsia="Times New Roman"/>
                <w:color w:val="000000"/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>Kryetari i Shoqatës për Autonomi Vendore</w:t>
            </w:r>
          </w:p>
        </w:tc>
        <w:tc>
          <w:tcPr>
            <w:tcW w:w="992" w:type="dxa"/>
          </w:tcPr>
          <w:p w:rsidR="005059B8" w:rsidRPr="009D787F" w:rsidRDefault="005059B8" w:rsidP="00BB41AD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</w:r>
            <w:r w:rsidRPr="009D787F">
              <w:rPr>
                <w:rFonts w:eastAsia="Times New Roman"/>
                <w:color w:val="000000"/>
                <w:szCs w:val="24"/>
                <w:lang w:val="sq-AL"/>
              </w:rPr>
              <w:tab/>
              <w:t>anëtar</w:t>
            </w:r>
          </w:p>
        </w:tc>
      </w:tr>
    </w:tbl>
    <w:p w:rsidR="005059B8" w:rsidRPr="009D787F" w:rsidRDefault="005059B8" w:rsidP="005059B8">
      <w:pPr>
        <w:pStyle w:val="Paragrafi"/>
        <w:rPr>
          <w:szCs w:val="24"/>
          <w:lang w:val="sq-AL"/>
        </w:rPr>
        <w:sectPr w:rsidR="005059B8" w:rsidRPr="009D787F" w:rsidSect="00EA2F4B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9401"/>
          <w:cols w:space="454"/>
          <w:docGrid w:linePitch="360"/>
        </w:sectPr>
      </w:pPr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p w:rsidR="005059B8" w:rsidRPr="009D787F" w:rsidRDefault="005059B8" w:rsidP="005059B8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 w:rsidRPr="009D787F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Tabela 1. Ndryshim në tabelën 1, që i bashkëlidhej vendimit nr. 13, datë 6.8.2014</w:t>
      </w:r>
    </w:p>
    <w:p w:rsidR="005059B8" w:rsidRPr="009D787F" w:rsidRDefault="005059B8" w:rsidP="005059B8">
      <w:pPr>
        <w:widowControl w:val="0"/>
        <w:spacing w:after="0" w:line="240" w:lineRule="auto"/>
        <w:ind w:firstLine="0"/>
        <w:rPr>
          <w:rFonts w:ascii="Garamond" w:hAnsi="Garamond"/>
          <w:color w:val="000000"/>
          <w:sz w:val="24"/>
          <w:szCs w:val="24"/>
          <w:lang w:val="sq-AL"/>
        </w:rPr>
      </w:pPr>
      <w:r w:rsidRPr="009D787F">
        <w:rPr>
          <w:rFonts w:ascii="Garamond" w:hAnsi="Garamond"/>
          <w:color w:val="000000"/>
          <w:sz w:val="24"/>
          <w:szCs w:val="24"/>
          <w:lang w:val="sq-AL"/>
        </w:rPr>
        <w:t>Projekti nr. 11 dhe totalet e tabelës nr. 1, ndryshohen, si më poshtë vijon:</w:t>
      </w:r>
    </w:p>
    <w:p w:rsidR="005059B8" w:rsidRPr="009D787F" w:rsidRDefault="005059B8" w:rsidP="005059B8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4"/>
        <w:gridCol w:w="1459"/>
        <w:gridCol w:w="3317"/>
        <w:gridCol w:w="1302"/>
        <w:gridCol w:w="1354"/>
        <w:gridCol w:w="1354"/>
      </w:tblGrid>
      <w:tr w:rsidR="005059B8" w:rsidRPr="009D787F" w:rsidTr="00BB41AD">
        <w:trPr>
          <w:trHeight w:val="9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Nr.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Autoriteti kontraktues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Emërtimi i projektit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Vlera e plotë projektit (lekë)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Vlera e financimit për vitin 2014 </w:t>
            </w: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 w:eastAsia="en-GB"/>
              </w:rPr>
              <w:t>(lekë)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Vlera e financimit për vitin 2015 </w:t>
            </w: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 w:eastAsia="en-GB"/>
              </w:rPr>
              <w:t>(lekë)</w:t>
            </w:r>
          </w:p>
        </w:tc>
      </w:tr>
      <w:tr w:rsidR="005059B8" w:rsidRPr="009D787F" w:rsidTr="00BB41AD">
        <w:trPr>
          <w:trHeight w:val="619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Fondi Shqiptar i Zhvillimit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Supervizim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dhe kolaudim objektesh të financuara nga Fondi për Zhvillimin e Rajoneve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20,000,000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10,000,000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10,000,000</w:t>
            </w:r>
          </w:p>
        </w:tc>
      </w:tr>
      <w:tr w:rsidR="005059B8" w:rsidRPr="009D787F" w:rsidTr="00BB41AD">
        <w:trPr>
          <w:trHeight w:val="219"/>
        </w:trPr>
        <w:tc>
          <w:tcPr>
            <w:tcW w:w="28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621,215,315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258,955,455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362,259,860</w:t>
            </w:r>
          </w:p>
        </w:tc>
      </w:tr>
    </w:tbl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 xml:space="preserve">Shënim 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 xml:space="preserve">1. Fondi Shqiptar i Zhvillimit kryen </w:t>
      </w:r>
      <w:proofErr w:type="spellStart"/>
      <w:r w:rsidRPr="009D787F">
        <w:rPr>
          <w:szCs w:val="24"/>
          <w:lang w:val="sq-AL"/>
        </w:rPr>
        <w:t>detajimin</w:t>
      </w:r>
      <w:proofErr w:type="spellEnd"/>
      <w:r w:rsidRPr="009D787F">
        <w:rPr>
          <w:szCs w:val="24"/>
          <w:lang w:val="sq-AL"/>
        </w:rPr>
        <w:t xml:space="preserve"> e fondit për </w:t>
      </w:r>
      <w:proofErr w:type="spellStart"/>
      <w:r w:rsidRPr="009D787F">
        <w:rPr>
          <w:szCs w:val="24"/>
          <w:lang w:val="sq-AL"/>
        </w:rPr>
        <w:t>supervizim</w:t>
      </w:r>
      <w:proofErr w:type="spellEnd"/>
      <w:r w:rsidRPr="009D787F">
        <w:rPr>
          <w:szCs w:val="24"/>
          <w:lang w:val="sq-AL"/>
        </w:rPr>
        <w:t xml:space="preserve"> dhe kolaudim objektesh të financuara nga Fondi për Zhvillimin e Rajoneve, sipas nevojës së detajuar me një vendim të bordit të FSHZH-së.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rPr>
          <w:b/>
          <w:szCs w:val="24"/>
          <w:lang w:val="sq-AL"/>
        </w:rPr>
      </w:pPr>
      <w:r w:rsidRPr="009D787F">
        <w:rPr>
          <w:b/>
          <w:szCs w:val="24"/>
          <w:lang w:val="sq-AL"/>
        </w:rPr>
        <w:t>Tabela 2. Ndryshim në tabelën 4, që i bashkëlidhej vendimit nr. 15, datë 10.10.2014, të Komitetit për Zhvillimin e Rajoneve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t>Projektet me nr. 17, 18, 22 dhe 24, hiqen dhe totalet e tabelës ndryshohen. Tabela finale paraqitet si më poshtë vijon:</w:t>
      </w:r>
    </w:p>
    <w:p w:rsidR="005059B8" w:rsidRPr="009D787F" w:rsidRDefault="005059B8" w:rsidP="005059B8">
      <w:pPr>
        <w:pStyle w:val="Paragrafi"/>
        <w:rPr>
          <w:b/>
          <w:szCs w:val="24"/>
          <w:lang w:val="sq-AL"/>
        </w:rPr>
      </w:pPr>
    </w:p>
    <w:p w:rsidR="005059B8" w:rsidRPr="009D787F" w:rsidRDefault="005059B8" w:rsidP="005059B8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9D787F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Tabela 1. Projektet e infrastrukturës vendore të çelura në vitin 2012 dhe 2013 (në vazhdim)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</w:p>
    <w:tbl>
      <w:tblPr>
        <w:tblW w:w="5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1422"/>
        <w:gridCol w:w="6501"/>
        <w:gridCol w:w="1511"/>
        <w:gridCol w:w="1511"/>
      </w:tblGrid>
      <w:tr w:rsidR="005059B8" w:rsidRPr="009D787F" w:rsidTr="00BB41AD">
        <w:trPr>
          <w:trHeight w:val="735"/>
          <w:jc w:val="center"/>
        </w:trPr>
        <w:tc>
          <w:tcPr>
            <w:tcW w:w="251" w:type="pct"/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Nr. </w:t>
            </w:r>
          </w:p>
        </w:tc>
        <w:tc>
          <w:tcPr>
            <w:tcW w:w="736" w:type="pct"/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Autoriteti kontraktues </w:t>
            </w:r>
          </w:p>
        </w:tc>
        <w:tc>
          <w:tcPr>
            <w:tcW w:w="2723" w:type="pct"/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Titulli i projektit </w:t>
            </w:r>
          </w:p>
        </w:tc>
        <w:tc>
          <w:tcPr>
            <w:tcW w:w="646" w:type="pct"/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 Vlera e kontratës </w:t>
            </w:r>
          </w:p>
        </w:tc>
        <w:tc>
          <w:tcPr>
            <w:tcW w:w="645" w:type="pct"/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 Vlera e financimit 2014 </w:t>
            </w:r>
          </w:p>
        </w:tc>
      </w:tr>
      <w:tr w:rsidR="005059B8" w:rsidRPr="009D787F" w:rsidTr="00BB41AD">
        <w:trPr>
          <w:trHeight w:val="239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Cepo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Urat automobilistike  të poshtme dhe të sipërme në fshatin Zhulat mbi lumin e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Zhulatit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36,748,014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20,291,066</w:t>
            </w:r>
          </w:p>
        </w:tc>
      </w:tr>
      <w:tr w:rsidR="005059B8" w:rsidRPr="009D787F" w:rsidTr="00BB41AD">
        <w:trPr>
          <w:trHeight w:val="3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Krahës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Asfaltim rruge-rrugë nacionale - lagjja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Bregadovë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Buckaj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19,933,547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10,652,422</w:t>
            </w:r>
          </w:p>
        </w:tc>
      </w:tr>
      <w:tr w:rsidR="005059B8" w:rsidRPr="009D787F" w:rsidTr="00BB41AD">
        <w:trPr>
          <w:trHeight w:val="5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Kutë</w:t>
            </w:r>
            <w:proofErr w:type="spellEnd"/>
          </w:p>
        </w:tc>
        <w:tc>
          <w:tcPr>
            <w:tcW w:w="2723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Ndërtimi i rrugës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Fratar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Drizar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26,400,000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13,502,635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Hoçisht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rruga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Hoçisht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-Grace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26,991,480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16,999,660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Sevaster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Ploc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Amonic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, fshati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Amonic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72,348,090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41,470,649</w:t>
            </w:r>
          </w:p>
        </w:tc>
      </w:tr>
      <w:tr w:rsidR="005059B8" w:rsidRPr="009D787F" w:rsidTr="00BB41AD">
        <w:trPr>
          <w:trHeight w:val="15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Selitë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Ndërtimi i rrugës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Goras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-Aranitas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29,144,583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17,144,583</w:t>
            </w:r>
          </w:p>
        </w:tc>
      </w:tr>
      <w:tr w:rsidR="005059B8" w:rsidRPr="009D787F" w:rsidTr="00BB41AD">
        <w:trPr>
          <w:trHeight w:val="20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Novoselë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rrugës “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Hidrovor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Akerni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” ( faza II )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43,940,580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21,794,942</w:t>
            </w:r>
          </w:p>
        </w:tc>
      </w:tr>
      <w:tr w:rsidR="005059B8" w:rsidRPr="009D787F" w:rsidTr="00BB41AD">
        <w:trPr>
          <w:trHeight w:val="16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Klos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Rikonstruksioni dhe asfaltimi i rrugës "Ura e lumit Devoll-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Floq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"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23,382,500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9,029,289</w:t>
            </w:r>
          </w:p>
        </w:tc>
      </w:tr>
      <w:tr w:rsidR="005059B8" w:rsidRPr="009D787F" w:rsidTr="00BB41AD">
        <w:trPr>
          <w:trHeight w:val="35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Xhafzotaj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 xml:space="preserve">Sistemim, asfaltim i rrugëve të fshatrave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>Borake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 xml:space="preserve"> dhe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>Koxhase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pacing w:val="-4"/>
                <w:sz w:val="24"/>
                <w:szCs w:val="24"/>
                <w:lang w:val="sq-AL"/>
              </w:rPr>
              <w:t xml:space="preserve"> (faza I)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60,615,907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42,043,245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10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Këshilli i Qarkut Tiranë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Rikonstruksioni rrugës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Pëllumbas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-Kllojke 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56,001,828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21,954,501</w:t>
            </w:r>
          </w:p>
        </w:tc>
      </w:tr>
      <w:tr w:rsidR="005059B8" w:rsidRPr="009D787F" w:rsidTr="00BB41AD">
        <w:trPr>
          <w:trHeight w:val="28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Lumas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 i rrugës Qendër -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Lumas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,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Shaipllar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Katundas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, </w:t>
            </w:r>
          </w:p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(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seg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. 1+2)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57,952,679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28,844,367</w:t>
            </w:r>
          </w:p>
        </w:tc>
      </w:tr>
      <w:tr w:rsidR="005059B8" w:rsidRPr="009D787F" w:rsidTr="00BB41AD">
        <w:trPr>
          <w:trHeight w:val="2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Cukalat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 i rrugës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Donofros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Velmish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82,231,327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35,570,475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Zerqan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Rruga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Zerqan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Tri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Cezmat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(faza I )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62,411,329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25,569,492</w:t>
            </w:r>
          </w:p>
        </w:tc>
      </w:tr>
      <w:tr w:rsidR="005059B8" w:rsidRPr="009D787F" w:rsidTr="00BB41AD">
        <w:trPr>
          <w:trHeight w:val="31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Shirgjan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Rikonstruksioni i rrugës urbane, kryqëzimi i rrugës automobilistike Elbasan - Cërrik, fshati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Bujqës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40,470,966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15,006,710</w:t>
            </w:r>
          </w:p>
        </w:tc>
      </w:tr>
      <w:tr w:rsidR="005059B8" w:rsidRPr="009D787F" w:rsidTr="00BB41AD">
        <w:trPr>
          <w:trHeight w:val="13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Çlirim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Qafezezë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Çlirim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30,225,997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10,796,819</w:t>
            </w:r>
          </w:p>
        </w:tc>
      </w:tr>
      <w:tr w:rsidR="005059B8" w:rsidRPr="009D787F" w:rsidTr="00BB41AD">
        <w:trPr>
          <w:trHeight w:val="44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Macukull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Ndërtim i rrugës së fshatit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Shelli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(lidhja e fshatit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Shelli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me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Shqefen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dhe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Macukull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27,184,093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10,690,510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Macukull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Rruga Lis -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Shlli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66,304,200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35,327,924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Komsi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i rrugës së fshatit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Pjejez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23,340,743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8,896,939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Këshilli i Qarkut Durrës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 i rrugës tunel i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Rrashbullit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Varrezat e Reja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24,557,450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9,931,324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Hudenisht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rruga lart fshati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Memlisht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33,399,912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11,704,500</w:t>
            </w:r>
          </w:p>
        </w:tc>
      </w:tr>
      <w:tr w:rsidR="005059B8" w:rsidRPr="009D787F" w:rsidTr="00BB41AD">
        <w:trPr>
          <w:trHeight w:val="184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Lumas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Rikonstruksioni i rrugës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Shqez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Vodes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-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Koritëz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 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44,920,000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26,920,000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Blinisht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Asfaltim i rrugës kryesore të fshatit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Fishtë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58,732,757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38,596,398</w:t>
            </w:r>
          </w:p>
        </w:tc>
      </w:tr>
      <w:tr w:rsidR="005059B8" w:rsidRPr="009D787F" w:rsidTr="00BB41AD">
        <w:trPr>
          <w:trHeight w:val="145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Delvinë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Delvinë -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Rusan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34,046,036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16,966,244</w:t>
            </w:r>
          </w:p>
        </w:tc>
      </w:tr>
      <w:tr w:rsidR="005059B8" w:rsidRPr="009D787F" w:rsidTr="00BB41AD">
        <w:trPr>
          <w:trHeight w:val="6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Suke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së fshatit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Podgoran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28,795,632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11,894,546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Shushicë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Sistemim, asfaltim, ndriçim  i qendrës Shushicë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39,795,782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25,581,899</w:t>
            </w:r>
          </w:p>
        </w:tc>
      </w:tr>
      <w:tr w:rsidR="005059B8" w:rsidRPr="009D787F" w:rsidTr="00BB41A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Mollas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i rrugëve të fshatit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Mollas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49,320,013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29,565,989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Bytyç</w:t>
            </w:r>
            <w:proofErr w:type="spellEnd"/>
          </w:p>
        </w:tc>
        <w:tc>
          <w:tcPr>
            <w:tcW w:w="2723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Pac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Berishë (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Pac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Qafë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Nevadi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), loti I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52,184,851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20,850,925</w:t>
            </w:r>
          </w:p>
        </w:tc>
      </w:tr>
      <w:tr w:rsidR="005059B8" w:rsidRPr="009D787F" w:rsidTr="00BB41A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Qendër Leskovik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auto Leskovik - fshati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Pobickë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fshati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Radat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(faza e parë)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24,709,988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7,325,993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Velçan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Qafa e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Losnikut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Velcan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70,600,200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25,661,779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Bashkia Delvinë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i rrugës së fshatit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Vaner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34,928,735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16,525,175</w:t>
            </w:r>
          </w:p>
        </w:tc>
      </w:tr>
      <w:tr w:rsidR="005059B8" w:rsidRPr="009D787F" w:rsidTr="00BB41AD">
        <w:trPr>
          <w:trHeight w:val="551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Dishnicë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Rikonstruksion dhe asfaltim i rrugës së fshatit Katundisht (faza II)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52,960,444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31,624,669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32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Këshilli i Qarkut Berat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Rikonstruksioni i rrugës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Rerez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Kutalli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( 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27,319,032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19,319,032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Tërbuf</w:t>
            </w:r>
          </w:p>
        </w:tc>
        <w:tc>
          <w:tcPr>
            <w:tcW w:w="2723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Rruga e fshatit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Shënepremte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40,498,356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16,278,617</w:t>
            </w:r>
          </w:p>
        </w:tc>
      </w:tr>
      <w:tr w:rsidR="005059B8" w:rsidRPr="009D787F" w:rsidTr="00BB41AD">
        <w:trPr>
          <w:trHeight w:val="167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Picar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Picar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-Kolonjë-Golem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37,777,150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15,166,178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Shtiqën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Asfaltim i rrugës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Shtiqën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Uzinë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30,076,515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10,810,322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Fierzë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 rrugës Kodra e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Xanit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Ballë-Fushë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42,623,960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15,842,629</w:t>
            </w:r>
          </w:p>
        </w:tc>
      </w:tr>
      <w:tr w:rsidR="005059B8" w:rsidRPr="009D787F" w:rsidTr="00BB41AD">
        <w:trPr>
          <w:trHeight w:val="322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Këshilli Qarkut Korçë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Kryqëzimi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Poloskë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–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Përparimaj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Cipan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124,966,984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34,586,673</w:t>
            </w:r>
          </w:p>
        </w:tc>
        <w:bookmarkStart w:id="0" w:name="_GoBack"/>
        <w:bookmarkEnd w:id="0"/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38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Ngracan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Rikonstruksioni i rrugës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Panahor-Ngracan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 (faza e parë)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44,888,000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26,888,000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Cepo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Rikonstruksion, asfaltim i rrugës fshati Mashkullorë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31,436,640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18,861,984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Kelmend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 i rrugës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Muriq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- Qendër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Vukel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27,203,028</w:t>
            </w:r>
          </w:p>
        </w:tc>
        <w:tc>
          <w:tcPr>
            <w:tcW w:w="645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10,305,272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Krumë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Infrastruktura e qytetit Krumë, faza II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98,736,536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47,920,949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Komuna Balldren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Aksi Balldren –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Torrovicë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59,548,340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35,548,340</w:t>
            </w:r>
          </w:p>
        </w:tc>
      </w:tr>
      <w:tr w:rsidR="005059B8" w:rsidRPr="009D787F" w:rsidTr="00BB41AD">
        <w:trPr>
          <w:trHeight w:val="328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Paskuqan 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asfaltim, kanalizim, ndriçim rrugor në segmentin rrugor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Babrru</w:t>
            </w:r>
            <w:proofErr w:type="spellEnd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Qendër - Kodër e Kuqe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Puseta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54,365,182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37,865,182</w:t>
            </w:r>
          </w:p>
        </w:tc>
      </w:tr>
      <w:tr w:rsidR="005059B8" w:rsidRPr="009D787F" w:rsidTr="00BB41AD">
        <w:trPr>
          <w:trHeight w:val="150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44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Berxullë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Sistemim, asfaltim i rrugës hekurudhore kufiri ndarës me Kamzë 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42,000,000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22,485,834</w:t>
            </w:r>
          </w:p>
        </w:tc>
      </w:tr>
      <w:tr w:rsidR="005059B8" w:rsidRPr="009D787F" w:rsidTr="00BB41AD">
        <w:trPr>
          <w:trHeight w:val="398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45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Bradashesh</w:t>
            </w:r>
            <w:proofErr w:type="spellEnd"/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Sistemim, asfaltim “Hotel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Europa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”, lagjja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Havaleas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dhe nga kryqëzimi i ish-NMMT  uzinës në 12.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70,777,812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36,906,200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46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Milot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rrugës nacionale </w:t>
            </w:r>
            <w:proofErr w:type="spellStart"/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Skuraj</w:t>
            </w:r>
            <w:proofErr w:type="spellEnd"/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69,067,026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40,417,835</w:t>
            </w:r>
          </w:p>
        </w:tc>
      </w:tr>
      <w:tr w:rsidR="005059B8" w:rsidRPr="009D787F" w:rsidTr="00BB41AD">
        <w:trPr>
          <w:trHeight w:val="276"/>
          <w:jc w:val="center"/>
        </w:trPr>
        <w:tc>
          <w:tcPr>
            <w:tcW w:w="251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sz w:val="24"/>
                <w:szCs w:val="24"/>
                <w:lang w:val="sq-AL"/>
              </w:rPr>
              <w:t>47</w:t>
            </w:r>
          </w:p>
        </w:tc>
        <w:tc>
          <w:tcPr>
            <w:tcW w:w="73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Bashkia Shkodër</w:t>
            </w:r>
          </w:p>
        </w:tc>
        <w:tc>
          <w:tcPr>
            <w:tcW w:w="2723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Rikonstruksioni i fasadës së Radio Shkodrës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14,703,462</w:t>
            </w:r>
          </w:p>
        </w:tc>
        <w:tc>
          <w:tcPr>
            <w:tcW w:w="645" w:type="pct"/>
            <w:shd w:val="clear" w:color="auto" w:fill="auto"/>
            <w:noWrap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8,822,077</w:t>
            </w:r>
          </w:p>
        </w:tc>
      </w:tr>
      <w:tr w:rsidR="005059B8" w:rsidRPr="009D787F" w:rsidTr="00BB41AD">
        <w:trPr>
          <w:trHeight w:val="56"/>
          <w:jc w:val="center"/>
        </w:trPr>
        <w:tc>
          <w:tcPr>
            <w:tcW w:w="3710" w:type="pct"/>
            <w:gridSpan w:val="3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646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2,150,567,686</w:t>
            </w:r>
          </w:p>
        </w:tc>
        <w:tc>
          <w:tcPr>
            <w:tcW w:w="645" w:type="pct"/>
            <w:shd w:val="clear" w:color="auto" w:fill="auto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1,056,760,793</w:t>
            </w:r>
          </w:p>
        </w:tc>
      </w:tr>
    </w:tbl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  <w:r w:rsidRPr="009D787F">
        <w:rPr>
          <w:szCs w:val="24"/>
          <w:lang w:val="sq-AL"/>
        </w:rPr>
        <w:t xml:space="preserve">Shënim </w:t>
      </w:r>
    </w:p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  <w:r w:rsidRPr="009D787F">
        <w:rPr>
          <w:szCs w:val="24"/>
          <w:lang w:val="sq-AL"/>
        </w:rPr>
        <w:t>1.</w:t>
      </w:r>
      <w:r w:rsidRPr="009D787F">
        <w:rPr>
          <w:szCs w:val="24"/>
          <w:lang w:val="sq-AL"/>
        </w:rPr>
        <w:tab/>
        <w:t xml:space="preserve"> "Vlera e plotë e projektit" përfaqëson vlerën, brenda së cilës caktohet fondi limit për prokurimin e zbatimit të punimeve (kur nuk ka financim tjetër nga autoriteti kontraktues). </w:t>
      </w:r>
    </w:p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  <w:r w:rsidRPr="009D787F">
        <w:rPr>
          <w:szCs w:val="24"/>
          <w:lang w:val="sq-AL"/>
        </w:rPr>
        <w:t>2.</w:t>
      </w:r>
      <w:r w:rsidRPr="009D787F">
        <w:rPr>
          <w:szCs w:val="24"/>
          <w:lang w:val="sq-AL"/>
        </w:rPr>
        <w:tab/>
        <w:t xml:space="preserve"> "Vlera e financimit" për vitin 2014 tregon vlerën e financimit që vihet në dispozicion nga buxheti i Fondit për Zhvillimin e Rajoneve për vitin 2014.</w:t>
      </w:r>
    </w:p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</w:p>
    <w:p w:rsidR="005059B8" w:rsidRPr="009D787F" w:rsidRDefault="005059B8" w:rsidP="005059B8">
      <w:pPr>
        <w:pStyle w:val="Paragrafi"/>
        <w:rPr>
          <w:b/>
          <w:szCs w:val="24"/>
          <w:lang w:val="sq-AL"/>
        </w:rPr>
      </w:pPr>
      <w:r w:rsidRPr="009D787F">
        <w:rPr>
          <w:b/>
          <w:szCs w:val="24"/>
          <w:lang w:val="sq-AL"/>
        </w:rPr>
        <w:t>Tabela 3. Ndryshim në tabelën 4, që i bashkëlidhej vendimit nr. 16, datë 10.10.2014, të Komitetit për Zhvillimin e Rajoneve</w:t>
      </w:r>
    </w:p>
    <w:p w:rsidR="005059B8" w:rsidRPr="009D787F" w:rsidRDefault="005059B8" w:rsidP="005059B8">
      <w:pPr>
        <w:pStyle w:val="Paragrafi"/>
        <w:rPr>
          <w:szCs w:val="24"/>
          <w:lang w:val="sq-AL"/>
        </w:rPr>
      </w:pPr>
      <w:r w:rsidRPr="009D787F">
        <w:rPr>
          <w:szCs w:val="24"/>
          <w:lang w:val="sq-AL"/>
        </w:rPr>
        <w:lastRenderedPageBreak/>
        <w:t xml:space="preserve">Për projektet nr. 13 dhe 14, brenda vlerës së plotë të projektit është përfshirë edhe vlera për </w:t>
      </w:r>
      <w:proofErr w:type="spellStart"/>
      <w:r w:rsidRPr="009D787F">
        <w:rPr>
          <w:szCs w:val="24"/>
          <w:lang w:val="sq-AL"/>
        </w:rPr>
        <w:t>supervizionin</w:t>
      </w:r>
      <w:proofErr w:type="spellEnd"/>
      <w:r w:rsidRPr="009D787F">
        <w:rPr>
          <w:szCs w:val="24"/>
          <w:lang w:val="sq-AL"/>
        </w:rPr>
        <w:t xml:space="preserve"> dhe kolaudimin e punimeve. </w:t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9825" w:type="dxa"/>
        <w:tblInd w:w="-162" w:type="dxa"/>
        <w:tblLook w:val="04A0" w:firstRow="1" w:lastRow="0" w:firstColumn="1" w:lastColumn="0" w:noHBand="0" w:noVBand="1"/>
      </w:tblPr>
      <w:tblGrid>
        <w:gridCol w:w="564"/>
        <w:gridCol w:w="1943"/>
        <w:gridCol w:w="4075"/>
        <w:gridCol w:w="1670"/>
        <w:gridCol w:w="1573"/>
      </w:tblGrid>
      <w:tr w:rsidR="005059B8" w:rsidRPr="009D787F" w:rsidTr="00BB41AD">
        <w:trPr>
          <w:trHeight w:val="30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Autoriteti kontraktues</w:t>
            </w:r>
          </w:p>
        </w:tc>
        <w:tc>
          <w:tcPr>
            <w:tcW w:w="4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Titulli i projektit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Vlera e plotë e projektit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Vlera e financimit 2014</w:t>
            </w:r>
          </w:p>
        </w:tc>
      </w:tr>
      <w:tr w:rsidR="005059B8" w:rsidRPr="009D787F" w:rsidTr="00BB41AD">
        <w:trPr>
          <w:trHeight w:val="55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Fondi Shqiptar  i Zhvillimit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Rikonstruksion i rrugës Çermë Sektor, Tri Urat-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Staravec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-Gërmenj i Madh, Tri Urat- Autostradë Rrogozhinë-Lushnjë L=16km (unaza Divjakë), si edhe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supervizioni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dhe kolaudimi i punimeve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425,016,000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127,504,800</w:t>
            </w:r>
          </w:p>
        </w:tc>
      </w:tr>
      <w:tr w:rsidR="005059B8" w:rsidRPr="009D787F" w:rsidTr="00BB41AD">
        <w:trPr>
          <w:trHeight w:val="48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14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Fondi Shqiptar  i Zhvillimit</w:t>
            </w: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Lidhja e Rrugës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Transballkanike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me superstradën Fier-Vlorë, si edhe </w:t>
            </w:r>
            <w:proofErr w:type="spellStart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supervizioni</w:t>
            </w:r>
            <w:proofErr w:type="spellEnd"/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 xml:space="preserve"> dhe kolaudimi i punimeve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641,123,002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59B8" w:rsidRPr="009D787F" w:rsidRDefault="005059B8" w:rsidP="00BB41AD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</w:pPr>
            <w:r w:rsidRPr="009D787F"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192,336,901</w:t>
            </w:r>
          </w:p>
        </w:tc>
      </w:tr>
    </w:tbl>
    <w:p w:rsidR="005059B8" w:rsidRPr="009D787F" w:rsidRDefault="005059B8" w:rsidP="005059B8">
      <w:pPr>
        <w:pStyle w:val="Paragrafi"/>
        <w:ind w:firstLine="0"/>
        <w:rPr>
          <w:szCs w:val="24"/>
          <w:lang w:val="sq-AL"/>
        </w:rPr>
      </w:pPr>
    </w:p>
    <w:p w:rsidR="005059B8" w:rsidRPr="009D787F" w:rsidRDefault="005059B8" w:rsidP="005059B8">
      <w:pPr>
        <w:widowControl w:val="0"/>
        <w:spacing w:after="0" w:line="240" w:lineRule="auto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9D787F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Shënim. Vlera e plotë e projekteve më sipër e përfshin vlerën e </w:t>
      </w:r>
      <w:proofErr w:type="spellStart"/>
      <w:r w:rsidRPr="009D787F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supervizimit</w:t>
      </w:r>
      <w:proofErr w:type="spellEnd"/>
      <w:r w:rsidRPr="009D787F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 dhe kolaudimit të objektit.</w:t>
      </w:r>
    </w:p>
    <w:p w:rsidR="00F22C1C" w:rsidRDefault="00F22C1C" w:rsidP="005059B8">
      <w:pPr>
        <w:widowControl w:val="0"/>
        <w:spacing w:before="120" w:after="120" w:line="240" w:lineRule="auto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</w:p>
    <w:p w:rsidR="00F22C1C" w:rsidRDefault="00F22C1C" w:rsidP="00F22C1C">
      <w:pPr>
        <w:widowControl w:val="0"/>
        <w:spacing w:before="120" w:after="120" w:line="240" w:lineRule="auto"/>
        <w:ind w:firstLine="0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</w:p>
    <w:p w:rsidR="00F22C1C" w:rsidRDefault="005059B8" w:rsidP="00F22C1C">
      <w:pPr>
        <w:pStyle w:val="Paragrafi"/>
        <w:ind w:firstLine="0"/>
        <w:jc w:val="center"/>
        <w:rPr>
          <w:rFonts w:eastAsia="Times New Roman"/>
          <w:b/>
          <w:bCs/>
          <w:color w:val="000000"/>
          <w:szCs w:val="24"/>
          <w:lang w:val="sq-AL"/>
        </w:rPr>
      </w:pPr>
      <w:r w:rsidRPr="009D787F">
        <w:rPr>
          <w:rFonts w:eastAsia="Times New Roman"/>
          <w:b/>
          <w:bCs/>
          <w:color w:val="000000"/>
          <w:szCs w:val="24"/>
          <w:lang w:val="sq-AL"/>
        </w:rPr>
        <w:t>Tabela 4. Financimi për projektet e infrastrukturës vendore, destinuar sipas vendimit nr. 12, datë 1.8.2014, të Komitetit për Zhvillimin e Rajoneve</w:t>
      </w:r>
    </w:p>
    <w:p w:rsidR="00F22C1C" w:rsidRPr="009D787F" w:rsidRDefault="00F22C1C" w:rsidP="00F22C1C">
      <w:pPr>
        <w:pStyle w:val="Paragrafi"/>
        <w:ind w:firstLine="0"/>
        <w:jc w:val="center"/>
        <w:rPr>
          <w:i/>
          <w:spacing w:val="-4"/>
          <w:szCs w:val="24"/>
          <w:lang w:val="sq-AL"/>
        </w:rPr>
      </w:pPr>
      <w:r w:rsidRPr="009D787F">
        <w:rPr>
          <w:i/>
          <w:spacing w:val="-4"/>
          <w:szCs w:val="24"/>
          <w:lang w:val="sq-AL"/>
        </w:rPr>
        <w:t>(Ndryshuar me vendimin nr. 39, datë 16.10.2015)</w:t>
      </w:r>
    </w:p>
    <w:p w:rsidR="005059B8" w:rsidRPr="009D787F" w:rsidRDefault="00F22C1C" w:rsidP="005059B8">
      <w:pPr>
        <w:widowControl w:val="0"/>
        <w:spacing w:before="120" w:after="120" w:line="240" w:lineRule="auto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="Times New Roman" w:hAnsi="Garamond"/>
          <w:b/>
          <w:bCs/>
          <w:noProof/>
          <w:color w:val="000000"/>
          <w:sz w:val="24"/>
          <w:szCs w:val="24"/>
          <w:lang w:val="sq-AL"/>
        </w:rPr>
        <w:drawing>
          <wp:inline distT="0" distB="0" distL="0" distR="0" wp14:anchorId="468AD960">
            <wp:extent cx="6017260" cy="199961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9D787F">
        <w:rPr>
          <w:rFonts w:ascii="Garamond" w:eastAsia="Times New Roman" w:hAnsi="Garamond"/>
          <w:sz w:val="24"/>
          <w:szCs w:val="24"/>
          <w:lang w:val="sq-AL"/>
        </w:rPr>
        <w:t>Shënim</w:t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9D787F">
        <w:rPr>
          <w:rFonts w:ascii="Garamond" w:eastAsia="Times New Roman" w:hAnsi="Garamond"/>
          <w:sz w:val="24"/>
          <w:szCs w:val="24"/>
          <w:lang w:val="sq-AL"/>
        </w:rPr>
        <w:t xml:space="preserve"> 1. "Vlera e plotë e projektit" përfaqëson vlerën, brenda së cilës caktohet fondi limit për prokurimin e zbatimit të punimeve (kur nuk ka financim tjetër nga autoriteti kontraktues).</w:t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9D787F">
        <w:rPr>
          <w:rFonts w:ascii="Garamond" w:eastAsia="Times New Roman" w:hAnsi="Garamond"/>
          <w:sz w:val="24"/>
          <w:szCs w:val="24"/>
          <w:lang w:val="sq-AL"/>
        </w:rPr>
        <w:t>2. "Vlera e financimit" për vitin 2014 tregon vlerën e financimit që vihet në dispozicion nga buxheti i Fondit për Zhvillimin e Rajoneve për vitin 2014.</w:t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9D787F">
        <w:rPr>
          <w:rFonts w:ascii="Garamond" w:eastAsia="Times New Roman" w:hAnsi="Garamond"/>
          <w:sz w:val="24"/>
          <w:szCs w:val="24"/>
          <w:lang w:val="sq-AL"/>
        </w:rPr>
        <w:t xml:space="preserve">3. </w:t>
      </w:r>
      <w:proofErr w:type="spellStart"/>
      <w:r w:rsidRPr="009D787F">
        <w:rPr>
          <w:rFonts w:ascii="Garamond" w:eastAsia="Times New Roman" w:hAnsi="Garamond"/>
          <w:sz w:val="24"/>
          <w:szCs w:val="24"/>
          <w:lang w:val="sq-AL"/>
        </w:rPr>
        <w:t>Detajimi</w:t>
      </w:r>
      <w:proofErr w:type="spellEnd"/>
      <w:r w:rsidRPr="009D787F">
        <w:rPr>
          <w:rFonts w:ascii="Garamond" w:eastAsia="Times New Roman" w:hAnsi="Garamond"/>
          <w:sz w:val="24"/>
          <w:szCs w:val="24"/>
          <w:lang w:val="sq-AL"/>
        </w:rPr>
        <w:t xml:space="preserve"> i fondit për studime dhe projektime të veçanta bëhet me vendim të bordit të FSHZH-së.</w:t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9D787F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246578" cy="3824578"/>
            <wp:effectExtent l="19050" t="0" r="1822" b="0"/>
            <wp:docPr id="5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854" cy="3827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ind w:firstLine="0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9D787F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6054204" cy="3541595"/>
            <wp:effectExtent l="19050" t="0" r="3696" b="0"/>
            <wp:docPr id="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52580" r="1115" b="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204" cy="354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ind w:firstLine="0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9D787F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020085" cy="3623480"/>
            <wp:effectExtent l="19050" t="0" r="0" b="0"/>
            <wp:docPr id="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085" cy="362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9B8" w:rsidRPr="009D787F" w:rsidRDefault="005059B8" w:rsidP="005059B8">
      <w:pPr>
        <w:widowControl w:val="0"/>
        <w:tabs>
          <w:tab w:val="num" w:pos="1413"/>
        </w:tabs>
        <w:spacing w:after="0" w:line="240" w:lineRule="auto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</w:p>
    <w:p w:rsidR="005059B8" w:rsidRPr="009D787F" w:rsidRDefault="005059B8" w:rsidP="005059B8">
      <w:pPr>
        <w:pStyle w:val="Paragrafi"/>
        <w:ind w:firstLine="0"/>
        <w:rPr>
          <w:spacing w:val="-4"/>
          <w:szCs w:val="24"/>
          <w:lang w:val="sq-AL"/>
        </w:rPr>
      </w:pPr>
      <w:r w:rsidRPr="009D787F">
        <w:rPr>
          <w:spacing w:val="-4"/>
          <w:szCs w:val="24"/>
          <w:lang w:val="sq-AL"/>
        </w:rPr>
        <w:t>Shënim</w:t>
      </w:r>
    </w:p>
    <w:p w:rsidR="005059B8" w:rsidRPr="009D787F" w:rsidRDefault="005059B8" w:rsidP="005059B8">
      <w:pPr>
        <w:pStyle w:val="Paragrafi"/>
        <w:ind w:firstLine="0"/>
        <w:rPr>
          <w:spacing w:val="-4"/>
          <w:szCs w:val="24"/>
          <w:lang w:val="sq-AL"/>
        </w:rPr>
      </w:pPr>
      <w:r w:rsidRPr="009D787F">
        <w:rPr>
          <w:spacing w:val="-4"/>
          <w:szCs w:val="24"/>
          <w:lang w:val="sq-AL"/>
        </w:rPr>
        <w:t xml:space="preserve">1. </w:t>
      </w:r>
      <w:r w:rsidRPr="009D787F">
        <w:rPr>
          <w:spacing w:val="-4"/>
          <w:szCs w:val="24"/>
          <w:lang w:val="sq-AL"/>
        </w:rPr>
        <w:tab/>
        <w:t>"Vlera e kontratës" përfaqëson vlerën e kontraktuar nga autoritetit kontraktues për zbatimin e punimeve të projektit, të kërkuar për financim nga Fondi për Zhvillimin e Rajoneve.</w:t>
      </w:r>
    </w:p>
    <w:p w:rsidR="005059B8" w:rsidRPr="009D787F" w:rsidRDefault="005059B8" w:rsidP="005059B8">
      <w:pPr>
        <w:pStyle w:val="Paragrafi"/>
        <w:ind w:firstLine="0"/>
        <w:rPr>
          <w:spacing w:val="-4"/>
          <w:szCs w:val="24"/>
          <w:lang w:val="sq-AL"/>
        </w:rPr>
      </w:pPr>
      <w:r w:rsidRPr="009D787F">
        <w:rPr>
          <w:spacing w:val="-4"/>
          <w:szCs w:val="24"/>
          <w:lang w:val="sq-AL"/>
        </w:rPr>
        <w:t>2.</w:t>
      </w:r>
      <w:r w:rsidRPr="009D787F">
        <w:rPr>
          <w:spacing w:val="-4"/>
          <w:szCs w:val="24"/>
          <w:lang w:val="sq-AL"/>
        </w:rPr>
        <w:tab/>
        <w:t xml:space="preserve"> "Vlera e financimit" për vitin 2014 tregon vlerën e financimit që u vu në dispozicion nga buxheti i Fondit për Zhvillimin e Rajoneve për vitin 2014, sipas vendimeve të Komitetit për Zhvillimin e Rajoneve, që miratuan financimin e objektit.</w:t>
      </w:r>
    </w:p>
    <w:p w:rsidR="005059B8" w:rsidRPr="009D787F" w:rsidRDefault="005059B8" w:rsidP="005059B8">
      <w:pPr>
        <w:pStyle w:val="Paragrafi"/>
        <w:ind w:firstLine="0"/>
        <w:rPr>
          <w:spacing w:val="-4"/>
          <w:szCs w:val="24"/>
          <w:lang w:val="sq-AL"/>
        </w:rPr>
      </w:pPr>
      <w:r w:rsidRPr="009D787F">
        <w:rPr>
          <w:spacing w:val="-4"/>
          <w:szCs w:val="24"/>
          <w:lang w:val="sq-AL"/>
        </w:rPr>
        <w:t>3.</w:t>
      </w:r>
      <w:r w:rsidRPr="009D787F">
        <w:rPr>
          <w:spacing w:val="-4"/>
          <w:szCs w:val="24"/>
          <w:lang w:val="sq-AL"/>
        </w:rPr>
        <w:tab/>
        <w:t xml:space="preserve"> "Shtesë financimi" për vitin 2014, tregon vlerën e fondit të shtuar, mbi parashikimet e financimit për vitin 2014, për objektet që kanë ecuri punimesh mbi vlerën e financimit të parashikuar në vendimin e parë për vitin 2014.</w:t>
      </w:r>
    </w:p>
    <w:p w:rsidR="005059B8" w:rsidRPr="009D787F" w:rsidRDefault="005059B8" w:rsidP="005059B8">
      <w:pPr>
        <w:pStyle w:val="Paragrafi"/>
        <w:ind w:firstLine="0"/>
        <w:rPr>
          <w:spacing w:val="-4"/>
          <w:szCs w:val="24"/>
          <w:lang w:val="sq-AL"/>
        </w:rPr>
      </w:pPr>
      <w:r w:rsidRPr="009D787F">
        <w:rPr>
          <w:spacing w:val="-4"/>
          <w:szCs w:val="24"/>
          <w:lang w:val="sq-AL"/>
        </w:rPr>
        <w:t>4. Shifra për projektin nr. 28 i referohet vlerës së plotë të miratuar me vendimin nr. 13 të Komitetit për Zhvillimin e Rajoneve, datë 6.8.2014.</w:t>
      </w: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5059B8">
      <w:pPr>
        <w:pStyle w:val="Paragrafi"/>
        <w:ind w:firstLine="0"/>
        <w:rPr>
          <w:spacing w:val="-4"/>
          <w:szCs w:val="24"/>
          <w:lang w:val="sq-AL"/>
        </w:rPr>
      </w:pPr>
    </w:p>
    <w:p w:rsidR="009D787F" w:rsidRPr="009D787F" w:rsidRDefault="009D787F" w:rsidP="009D787F">
      <w:pPr>
        <w:pStyle w:val="Paragrafi"/>
        <w:ind w:firstLine="0"/>
        <w:jc w:val="center"/>
        <w:rPr>
          <w:i/>
          <w:spacing w:val="-4"/>
          <w:szCs w:val="24"/>
          <w:lang w:val="sq-AL"/>
        </w:rPr>
      </w:pPr>
      <w:r w:rsidRPr="009D787F">
        <w:rPr>
          <w:i/>
          <w:spacing w:val="-4"/>
          <w:szCs w:val="24"/>
          <w:lang w:val="sq-AL"/>
        </w:rPr>
        <w:t>(Ndryshuar me vendimin nr. 39, datë 16.10.2015)</w:t>
      </w:r>
    </w:p>
    <w:p w:rsidR="00FD57DC" w:rsidRPr="009D787F" w:rsidRDefault="00A444A8">
      <w:pPr>
        <w:rPr>
          <w:rFonts w:ascii="Garamond" w:hAnsi="Garamond"/>
          <w:sz w:val="24"/>
          <w:szCs w:val="24"/>
        </w:rPr>
      </w:pPr>
    </w:p>
    <w:p w:rsidR="002A6F5E" w:rsidRPr="009D787F" w:rsidRDefault="002A6F5E">
      <w:pPr>
        <w:rPr>
          <w:rFonts w:ascii="Garamond" w:hAnsi="Garamond"/>
          <w:sz w:val="24"/>
          <w:szCs w:val="24"/>
        </w:rPr>
      </w:pPr>
    </w:p>
    <w:sectPr w:rsidR="002A6F5E" w:rsidRPr="009D787F" w:rsidSect="00EA2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4A8" w:rsidRDefault="00A444A8">
      <w:pPr>
        <w:spacing w:after="0" w:line="240" w:lineRule="auto"/>
      </w:pPr>
      <w:r>
        <w:separator/>
      </w:r>
    </w:p>
  </w:endnote>
  <w:endnote w:type="continuationSeparator" w:id="0">
    <w:p w:rsidR="00A444A8" w:rsidRDefault="00A44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2517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70D69" w:rsidRPr="00B4283E" w:rsidRDefault="005059B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9406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4"/>
        <w:szCs w:val="24"/>
      </w:rPr>
      <w:id w:val="50251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0D69" w:rsidRPr="005B4361" w:rsidRDefault="005059B8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502517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9401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502517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70D69" w:rsidRPr="00833610" w:rsidRDefault="005059B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70D69" w:rsidRDefault="00A44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4A8" w:rsidRDefault="00A444A8">
      <w:pPr>
        <w:spacing w:after="0" w:line="240" w:lineRule="auto"/>
      </w:pPr>
      <w:r>
        <w:separator/>
      </w:r>
    </w:p>
  </w:footnote>
  <w:footnote w:type="continuationSeparator" w:id="0">
    <w:p w:rsidR="00A444A8" w:rsidRDefault="00A44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170D69" w:rsidRPr="00EB260B" w:rsidTr="00EF076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70D69" w:rsidRPr="00EB260B" w:rsidRDefault="005059B8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70D69" w:rsidRPr="00EB260B" w:rsidRDefault="005059B8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54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170D69" w:rsidRPr="00EB260B" w:rsidRDefault="005059B8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184</w:t>
          </w:r>
        </w:p>
      </w:tc>
    </w:tr>
  </w:tbl>
  <w:p w:rsidR="00170D69" w:rsidRDefault="00A444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D69" w:rsidRDefault="00A444A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B8"/>
    <w:rsid w:val="002A6F5E"/>
    <w:rsid w:val="002E7553"/>
    <w:rsid w:val="00345DB8"/>
    <w:rsid w:val="005059B8"/>
    <w:rsid w:val="00912120"/>
    <w:rsid w:val="009D787F"/>
    <w:rsid w:val="00A3508F"/>
    <w:rsid w:val="00A444A8"/>
    <w:rsid w:val="00B9338F"/>
    <w:rsid w:val="00EA2F4B"/>
    <w:rsid w:val="00F22C1C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C993A"/>
  <w15:docId w15:val="{1745F820-3D1D-4B13-B56A-5AB6B33E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9B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05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059B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05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9B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05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9B8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059B8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59B8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59B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59B8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59B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059B8"/>
    <w:pPr>
      <w:keepNext/>
      <w:widowControl w:val="0"/>
      <w:spacing w:after="0" w:line="240" w:lineRule="auto"/>
      <w:jc w:val="center"/>
      <w:outlineLvl w:val="1"/>
    </w:pPr>
    <w:rPr>
      <w:rFonts w:ascii="Garamond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59B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59B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059B8"/>
    <w:pPr>
      <w:keepNext/>
      <w:widowControl w:val="0"/>
      <w:spacing w:after="0" w:line="240" w:lineRule="auto"/>
      <w:jc w:val="right"/>
    </w:pPr>
    <w:rPr>
      <w:rFonts w:ascii="Garamond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59B8"/>
    <w:pPr>
      <w:widowControl w:val="0"/>
      <w:spacing w:after="0" w:line="240" w:lineRule="auto"/>
      <w:jc w:val="right"/>
    </w:pPr>
    <w:rPr>
      <w:rFonts w:ascii="Garamond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59B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59B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059B8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rsid w:val="005059B8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5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9B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3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2025-12-04T12:46:00Z</dcterms:created>
  <dcterms:modified xsi:type="dcterms:W3CDTF">2025-12-04T12:46:00Z</dcterms:modified>
</cp:coreProperties>
</file>