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F57" w:rsidRPr="002977E3" w:rsidRDefault="00354F57" w:rsidP="00354F57">
      <w:pPr>
        <w:pStyle w:val="NeniTitull"/>
      </w:pPr>
      <w:r>
        <w:t>VENDI</w:t>
      </w:r>
      <w:r w:rsidRPr="002977E3">
        <w:t xml:space="preserve">M                                </w:t>
      </w:r>
    </w:p>
    <w:p w:rsidR="00354F57" w:rsidRPr="002977E3" w:rsidRDefault="00354F57" w:rsidP="00354F57">
      <w:pPr>
        <w:pStyle w:val="NeniTitull"/>
      </w:pPr>
      <w:r w:rsidRPr="002977E3">
        <w:t>Nr.</w:t>
      </w:r>
      <w:r>
        <w:t xml:space="preserve"> 6</w:t>
      </w:r>
      <w:r w:rsidRPr="002977E3">
        <w:t xml:space="preserve">, datë </w:t>
      </w:r>
      <w:r>
        <w:t>9.2.2015</w:t>
      </w:r>
    </w:p>
    <w:p w:rsidR="00354F57" w:rsidRPr="0074169A" w:rsidRDefault="00354F57" w:rsidP="00354F57">
      <w:pPr>
        <w:pStyle w:val="NeniTitull"/>
        <w:rPr>
          <w:sz w:val="18"/>
        </w:rPr>
      </w:pPr>
    </w:p>
    <w:p w:rsidR="00354F57" w:rsidRPr="002977E3" w:rsidRDefault="00354F57" w:rsidP="00354F57">
      <w:pPr>
        <w:pStyle w:val="NeniTitull"/>
      </w:pPr>
      <w:r w:rsidRPr="002977E3">
        <w:t>PËR</w:t>
      </w:r>
      <w:r>
        <w:t xml:space="preserve"> </w:t>
      </w:r>
      <w:r w:rsidRPr="002977E3">
        <w:t>ADMINISTRIMIN “TRANZITOR” TË PROJEKTEVE ME AUTORITET KONTRAKTUES KOMUNAT, NË PERIUDHËN SHKURT- SHTATOR 2015</w:t>
      </w:r>
    </w:p>
    <w:p w:rsidR="00354F57" w:rsidRPr="0074169A" w:rsidRDefault="00354F57" w:rsidP="00354F57">
      <w:pPr>
        <w:pStyle w:val="Paragrafi"/>
        <w:rPr>
          <w:sz w:val="18"/>
        </w:rPr>
      </w:pPr>
    </w:p>
    <w:p w:rsidR="00354F57" w:rsidRPr="002977E3" w:rsidRDefault="00354F57" w:rsidP="00354F57">
      <w:pPr>
        <w:pStyle w:val="Paragrafi"/>
      </w:pPr>
      <w:r w:rsidRPr="002977E3">
        <w:t>Në mbështetje të nenit 100 të Kushtetutës dhe</w:t>
      </w:r>
      <w:r>
        <w:t xml:space="preserve"> të nenit 15 e të aneksit 3, tee </w:t>
      </w:r>
      <w:r w:rsidRPr="002977E3">
        <w:t>ligjit nr.160, datë 27.11.2014, “Për buxhetin e vitit 2015”, në zbatim të ligjit nr.115/2014, “Për ndarjen administrative territoriale të njësive të qeverisjes vendore në Republikën e Shqipërisë”, Komiteti për Zhvillimin e Rajoneve</w:t>
      </w:r>
    </w:p>
    <w:p w:rsidR="00354F57" w:rsidRPr="0074169A" w:rsidRDefault="00354F57" w:rsidP="00354F57">
      <w:pPr>
        <w:pStyle w:val="Paragrafi"/>
        <w:rPr>
          <w:sz w:val="14"/>
        </w:rPr>
      </w:pPr>
    </w:p>
    <w:p w:rsidR="00354F57" w:rsidRPr="002977E3" w:rsidRDefault="00354F57" w:rsidP="00354F57">
      <w:pPr>
        <w:pStyle w:val="NeniNr"/>
      </w:pPr>
      <w:r w:rsidRPr="002977E3">
        <w:t>VENDOSI:</w:t>
      </w:r>
    </w:p>
    <w:p w:rsidR="00354F57" w:rsidRPr="0074169A" w:rsidRDefault="00354F57" w:rsidP="00354F57">
      <w:pPr>
        <w:pStyle w:val="Paragrafi"/>
        <w:rPr>
          <w:sz w:val="16"/>
        </w:rPr>
      </w:pPr>
    </w:p>
    <w:p w:rsidR="00354F57" w:rsidRPr="002977E3" w:rsidRDefault="00354F57" w:rsidP="00354F57">
      <w:pPr>
        <w:pStyle w:val="Paragrafi"/>
      </w:pPr>
      <w:r>
        <w:t xml:space="preserve">1. </w:t>
      </w:r>
      <w:r w:rsidRPr="002977E3">
        <w:t xml:space="preserve">Komunat, si autoritete kontraktuese për kontratat e nënshkruara për zbatim punimesh, duhet të sigurojnë përfundimin e zbatimit të projekteve të financuara në vazhdim, me cikël financimi-zbatimi deri në vitin 2014, përpara datës 30.6.2015. </w:t>
      </w:r>
      <w:proofErr w:type="gramStart"/>
      <w:r w:rsidRPr="002977E3">
        <w:t>Përfundimi i punimeve përfshin dorëzimin e objektit dhe dokumentacionin përkatës tekniko - finanaciar për zbatimin e projektit dhe proceset e kolaudimit, kur grafiku i afateve të zbatimit të projektit e mundëson/lejon këtë, si edhe kryerjen e pagesave financiare.</w:t>
      </w:r>
      <w:proofErr w:type="gramEnd"/>
      <w:r w:rsidRPr="002977E3">
        <w:t xml:space="preserve"> </w:t>
      </w:r>
    </w:p>
    <w:p w:rsidR="00354F57" w:rsidRPr="002977E3" w:rsidRDefault="00354F57" w:rsidP="00354F57">
      <w:pPr>
        <w:pStyle w:val="Paragrafi"/>
      </w:pPr>
      <w:r>
        <w:t xml:space="preserve">2. </w:t>
      </w:r>
      <w:r w:rsidRPr="002977E3">
        <w:t>Për komunat, sipas pikës 1, të këtij vendimi, të cilat nuk arrijnë të respektojnë afatin e vendosur, do të pezullohet financi</w:t>
      </w:r>
      <w:r>
        <w:t>mi dhe zbatimi i tyre. Të gjitha</w:t>
      </w:r>
      <w:r w:rsidRPr="002977E3">
        <w:t xml:space="preserve"> të drejtat dhe detyrimet, të cilat </w:t>
      </w:r>
      <w:proofErr w:type="gramStart"/>
      <w:r w:rsidRPr="002977E3">
        <w:t>burojnë  nga</w:t>
      </w:r>
      <w:proofErr w:type="gramEnd"/>
      <w:r w:rsidRPr="002977E3">
        <w:t xml:space="preserve"> zbatimi i kontratave të nënshkruara nga komunat për projektet me burim financimi Fondin për Zhvillimin e Rajoneve, i transferohen njësisë së re të qeverisjes vendore në të cilen komuna “përthithet” sipas ndarjes së re administrative dhe territoriale, sipas ligjit nr.115/2014, datë 31.7.2015. </w:t>
      </w:r>
      <w:proofErr w:type="gramStart"/>
      <w:r w:rsidRPr="002977E3">
        <w:t>Komunat me projekte dhe kontrata punimesh të papërfunduara, duhet të vënë në dispozicion</w:t>
      </w:r>
      <w:r>
        <w:t xml:space="preserve"> </w:t>
      </w:r>
      <w:r w:rsidRPr="002977E3">
        <w:t>/transferojnë tek njësia e re territoriale që i përthith, dokumentacionin administrativ, për të gjitha fazat e ndjekura dhe të planifikuara, deri në zbatimin e plotë të kontratës.</w:t>
      </w:r>
      <w:proofErr w:type="gramEnd"/>
      <w:r w:rsidRPr="002977E3">
        <w:t xml:space="preserve"> </w:t>
      </w:r>
    </w:p>
    <w:p w:rsidR="00354F57" w:rsidRPr="002977E3" w:rsidRDefault="00354F57" w:rsidP="00354F57">
      <w:pPr>
        <w:pStyle w:val="Paragrafi"/>
      </w:pPr>
      <w:r>
        <w:t xml:space="preserve">3. </w:t>
      </w:r>
      <w:r w:rsidRPr="002977E3">
        <w:t>Vijimi i zbatimit të projektit mund të kryhet nëpërmjet delegimit të funksioneve (kontratave) përmes marrëveshjeve të delegimit me njësi të qeverisjes vendore bashkinë qendër, e cila do të “përthithë” si njësi, në ndarjen e re territoriale, komunën autoritet kontraktues, sipas ligjit nr.115/2014, datë 31.7.2014, “Për ndarjen administrative territoriale të njësive të qeverisjes vendore në Republikën e Shqipërisë”.</w:t>
      </w:r>
    </w:p>
    <w:p w:rsidR="00354F57" w:rsidRPr="002977E3" w:rsidRDefault="00354F57" w:rsidP="00354F57">
      <w:pPr>
        <w:pStyle w:val="Paragrafi"/>
      </w:pPr>
      <w:r>
        <w:t xml:space="preserve">4. </w:t>
      </w:r>
      <w:r w:rsidRPr="002977E3">
        <w:t>Financimi i projekteve të reja (përveç programit të Shqipërisë Dixhitale), gjatë vitit 2015, me vendndodhje territorin e komunave, do të kryhet për ato projekte ku aplikuesi komunë ka arritur një marrëveshje delegimi, dhe/ose partneriteti rajonal, me një</w:t>
      </w:r>
      <w:r>
        <w:t xml:space="preserve"> prej institucioneve të mëposht</w:t>
      </w:r>
      <w:r w:rsidRPr="002977E3">
        <w:t>me:</w:t>
      </w:r>
    </w:p>
    <w:p w:rsidR="00354F57" w:rsidRPr="002977E3" w:rsidRDefault="00354F57" w:rsidP="00354F57">
      <w:pPr>
        <w:pStyle w:val="Paragrafi"/>
      </w:pPr>
      <w:r>
        <w:t xml:space="preserve">a) </w:t>
      </w:r>
      <w:r w:rsidRPr="002977E3">
        <w:t>Fondin Shqiptar të Zhvillimit;</w:t>
      </w:r>
    </w:p>
    <w:p w:rsidR="00354F57" w:rsidRPr="002977E3" w:rsidRDefault="00354F57" w:rsidP="00354F57">
      <w:pPr>
        <w:pStyle w:val="Paragrafi"/>
      </w:pPr>
      <w:r>
        <w:t xml:space="preserve">b) </w:t>
      </w:r>
      <w:proofErr w:type="gramStart"/>
      <w:r w:rsidRPr="002977E3">
        <w:t>këshillin</w:t>
      </w:r>
      <w:proofErr w:type="gramEnd"/>
      <w:r w:rsidRPr="002977E3">
        <w:t xml:space="preserve"> e qarkut përkatës.</w:t>
      </w:r>
    </w:p>
    <w:p w:rsidR="00354F57" w:rsidRPr="002977E3" w:rsidRDefault="00354F57" w:rsidP="00354F57">
      <w:pPr>
        <w:pStyle w:val="Paragrafi"/>
      </w:pPr>
      <w:proofErr w:type="gramStart"/>
      <w:r w:rsidRPr="002977E3">
        <w:t>ku</w:t>
      </w:r>
      <w:proofErr w:type="gramEnd"/>
      <w:r w:rsidRPr="002977E3">
        <w:t xml:space="preserve"> këto të fundit, si aplikant dhe autoritet kontraktues, do të zbatojnë projektin në emër dhe për llogari të komunës në territorin e të cilës shtrihet projekti.</w:t>
      </w:r>
    </w:p>
    <w:p w:rsidR="00354F57" w:rsidRPr="002977E3" w:rsidRDefault="00354F57" w:rsidP="00354F57">
      <w:pPr>
        <w:pStyle w:val="Paragrafi"/>
      </w:pPr>
      <w:r>
        <w:t xml:space="preserve">5. </w:t>
      </w:r>
      <w:r w:rsidRPr="002977E3">
        <w:t xml:space="preserve">Ngarkohen sekretariatet teknike, ministri i Zhvillimit Urban, ministri i Financave dhe Sekretariati i Përgjithshëm i Komitetit për Zhvillimin e Rajoneve, në Kryeministri, për zbatimin e këtij vendimi. </w:t>
      </w:r>
    </w:p>
    <w:p w:rsidR="00354F57" w:rsidRPr="002977E3" w:rsidRDefault="00354F57" w:rsidP="00354F57">
      <w:pPr>
        <w:pStyle w:val="Paragrafi"/>
      </w:pPr>
      <w:proofErr w:type="gramStart"/>
      <w:r w:rsidRPr="002977E3">
        <w:t>Ky</w:t>
      </w:r>
      <w:proofErr w:type="gramEnd"/>
      <w:r w:rsidRPr="002977E3">
        <w:t xml:space="preserve"> vendim hyn në fuqi pas botimit</w:t>
      </w:r>
      <w:r>
        <w:t xml:space="preserve"> në </w:t>
      </w:r>
      <w:r w:rsidRPr="002977E3">
        <w:t>Fletoren Zyrtare.</w:t>
      </w:r>
    </w:p>
    <w:p w:rsidR="00354F57" w:rsidRPr="0074169A" w:rsidRDefault="00354F57" w:rsidP="00354F57">
      <w:pPr>
        <w:pStyle w:val="Paragrafi"/>
        <w:rPr>
          <w:sz w:val="12"/>
        </w:rPr>
      </w:pPr>
    </w:p>
    <w:p w:rsidR="00354F57" w:rsidRDefault="00354F57" w:rsidP="00354F57">
      <w:pPr>
        <w:pStyle w:val="Paragrafi"/>
        <w:jc w:val="right"/>
      </w:pPr>
      <w:r>
        <w:t>KRYETARI</w:t>
      </w:r>
    </w:p>
    <w:p w:rsidR="00354F57" w:rsidRDefault="00354F57" w:rsidP="00354F57">
      <w:pPr>
        <w:pStyle w:val="Paragrafi"/>
        <w:jc w:val="right"/>
        <w:rPr>
          <w:b/>
        </w:rPr>
      </w:pPr>
      <w:r w:rsidRPr="008D3614">
        <w:rPr>
          <w:b/>
        </w:rPr>
        <w:t>Edi Rama</w:t>
      </w:r>
    </w:p>
    <w:p w:rsidR="00354F57" w:rsidRPr="005B05BD" w:rsidRDefault="00354F57" w:rsidP="00354F57">
      <w:pPr>
        <w:pStyle w:val="Paragrafi"/>
        <w:jc w:val="right"/>
        <w:rPr>
          <w:b/>
          <w:sz w:val="18"/>
        </w:rPr>
      </w:pPr>
    </w:p>
    <w:p w:rsidR="00FD57DC" w:rsidRDefault="00354F57" w:rsidP="00354F57">
      <w:r w:rsidRPr="0074169A">
        <w:rPr>
          <w:noProof/>
        </w:rPr>
        <w:lastRenderedPageBreak/>
        <w:drawing>
          <wp:inline distT="0" distB="0" distL="0" distR="0">
            <wp:extent cx="3143250" cy="2257425"/>
            <wp:effectExtent l="19050" t="0" r="0" b="0"/>
            <wp:docPr id="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97" cy="2258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354F57"/>
    <w:rsid w:val="00013606"/>
    <w:rsid w:val="00032E53"/>
    <w:rsid w:val="001D125B"/>
    <w:rsid w:val="001D15BC"/>
    <w:rsid w:val="002C0AA4"/>
    <w:rsid w:val="002E7553"/>
    <w:rsid w:val="00332E0F"/>
    <w:rsid w:val="00354F57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F5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54F5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54F5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54F57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4F57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54F57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4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F5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2549</Characters>
  <Application>Microsoft Office Word</Application>
  <DocSecurity>0</DocSecurity>
  <Lines>21</Lines>
  <Paragraphs>5</Paragraphs>
  <ScaleCrop>false</ScaleCrop>
  <Company>Grizli777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2015-06-10T11:55:00Z</dcterms:created>
  <dcterms:modified xsi:type="dcterms:W3CDTF">2015-06-10T11:55:00Z</dcterms:modified>
</cp:coreProperties>
</file>