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D6" w:rsidRPr="00E35F54" w:rsidRDefault="00F332D6" w:rsidP="00E35F54">
      <w:pPr>
        <w:pStyle w:val="Hapesira7"/>
        <w:jc w:val="center"/>
        <w:rPr>
          <w:b/>
          <w:sz w:val="24"/>
          <w:lang w:val="sq-AL"/>
        </w:rPr>
      </w:pPr>
      <w:r w:rsidRPr="00E35F54">
        <w:rPr>
          <w:b/>
          <w:sz w:val="24"/>
          <w:lang w:val="sq-AL"/>
        </w:rPr>
        <w:t>VENDIM</w:t>
      </w:r>
    </w:p>
    <w:p w:rsidR="00F332D6" w:rsidRPr="001F6793" w:rsidRDefault="00F332D6" w:rsidP="00F332D6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14, datë 16.3.2015</w:t>
      </w:r>
    </w:p>
    <w:p w:rsidR="00F332D6" w:rsidRPr="001F6793" w:rsidRDefault="00F332D6" w:rsidP="00F332D6">
      <w:pPr>
        <w:pStyle w:val="Hapesira7"/>
        <w:rPr>
          <w:lang w:val="sq-AL"/>
        </w:rPr>
      </w:pPr>
    </w:p>
    <w:p w:rsidR="00F332D6" w:rsidRPr="001F6793" w:rsidRDefault="00F332D6" w:rsidP="00F332D6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 SHPALLJEN E THIRRJES SË TRETË PËR APLIKIME  PËR NËNPROGRAMIN E  INFRASTRUKTURËS VENDORE  DHE RAJONALE (SHTYLLA I) DHE NËNPROGRAMIN ART-KULTURË</w:t>
      </w:r>
    </w:p>
    <w:p w:rsidR="00F332D6" w:rsidRPr="001F6793" w:rsidRDefault="00F332D6" w:rsidP="00F332D6">
      <w:pPr>
        <w:pStyle w:val="Hapesira7"/>
        <w:rPr>
          <w:lang w:val="sq-AL"/>
        </w:rPr>
      </w:pP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1F6793">
        <w:rPr>
          <w:lang w:val="sq-AL"/>
        </w:rPr>
        <w:t>160/2014, datë 27.11.2014, “Për buxhetin e vitit 2015”, Komiteti për Zhvillimin e Rajoneve</w:t>
      </w:r>
    </w:p>
    <w:p w:rsidR="00F332D6" w:rsidRPr="001F6793" w:rsidRDefault="00F332D6" w:rsidP="00F332D6">
      <w:pPr>
        <w:pStyle w:val="Hapesira7"/>
        <w:rPr>
          <w:lang w:val="sq-AL"/>
        </w:rPr>
      </w:pPr>
    </w:p>
    <w:p w:rsidR="00F332D6" w:rsidRPr="001F6793" w:rsidRDefault="00F332D6" w:rsidP="00F332D6">
      <w:pPr>
        <w:pStyle w:val="Paragrafi"/>
        <w:ind w:firstLine="0"/>
        <w:jc w:val="center"/>
        <w:rPr>
          <w:lang w:val="sq-AL"/>
        </w:rPr>
      </w:pPr>
      <w:r w:rsidRPr="001F6793">
        <w:rPr>
          <w:lang w:val="sq-AL"/>
        </w:rPr>
        <w:t>VENDOSI:</w:t>
      </w:r>
    </w:p>
    <w:p w:rsidR="00F332D6" w:rsidRPr="001F6793" w:rsidRDefault="00F332D6" w:rsidP="00F332D6">
      <w:pPr>
        <w:pStyle w:val="Hapesira7"/>
        <w:rPr>
          <w:lang w:val="sq-AL"/>
        </w:rPr>
      </w:pP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1. Shpalljen e thirrjes së tretë për shpërndarjen e fondeve për projekte të infrastrukturës vendore dhe rajonale, në vlerën 1 500 000 000 (një miliard e pesëqind milionë) lekë, pjesë e Fondit për Zhvillimin e Rajoneve për vitin 2015. Kjo thirrje për aplikim përfshin projekte në këto drejtime: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- Përmirësimi i aksesit dhe lëvizshmërisë (projekte me impakt rajonal dhe ndërrajonal);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- Rivitalizimi i poleve urbane dhe qendrave rajonale (Rilindja urbane e qyteteve dhe qendër rajonesh);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- Përmirësimi i infrastrukturës vendore dhe ndërvendore;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- Përmirësimi i infrastrukturës dhe promovimi i atraksioneve turistike (infrastrukturë rrugore me interes turistik, ndërrajonal);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2. Shpalljen e thirrjes për shpërndarjen e fondeve për projekte të nënprogramit art-kulturë, pjesë e Fondit për Zhvillimin e Rajoneve për vitin 2015. Kjo thirrje për aplikim përfshin projekte në këtë drejtim: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-Fuqizimi i konservimit, mbrojtjes dhe ruajtjes së trashëgimisë kulturore përmes rehabilitimit të mjediseve të artit dhe kulturës.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 xml:space="preserve">3. Aplikimi për fonde për financimin e projekteve në fushën e infrastrukturës vendore dhe rajonale, dhe art-kulturë, sipas pikës 1 dhe 2, të këtij vendimi, bëhet sipas kalendarit të dhënë në shtojcën I, bashkëlidhur këtij vendimi. Institucionet aplikuese janë njësitë e qeverisjes qendrore, vendore e partneritetet rajonale, si edhe institucionet e organizatat për zhvillim, agjencitë zbatuese e zhvillimore, qendrore e vendore. 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4. Shqyrtimi për financim bëhet për projektet e aplikuara, sipas kalendarit dhe formularit të dhënë në shtojcat I dhe II, bashkëlidhur këtij vendimi. Procedura e vlerësimit kryhet pranë sekretariatit teknik përkatës, në Ministrinë e Zhvillimit Urban, në Ministrinë e Kulturës, si dhe pranë Sekretariatit të Përgjithshëm të Komitetit për Zhvillimin e Rajoneve, në Kryeministri, sipas kritereve të dhëna në shtojcën III, bashkëlidhur këtij vendimi.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5. Ngarkohen ministri i Zhvillimit Urban, ministri i Kulturës dhe Sekretariati i Përgjithshëm i Komitetit për Zhvillimin e Rajoneve, në Kryeministri, për zbatimin e këtij vendimi.</w:t>
      </w:r>
    </w:p>
    <w:p w:rsidR="00F332D6" w:rsidRPr="001F6793" w:rsidRDefault="00F332D6" w:rsidP="00F332D6">
      <w:pPr>
        <w:pStyle w:val="Paragrafi"/>
        <w:rPr>
          <w:lang w:val="sq-AL"/>
        </w:rPr>
      </w:pPr>
      <w:r w:rsidRPr="001F6793">
        <w:rPr>
          <w:lang w:val="sq-AL"/>
        </w:rPr>
        <w:t>Ky vendim hyn në fuqi pas botimit në Fletoren Zyrtare.</w:t>
      </w:r>
    </w:p>
    <w:p w:rsidR="00F332D6" w:rsidRPr="001F6793" w:rsidRDefault="00F332D6" w:rsidP="00F332D6">
      <w:pPr>
        <w:pStyle w:val="Paragrafi"/>
        <w:rPr>
          <w:lang w:val="sq-AL"/>
        </w:rPr>
      </w:pPr>
    </w:p>
    <w:p w:rsidR="00F332D6" w:rsidRPr="001F6793" w:rsidRDefault="00F332D6" w:rsidP="00F332D6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F332D6" w:rsidRPr="001F6793" w:rsidRDefault="00F332D6" w:rsidP="00F332D6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F332D6" w:rsidRPr="001F6793" w:rsidRDefault="00F332D6" w:rsidP="00F332D6">
      <w:pPr>
        <w:pStyle w:val="Paragrafi"/>
        <w:ind w:firstLine="0"/>
        <w:rPr>
          <w:lang w:val="sq-AL"/>
        </w:rPr>
      </w:pPr>
      <w:r w:rsidRPr="001F6793">
        <w:rPr>
          <w:noProof/>
          <w:lang w:val="sq-AL" w:eastAsia="sq-AL"/>
        </w:rPr>
        <w:lastRenderedPageBreak/>
        <w:drawing>
          <wp:inline distT="0" distB="0" distL="0" distR="0">
            <wp:extent cx="3152775" cy="2228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169" cy="223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2D6" w:rsidRDefault="00F332D6" w:rsidP="00F332D6">
      <w:pPr>
        <w:pStyle w:val="Paragrafi"/>
        <w:rPr>
          <w:lang w:val="sq-AL"/>
        </w:rPr>
      </w:pPr>
    </w:p>
    <w:p w:rsidR="00E35F54" w:rsidRDefault="00E35F54" w:rsidP="00F332D6">
      <w:pPr>
        <w:pStyle w:val="Paragrafi"/>
        <w:rPr>
          <w:lang w:val="sq-AL"/>
        </w:rPr>
      </w:pPr>
    </w:p>
    <w:p w:rsidR="00F332D6" w:rsidRPr="001F6793" w:rsidRDefault="00F332D6" w:rsidP="00F332D6">
      <w:pPr>
        <w:pStyle w:val="Paragrafi"/>
        <w:rPr>
          <w:lang w:val="sq-AL"/>
        </w:rPr>
      </w:pPr>
      <w:bookmarkStart w:id="0" w:name="_GoBack"/>
      <w:bookmarkEnd w:id="0"/>
    </w:p>
    <w:p w:rsidR="00F332D6" w:rsidRPr="001F6793" w:rsidRDefault="00F332D6" w:rsidP="00F332D6">
      <w:pPr>
        <w:pStyle w:val="Paragrafi"/>
        <w:ind w:firstLine="0"/>
        <w:jc w:val="center"/>
        <w:rPr>
          <w:lang w:val="sq-AL"/>
        </w:rPr>
      </w:pPr>
      <w:r w:rsidRPr="001F6793">
        <w:rPr>
          <w:noProof/>
          <w:lang w:val="sq-AL" w:eastAsia="sq-AL"/>
        </w:rPr>
        <w:lastRenderedPageBreak/>
        <w:drawing>
          <wp:inline distT="0" distB="0" distL="0" distR="0" wp14:anchorId="4809F0C0" wp14:editId="4065C8D9">
            <wp:extent cx="6167077" cy="7810500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6" t="7608" r="5263" b="14404"/>
                    <a:stretch/>
                  </pic:blipFill>
                  <pic:spPr bwMode="auto">
                    <a:xfrm>
                      <a:off x="0" y="0"/>
                      <a:ext cx="6173528" cy="7818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1BD6F12B" wp14:editId="1FEECB46">
            <wp:extent cx="6140745" cy="3162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2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5" t="8361" r="11324" b="63257"/>
                    <a:stretch/>
                  </pic:blipFill>
                  <pic:spPr bwMode="auto">
                    <a:xfrm>
                      <a:off x="0" y="0"/>
                      <a:ext cx="6138943" cy="3161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26F90F4D" wp14:editId="3BCCD2C4">
            <wp:extent cx="6124575" cy="825055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3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5" t="7591" r="5256" b="10012"/>
                    <a:stretch/>
                  </pic:blipFill>
                  <pic:spPr bwMode="auto">
                    <a:xfrm>
                      <a:off x="0" y="0"/>
                      <a:ext cx="6122779" cy="8248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3BBE8238" wp14:editId="16967018">
            <wp:extent cx="6057900" cy="836620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8581" r="6656" b="9681"/>
                    <a:stretch/>
                  </pic:blipFill>
                  <pic:spPr bwMode="auto">
                    <a:xfrm>
                      <a:off x="0" y="0"/>
                      <a:ext cx="6056123" cy="8363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245702B7" wp14:editId="390FF096">
            <wp:extent cx="5985887" cy="3600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5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7151" r="6812" b="57315"/>
                    <a:stretch/>
                  </pic:blipFill>
                  <pic:spPr bwMode="auto">
                    <a:xfrm>
                      <a:off x="0" y="0"/>
                      <a:ext cx="5984132" cy="3599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338D769F" wp14:editId="550C7A37">
            <wp:extent cx="5753100" cy="81159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6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5" t="8141" r="10857" b="13641"/>
                    <a:stretch/>
                  </pic:blipFill>
                  <pic:spPr bwMode="auto">
                    <a:xfrm>
                      <a:off x="0" y="0"/>
                      <a:ext cx="5753280" cy="8116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5AB9829F" wp14:editId="19D4E428">
            <wp:extent cx="6258930" cy="630555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03 2015_Draft Vendim KZHR 4_Infrastruktura Vendore dhe Rajonale_Shpallja 3_REDAKTUAR_Page_7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7" t="7371" r="7902" b="33113"/>
                    <a:stretch/>
                  </pic:blipFill>
                  <pic:spPr bwMode="auto">
                    <a:xfrm>
                      <a:off x="0" y="0"/>
                      <a:ext cx="6261163" cy="630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D6" w:rsidRPr="001F6793" w:rsidRDefault="00F332D6" w:rsidP="00F332D6">
      <w:pPr>
        <w:pStyle w:val="Paragrafi"/>
        <w:rPr>
          <w:lang w:val="sq-AL"/>
        </w:rPr>
      </w:pPr>
    </w:p>
    <w:p w:rsidR="00F332D6" w:rsidRPr="001F6793" w:rsidRDefault="00F332D6" w:rsidP="00F332D6">
      <w:pPr>
        <w:pStyle w:val="Paragrafi"/>
        <w:rPr>
          <w:lang w:val="sq-AL"/>
        </w:rPr>
      </w:pPr>
    </w:p>
    <w:p w:rsidR="00FD57DC" w:rsidRDefault="00E35F54"/>
    <w:sectPr w:rsidR="00FD57DC" w:rsidSect="00E35F54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35F54">
      <w:pPr>
        <w:spacing w:after="0" w:line="240" w:lineRule="auto"/>
      </w:pPr>
      <w:r>
        <w:separator/>
      </w:r>
    </w:p>
  </w:endnote>
  <w:endnote w:type="continuationSeparator" w:id="0">
    <w:p w:rsidR="00000000" w:rsidRDefault="00E3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F332D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1836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E35F54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F332D6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F332D6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F332D6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F332D6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="00F332D6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F332D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E35F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35F54">
      <w:pPr>
        <w:spacing w:after="0" w:line="240" w:lineRule="auto"/>
      </w:pPr>
      <w:r>
        <w:separator/>
      </w:r>
    </w:p>
  </w:footnote>
  <w:footnote w:type="continuationSeparator" w:id="0">
    <w:p w:rsidR="00000000" w:rsidRDefault="00E3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F332D6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F332D6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28546FD4" wp14:editId="4A52E0E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F332D6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41</w:t>
          </w:r>
        </w:p>
      </w:tc>
    </w:tr>
  </w:tbl>
  <w:p w:rsidR="005B4361" w:rsidRPr="00385E2C" w:rsidRDefault="00E35F5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E35F5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32D6"/>
    <w:rsid w:val="00013606"/>
    <w:rsid w:val="000C3FFE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E35F54"/>
    <w:rsid w:val="00F332D6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2D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33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332D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33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2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33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2D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F332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32D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332D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2D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377</Words>
  <Characters>2151</Characters>
  <Application>Microsoft Office Word</Application>
  <DocSecurity>0</DocSecurity>
  <Lines>17</Lines>
  <Paragraphs>5</Paragraphs>
  <ScaleCrop>false</ScaleCrop>
  <Company>Grizli777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2015-03-23T13:09:00Z</dcterms:created>
  <dcterms:modified xsi:type="dcterms:W3CDTF">2019-01-29T10:45:00Z</dcterms:modified>
</cp:coreProperties>
</file>