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64" w:rsidRDefault="00373464" w:rsidP="00373464">
      <w:pPr>
        <w:pStyle w:val="NeniTitull"/>
        <w:keepNext w:val="0"/>
        <w:rPr>
          <w:lang w:val="sq-AL"/>
        </w:rPr>
      </w:pPr>
      <w:bookmarkStart w:id="0" w:name="_GoBack"/>
      <w:r>
        <w:rPr>
          <w:lang w:val="sq-AL"/>
        </w:rPr>
        <w:t>VENDIM</w:t>
      </w:r>
    </w:p>
    <w:p w:rsidR="00373464" w:rsidRDefault="00373464" w:rsidP="00373464">
      <w:pPr>
        <w:pStyle w:val="NeniTitull"/>
        <w:keepNext w:val="0"/>
        <w:rPr>
          <w:lang w:val="sq-AL"/>
        </w:rPr>
      </w:pPr>
      <w:r>
        <w:rPr>
          <w:lang w:val="sq-AL"/>
        </w:rPr>
        <w:t>Nr. 6, datë 4.2.2016</w:t>
      </w:r>
    </w:p>
    <w:p w:rsidR="00373464" w:rsidRDefault="00373464" w:rsidP="00373464">
      <w:pPr>
        <w:pStyle w:val="NeniTitull"/>
        <w:keepNext w:val="0"/>
        <w:rPr>
          <w:sz w:val="14"/>
          <w:lang w:val="sq-AL"/>
        </w:rPr>
      </w:pPr>
    </w:p>
    <w:p w:rsidR="00373464" w:rsidRDefault="00373464" w:rsidP="00373464">
      <w:pPr>
        <w:pStyle w:val="NeniTitull"/>
        <w:keepNext w:val="0"/>
        <w:rPr>
          <w:lang w:val="sq-AL"/>
        </w:rPr>
      </w:pPr>
      <w:r>
        <w:rPr>
          <w:lang w:val="sq-AL"/>
        </w:rPr>
        <w:t>PËR SHPËRNDARJEN E FINANCIMIT PËR NJË PROJEKT TË PROGRAMIT TË SHËNDETËSISË, PJESË E FONDIT PËR ZHVILLIMIN E RAJONEVE, PËR VITIN 2016</w:t>
      </w:r>
    </w:p>
    <w:p w:rsidR="00373464" w:rsidRDefault="00373464" w:rsidP="00373464">
      <w:pPr>
        <w:pStyle w:val="Paragrafi"/>
        <w:rPr>
          <w:sz w:val="14"/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15 e të aneksit 3, të ligjit nr. 147/2015, “Për buxhetin e vitit 2016”, Komiteti për Zhvillimin e Rajoneve</w:t>
      </w:r>
    </w:p>
    <w:p w:rsidR="00373464" w:rsidRDefault="00373464" w:rsidP="00373464">
      <w:pPr>
        <w:pStyle w:val="Paragrafi"/>
        <w:rPr>
          <w:sz w:val="14"/>
          <w:lang w:val="sq-AL"/>
        </w:rPr>
      </w:pPr>
    </w:p>
    <w:p w:rsidR="00373464" w:rsidRDefault="00373464" w:rsidP="00373464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373464" w:rsidRDefault="00373464" w:rsidP="00373464">
      <w:pPr>
        <w:pStyle w:val="Paragrafi"/>
        <w:rPr>
          <w:sz w:val="14"/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  <w:r>
        <w:rPr>
          <w:lang w:val="sq-AL"/>
        </w:rPr>
        <w:t>1. Shpërndarjen e fondeve për një projekt në vazhdim, me cikël financimi 2014–2015, për programin e shëndetësisë, specifikuar sipas tabelës 1, bashkëlidhur këtij vendimi.</w:t>
      </w:r>
    </w:p>
    <w:p w:rsidR="00373464" w:rsidRDefault="00373464" w:rsidP="00373464">
      <w:pPr>
        <w:pStyle w:val="Paragrafi"/>
        <w:rPr>
          <w:lang w:val="sq-AL"/>
        </w:rPr>
      </w:pPr>
      <w:r>
        <w:rPr>
          <w:lang w:val="sq-AL"/>
        </w:rPr>
        <w:t>2. Ngarkohen ministri i Shëndetësisë, ministri i Financave dhe Sekretariati i Përgjithshëm i Komitetit për Zhvillimin e Rajoneve, në Kryeministri, për zbatimin e këtij vendimi.</w:t>
      </w:r>
    </w:p>
    <w:p w:rsidR="00373464" w:rsidRDefault="00373464" w:rsidP="00373464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73464" w:rsidRDefault="00373464" w:rsidP="0037346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373464" w:rsidRDefault="00373464" w:rsidP="0037346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73464" w:rsidRDefault="00373464" w:rsidP="00373464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>
            <wp:extent cx="3189605" cy="27857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373464" w:rsidRDefault="00373464" w:rsidP="00373464">
      <w:pPr>
        <w:pStyle w:val="Paragrafi"/>
        <w:rPr>
          <w:lang w:val="sq-AL"/>
        </w:rPr>
        <w:sectPr w:rsidR="00373464" w:rsidSect="00373464">
          <w:pgSz w:w="11907" w:h="16840"/>
          <w:pgMar w:top="720" w:right="1134" w:bottom="720" w:left="1134" w:header="851" w:footer="851" w:gutter="0"/>
          <w:cols w:space="720"/>
        </w:sect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pStyle w:val="Paragrafi"/>
        <w:rPr>
          <w:lang w:val="sq-AL"/>
        </w:rPr>
      </w:pPr>
    </w:p>
    <w:p w:rsidR="00373464" w:rsidRDefault="00373464" w:rsidP="00373464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73464" w:rsidSect="00373464">
          <w:type w:val="continuous"/>
          <w:pgSz w:w="11907" w:h="16840"/>
          <w:pgMar w:top="720" w:right="1134" w:bottom="720" w:left="1134" w:header="851" w:footer="851" w:gutter="0"/>
          <w:cols w:num="2" w:space="720"/>
        </w:sectPr>
      </w:pPr>
    </w:p>
    <w:p w:rsidR="00373464" w:rsidRDefault="00373464" w:rsidP="00373464">
      <w:pPr>
        <w:pStyle w:val="Paragrafi"/>
        <w:rPr>
          <w:lang w:val="sq-AL"/>
        </w:rPr>
      </w:pPr>
    </w:p>
    <w:tbl>
      <w:tblPr>
        <w:tblW w:w="9652" w:type="dxa"/>
        <w:jc w:val="center"/>
        <w:tblLook w:val="04A0" w:firstRow="1" w:lastRow="0" w:firstColumn="1" w:lastColumn="0" w:noHBand="0" w:noVBand="1"/>
      </w:tblPr>
      <w:tblGrid>
        <w:gridCol w:w="506"/>
        <w:gridCol w:w="1436"/>
        <w:gridCol w:w="2388"/>
        <w:gridCol w:w="1366"/>
        <w:gridCol w:w="1116"/>
        <w:gridCol w:w="1427"/>
        <w:gridCol w:w="1413"/>
      </w:tblGrid>
      <w:tr w:rsidR="00373464" w:rsidTr="00373464">
        <w:trPr>
          <w:trHeight w:val="20"/>
          <w:jc w:val="center"/>
        </w:trPr>
        <w:tc>
          <w:tcPr>
            <w:tcW w:w="9652" w:type="dxa"/>
            <w:gridSpan w:val="7"/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val="sq-AL" w:eastAsia="en-GB"/>
              </w:rPr>
              <w:t>Tabela 1. Projektet në vazhdim, në programin e Shëndetësisë, me cikël financimi 2014</w:t>
            </w:r>
            <w:r>
              <w:rPr>
                <w:b/>
                <w:lang w:val="sq-AL"/>
              </w:rPr>
              <w:t>–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  <w:lang w:val="sq-AL" w:eastAsia="en-GB"/>
              </w:rPr>
              <w:t>2015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500" w:type="dxa"/>
            <w:noWrap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436" w:type="dxa"/>
            <w:noWrap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394" w:type="dxa"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366" w:type="dxa"/>
            <w:noWrap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116" w:type="dxa"/>
            <w:noWrap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427" w:type="dxa"/>
            <w:noWrap/>
            <w:vAlign w:val="center"/>
            <w:hideMark/>
          </w:tcPr>
          <w:p w:rsidR="00373464" w:rsidRDefault="00373464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1413" w:type="dxa"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4"/>
                <w:szCs w:val="24"/>
                <w:lang w:val="sq-AL" w:eastAsia="en-GB"/>
              </w:rPr>
            </w:pPr>
          </w:p>
        </w:tc>
      </w:tr>
      <w:tr w:rsidR="00373464" w:rsidTr="00373464">
        <w:trPr>
          <w:trHeight w:val="2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Nr.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Autoriteti kontraktues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Emërtimi i projektit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Vlera e kontratës (lekë)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Vlera e realizuar për vitin 2015 (lekë)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Vlera shtesë e realizuar për vitin 2015 (lekë)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Vlera e financimit për vitin 2016 (lekë)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Qarku Lushnjë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 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Bashkia Divjakë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Ndërtimi i Qendrës Shëndetësore, Divjakë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46,965,000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 xml:space="preserve">22,600,000 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9,365,000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15,000,000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 w:eastAsia="en-GB"/>
              </w:rPr>
              <w:t>Totali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  <w:t>46,965,000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  <w:t xml:space="preserve">22,600,000  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  <w:t>9,365,000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 w:eastAsia="en-GB"/>
              </w:rPr>
              <w:t>15,000,000</w:t>
            </w:r>
          </w:p>
        </w:tc>
      </w:tr>
    </w:tbl>
    <w:p w:rsidR="00373464" w:rsidRDefault="00373464" w:rsidP="00373464">
      <w:pPr>
        <w:pStyle w:val="BodyText"/>
        <w:widowControl w:val="0"/>
        <w:numPr>
          <w:ilvl w:val="0"/>
          <w:numId w:val="0"/>
        </w:numPr>
        <w:tabs>
          <w:tab w:val="left" w:pos="720"/>
        </w:tabs>
        <w:rPr>
          <w:rFonts w:ascii="Garamond" w:hAnsi="Garamond"/>
          <w:b/>
          <w:lang w:val="sq-AL"/>
        </w:rPr>
      </w:pPr>
    </w:p>
    <w:tbl>
      <w:tblPr>
        <w:tblW w:w="10200" w:type="dxa"/>
        <w:jc w:val="center"/>
        <w:tblLook w:val="04A0" w:firstRow="1" w:lastRow="0" w:firstColumn="1" w:lastColumn="0" w:noHBand="0" w:noVBand="1"/>
      </w:tblPr>
      <w:tblGrid>
        <w:gridCol w:w="3938"/>
        <w:gridCol w:w="6262"/>
      </w:tblGrid>
      <w:tr w:rsidR="00373464" w:rsidTr="00373464">
        <w:trPr>
          <w:gridAfter w:val="1"/>
          <w:wAfter w:w="6262" w:type="dxa"/>
          <w:trHeight w:val="20"/>
          <w:jc w:val="center"/>
        </w:trPr>
        <w:tc>
          <w:tcPr>
            <w:tcW w:w="3938" w:type="dxa"/>
            <w:noWrap/>
            <w:vAlign w:val="center"/>
            <w:hideMark/>
          </w:tcPr>
          <w:p w:rsidR="00373464" w:rsidRDefault="0037346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 w:eastAsia="en-GB"/>
              </w:rPr>
              <w:t>Shënim: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10200" w:type="dxa"/>
            <w:gridSpan w:val="2"/>
            <w:hideMark/>
          </w:tcPr>
          <w:p w:rsidR="00373464" w:rsidRDefault="00373464" w:rsidP="00DE76C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 xml:space="preserve">“Vlera e kontratës” përfaqëson vlerën e kontraktuar nga autoriteti kontraktues për zbatimin e punimeve të projektit, të kërkuar për financim nga Fondi për Zhvillimin e Rajoneve. </w:t>
            </w:r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Vlera e kontratës përcillet nga Sekretariati Teknik (Ministria e Shëndetësisë).</w:t>
            </w:r>
          </w:p>
        </w:tc>
      </w:tr>
      <w:tr w:rsidR="00373464" w:rsidTr="00373464">
        <w:trPr>
          <w:trHeight w:val="20"/>
          <w:jc w:val="center"/>
        </w:trPr>
        <w:tc>
          <w:tcPr>
            <w:tcW w:w="10200" w:type="dxa"/>
            <w:gridSpan w:val="2"/>
            <w:hideMark/>
          </w:tcPr>
          <w:p w:rsidR="00373464" w:rsidRDefault="00373464" w:rsidP="00DE76C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 xml:space="preserve">“Vlera e realizuar për vitin 2015” tregon vlerën e alokuar për vitin 2015, deri në 31.12.2015. </w:t>
            </w:r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Vlera e realizuar përcillet nga Sekretariati Teknik (Ministria e Shëndetësisë).</w:t>
            </w:r>
          </w:p>
          <w:p w:rsidR="00373464" w:rsidRDefault="00373464" w:rsidP="00DE76C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 xml:space="preserve">“Vlera shtesë e realizuar për vitin 2015” tregon vlerën e financimit, shtesë të alokuar për vitin 2015, nga 2 aktet normative të ligjit për buxhetin, për vitin 2015. </w:t>
            </w:r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Vlera e shtesë, e realizuar përcillet nga Sekretariati Teknik (Ministria e Shëndetësisë).</w:t>
            </w:r>
          </w:p>
        </w:tc>
      </w:tr>
      <w:tr w:rsidR="00373464" w:rsidTr="00373464">
        <w:trPr>
          <w:trHeight w:val="80"/>
          <w:jc w:val="center"/>
        </w:trPr>
        <w:tc>
          <w:tcPr>
            <w:tcW w:w="10200" w:type="dxa"/>
            <w:gridSpan w:val="2"/>
            <w:hideMark/>
          </w:tcPr>
          <w:p w:rsidR="00373464" w:rsidRDefault="00373464" w:rsidP="00DE76C5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284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 w:eastAsia="en-GB"/>
              </w:rPr>
              <w:t xml:space="preserve">“Vlera e financimit për vitin 2016”, tregon vlerën e mbetur të financimit, </w:t>
            </w:r>
            <w:r>
              <w:rPr>
                <w:rFonts w:ascii="Garamond" w:eastAsia="Times New Roman" w:hAnsi="Garamond"/>
                <w:color w:val="000000"/>
                <w:sz w:val="24"/>
                <w:szCs w:val="24"/>
                <w:lang w:val="sq-AL"/>
              </w:rPr>
              <w:t>pas diferencës midis vlerës së kontratës, vlerës së realizuar dhe vlerës shtesë së realizuar, për vitin 2015.</w:t>
            </w:r>
          </w:p>
        </w:tc>
      </w:tr>
    </w:tbl>
    <w:p w:rsidR="00C038B6" w:rsidRPr="00373464" w:rsidRDefault="00373464" w:rsidP="00373464"/>
    <w:sectPr w:rsidR="00C038B6" w:rsidRPr="00373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22C29"/>
    <w:multiLevelType w:val="hybridMultilevel"/>
    <w:tmpl w:val="CAC693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1FB"/>
    <w:rsid w:val="002D1BDF"/>
    <w:rsid w:val="00373464"/>
    <w:rsid w:val="00462D66"/>
    <w:rsid w:val="00C1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46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21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21F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21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21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21F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1F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unhideWhenUsed/>
    <w:qFormat/>
    <w:rsid w:val="0037346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373464"/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46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21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21F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21F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21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21FB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1F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unhideWhenUsed/>
    <w:qFormat/>
    <w:rsid w:val="0037346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373464"/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2016-02-22T10:11:00Z</dcterms:created>
  <dcterms:modified xsi:type="dcterms:W3CDTF">2018-01-15T15:13:00Z</dcterms:modified>
</cp:coreProperties>
</file>