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295" w:rsidRPr="00C417D1" w:rsidRDefault="00FB5295" w:rsidP="00FB5295">
      <w:pPr>
        <w:pStyle w:val="NeniTitull"/>
        <w:rPr>
          <w:lang w:val="sq-AL"/>
        </w:rPr>
      </w:pPr>
      <w:r w:rsidRPr="00C417D1">
        <w:rPr>
          <w:lang w:val="sq-AL"/>
        </w:rPr>
        <w:t>VENDIM</w:t>
      </w:r>
    </w:p>
    <w:p w:rsidR="00FB5295" w:rsidRPr="00C417D1" w:rsidRDefault="00FB5295" w:rsidP="00FB5295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C417D1">
        <w:rPr>
          <w:lang w:val="sq-AL"/>
        </w:rPr>
        <w:t>16, datë 10.3.2016</w:t>
      </w:r>
    </w:p>
    <w:bookmarkEnd w:id="0"/>
    <w:p w:rsidR="00FB5295" w:rsidRPr="00C417D1" w:rsidRDefault="00FB5295" w:rsidP="00FB5295">
      <w:pPr>
        <w:pStyle w:val="Hapesira7"/>
        <w:rPr>
          <w:lang w:val="sq-AL"/>
        </w:rPr>
      </w:pPr>
    </w:p>
    <w:p w:rsidR="00FB5295" w:rsidRPr="00C417D1" w:rsidRDefault="00FB5295" w:rsidP="00FB5295">
      <w:pPr>
        <w:pStyle w:val="NeniTitull"/>
        <w:rPr>
          <w:lang w:val="sq-AL"/>
        </w:rPr>
      </w:pPr>
      <w:r w:rsidRPr="00C417D1">
        <w:rPr>
          <w:lang w:val="sq-AL"/>
        </w:rPr>
        <w:t xml:space="preserve">PËR SHPALLJEN E THIRRJES I, PËR FINANCIMIN E PROJEKTEVE, NGA </w:t>
      </w:r>
      <w:proofErr w:type="spellStart"/>
      <w:r w:rsidRPr="00C417D1">
        <w:rPr>
          <w:lang w:val="sq-AL"/>
        </w:rPr>
        <w:t>GRANTI</w:t>
      </w:r>
      <w:proofErr w:type="spellEnd"/>
      <w:r w:rsidRPr="00C417D1">
        <w:rPr>
          <w:lang w:val="sq-AL"/>
        </w:rPr>
        <w:t xml:space="preserve"> “REHABILITIMI MJEDISOR, GJELBËRIM DHE PYLLËZIM”, PROGRAMI I ZHVILLIMIT</w:t>
      </w:r>
      <w:r>
        <w:rPr>
          <w:lang w:val="sq-AL"/>
        </w:rPr>
        <w:t xml:space="preserve"> </w:t>
      </w:r>
      <w:r w:rsidRPr="00C417D1">
        <w:rPr>
          <w:lang w:val="sq-AL"/>
        </w:rPr>
        <w:t>TË INFRASTRUKTURËS VENDORE DHE RAJONALE, SHTYLLA I,</w:t>
      </w:r>
      <w:r>
        <w:rPr>
          <w:lang w:val="sq-AL"/>
        </w:rPr>
        <w:t xml:space="preserve"> </w:t>
      </w:r>
    </w:p>
    <w:p w:rsidR="00FB5295" w:rsidRPr="00C417D1" w:rsidRDefault="00FB5295" w:rsidP="00FB5295">
      <w:pPr>
        <w:pStyle w:val="NeniTitull"/>
        <w:rPr>
          <w:lang w:val="sq-AL"/>
        </w:rPr>
      </w:pPr>
      <w:r w:rsidRPr="00C417D1">
        <w:rPr>
          <w:lang w:val="sq-AL"/>
        </w:rPr>
        <w:t>PËR VITIN 2016</w:t>
      </w:r>
    </w:p>
    <w:p w:rsidR="00FB5295" w:rsidRPr="00C417D1" w:rsidRDefault="00FB5295" w:rsidP="00FB5295">
      <w:pPr>
        <w:pStyle w:val="Hapesira7"/>
        <w:rPr>
          <w:lang w:val="sq-AL"/>
        </w:rPr>
      </w:pP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 xml:space="preserve">Në mbështetje të nenit 100 të Kushtetutës dhe të nenit 15, të aneksit 3, të ligjit </w:t>
      </w:r>
      <w:r>
        <w:rPr>
          <w:lang w:val="sq-AL"/>
        </w:rPr>
        <w:t xml:space="preserve">nr. </w:t>
      </w:r>
      <w:r w:rsidRPr="00C417D1">
        <w:rPr>
          <w:lang w:val="sq-AL"/>
        </w:rPr>
        <w:t>147/2015, “Për buxhetin e vitit 2016”, Komiteti për Zhvillimin e Rajoneve</w:t>
      </w:r>
    </w:p>
    <w:p w:rsidR="00FB5295" w:rsidRPr="00C417D1" w:rsidRDefault="00FB5295" w:rsidP="00FB5295">
      <w:pPr>
        <w:pStyle w:val="Hapesira7"/>
        <w:rPr>
          <w:lang w:val="sq-AL"/>
        </w:rPr>
      </w:pPr>
    </w:p>
    <w:p w:rsidR="00FB5295" w:rsidRPr="00C417D1" w:rsidRDefault="00FB5295" w:rsidP="00FB5295">
      <w:pPr>
        <w:pStyle w:val="NeniNr"/>
        <w:rPr>
          <w:lang w:val="sq-AL"/>
        </w:rPr>
      </w:pPr>
      <w:r w:rsidRPr="00C417D1">
        <w:rPr>
          <w:lang w:val="sq-AL"/>
        </w:rPr>
        <w:t>VENDOSI:</w:t>
      </w:r>
    </w:p>
    <w:p w:rsidR="00FB5295" w:rsidRPr="00C417D1" w:rsidRDefault="00FB5295" w:rsidP="00FB5295">
      <w:pPr>
        <w:pStyle w:val="Hapesira7"/>
        <w:rPr>
          <w:lang w:val="sq-AL"/>
        </w:rPr>
      </w:pP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 xml:space="preserve">1. Shpalljen e thirrjes I, për financimin e projekteve nga Fondi për Zhvillimin e Rajoneve për vitin 2016, sipas shtyllave, programeve dhe </w:t>
      </w:r>
      <w:proofErr w:type="spellStart"/>
      <w:r w:rsidRPr="00C417D1">
        <w:rPr>
          <w:lang w:val="sq-AL"/>
        </w:rPr>
        <w:t>granteve</w:t>
      </w:r>
      <w:proofErr w:type="spellEnd"/>
      <w:r w:rsidRPr="00C417D1">
        <w:rPr>
          <w:lang w:val="sq-AL"/>
        </w:rPr>
        <w:t xml:space="preserve"> të financimit, si më poshtë vijon:</w:t>
      </w: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 xml:space="preserve">1.1 </w:t>
      </w:r>
      <w:proofErr w:type="spellStart"/>
      <w:r w:rsidRPr="00C417D1">
        <w:rPr>
          <w:lang w:val="sq-AL"/>
        </w:rPr>
        <w:t>Granti</w:t>
      </w:r>
      <w:proofErr w:type="spellEnd"/>
      <w:r w:rsidRPr="00C417D1">
        <w:rPr>
          <w:lang w:val="sq-AL"/>
        </w:rPr>
        <w:t xml:space="preserve"> 6: “Rehabilitimi mjedisor, gjelbërim dhe pyllëzim”, Programi i Zhvillimit të Infrastrukturës Vendore dhe Rajonale, shtylla I</w:t>
      </w:r>
      <w:r>
        <w:rPr>
          <w:lang w:val="sq-AL"/>
        </w:rPr>
        <w:t>;</w:t>
      </w: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>1.2 Drejtimet e thirrjes</w:t>
      </w:r>
      <w:r>
        <w:rPr>
          <w:lang w:val="sq-AL"/>
        </w:rPr>
        <w:t xml:space="preserve"> </w:t>
      </w:r>
      <w:r w:rsidRPr="00C417D1">
        <w:rPr>
          <w:lang w:val="sq-AL"/>
        </w:rPr>
        <w:t>për financim</w:t>
      </w:r>
      <w:r>
        <w:rPr>
          <w:lang w:val="sq-AL"/>
        </w:rPr>
        <w:t>,</w:t>
      </w:r>
      <w:r w:rsidRPr="00C417D1">
        <w:rPr>
          <w:lang w:val="sq-AL"/>
        </w:rPr>
        <w:t xml:space="preserve"> janë për:</w:t>
      </w: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>a) Projekte që kontribuojnë në rehabilitimin mjedisor të zonave të degraduara në afërsi të qyteteve, si dhe në qytete e fshatra.</w:t>
      </w:r>
    </w:p>
    <w:p w:rsidR="00FB5295" w:rsidRDefault="00FB5295" w:rsidP="00FB5295">
      <w:pPr>
        <w:pStyle w:val="Paragrafi"/>
        <w:rPr>
          <w:lang w:val="sq-AL"/>
        </w:rPr>
      </w:pPr>
    </w:p>
    <w:p w:rsidR="00FB5295" w:rsidRDefault="00FB5295" w:rsidP="00FB5295">
      <w:pPr>
        <w:pStyle w:val="Paragrafi"/>
        <w:rPr>
          <w:lang w:val="sq-AL"/>
        </w:rPr>
      </w:pPr>
    </w:p>
    <w:p w:rsidR="00FB5295" w:rsidRDefault="00FB5295" w:rsidP="00FB5295">
      <w:pPr>
        <w:pStyle w:val="Paragrafi"/>
        <w:rPr>
          <w:lang w:val="sq-AL"/>
        </w:rPr>
      </w:pP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>2. Aplikimi për financimin e projekteve të përmendura në shkronjën “a”, të pikës 1.2, të këtij vendimi, bëhet nga njësi të qeverisjes vendore, sipas kalendarit të dhënë në shtojc</w:t>
      </w:r>
      <w:r>
        <w:rPr>
          <w:lang w:val="sq-AL"/>
        </w:rPr>
        <w:t>at</w:t>
      </w:r>
      <w:r w:rsidRPr="00C417D1">
        <w:rPr>
          <w:lang w:val="sq-AL"/>
        </w:rPr>
        <w:t xml:space="preserve"> I dhe </w:t>
      </w:r>
      <w:proofErr w:type="spellStart"/>
      <w:r w:rsidRPr="00C417D1">
        <w:rPr>
          <w:lang w:val="sq-AL"/>
        </w:rPr>
        <w:t>II</w:t>
      </w:r>
      <w:proofErr w:type="spellEnd"/>
      <w:r w:rsidRPr="00C417D1">
        <w:rPr>
          <w:lang w:val="sq-AL"/>
        </w:rPr>
        <w:t xml:space="preserve">, bashkëlidhur këtij vendimi. </w:t>
      </w: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 xml:space="preserve">3. Procedura e vlerësimit të projekteve të aplikuara, kryhet pranë sekretariatit teknik në Ministrinë e Mjedisit, sipas kritereve të dhëna në shtojcën </w:t>
      </w:r>
      <w:proofErr w:type="spellStart"/>
      <w:r w:rsidRPr="00C417D1">
        <w:rPr>
          <w:lang w:val="sq-AL"/>
        </w:rPr>
        <w:t>III</w:t>
      </w:r>
      <w:proofErr w:type="spellEnd"/>
      <w:r w:rsidRPr="00C417D1">
        <w:rPr>
          <w:lang w:val="sq-AL"/>
        </w:rPr>
        <w:t>, bashkëlidhur këtij vendimi.</w:t>
      </w: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>4. Ngarkohet ministri i Mjedisit, për zbatimin e këtij vendimi.</w:t>
      </w:r>
    </w:p>
    <w:p w:rsidR="00FB5295" w:rsidRPr="00C417D1" w:rsidRDefault="00FB5295" w:rsidP="00FB5295">
      <w:pPr>
        <w:pStyle w:val="Paragrafi"/>
        <w:rPr>
          <w:lang w:val="sq-AL"/>
        </w:rPr>
      </w:pPr>
      <w:r w:rsidRPr="00C417D1">
        <w:rPr>
          <w:lang w:val="sq-AL"/>
        </w:rPr>
        <w:t>Ky vendim hyn në fuqi pas botimit në Fletoren Zyrtare.</w:t>
      </w:r>
    </w:p>
    <w:p w:rsidR="00FB5295" w:rsidRPr="00C417D1" w:rsidRDefault="00FB5295" w:rsidP="00FB5295">
      <w:pPr>
        <w:pStyle w:val="Paragrafi"/>
        <w:jc w:val="right"/>
        <w:rPr>
          <w:lang w:val="sq-AL"/>
        </w:rPr>
      </w:pPr>
      <w:r w:rsidRPr="00C417D1">
        <w:rPr>
          <w:lang w:val="sq-AL"/>
        </w:rPr>
        <w:t>ZËVENDËSKRYETARI</w:t>
      </w:r>
    </w:p>
    <w:p w:rsidR="00FB5295" w:rsidRDefault="00FB5295" w:rsidP="00FB5295">
      <w:pPr>
        <w:pStyle w:val="Paragrafi"/>
        <w:jc w:val="right"/>
        <w:rPr>
          <w:b/>
          <w:lang w:val="sq-AL"/>
        </w:rPr>
      </w:pPr>
      <w:proofErr w:type="spellStart"/>
      <w:r w:rsidRPr="00C417D1">
        <w:rPr>
          <w:b/>
          <w:lang w:val="sq-AL"/>
        </w:rPr>
        <w:t>Niko</w:t>
      </w:r>
      <w:proofErr w:type="spellEnd"/>
      <w:r w:rsidRPr="00C417D1">
        <w:rPr>
          <w:b/>
          <w:lang w:val="sq-AL"/>
        </w:rPr>
        <w:t xml:space="preserve"> </w:t>
      </w:r>
      <w:proofErr w:type="spellStart"/>
      <w:r w:rsidRPr="00C417D1">
        <w:rPr>
          <w:b/>
          <w:lang w:val="sq-AL"/>
        </w:rPr>
        <w:t>Peleshi</w:t>
      </w:r>
      <w:proofErr w:type="spellEnd"/>
    </w:p>
    <w:p w:rsidR="00FB5295" w:rsidRPr="00C417D1" w:rsidRDefault="00FB5295" w:rsidP="00FB5295">
      <w:pPr>
        <w:pStyle w:val="Hapesira7"/>
        <w:rPr>
          <w:lang w:val="sq-AL"/>
        </w:rPr>
      </w:pPr>
    </w:p>
    <w:p w:rsidR="00FB5295" w:rsidRPr="00C417D1" w:rsidRDefault="00FB5295" w:rsidP="00FB5295">
      <w:pPr>
        <w:ind w:firstLine="0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5749EE41" wp14:editId="4A462671">
            <wp:extent cx="3045350" cy="2496709"/>
            <wp:effectExtent l="0" t="0" r="317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47" cy="2499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295" w:rsidRDefault="00FB5295" w:rsidP="00FB5295">
      <w:pPr>
        <w:ind w:firstLine="0"/>
        <w:rPr>
          <w:lang w:val="sq-AL"/>
        </w:rPr>
      </w:pPr>
    </w:p>
    <w:p w:rsidR="00FB5295" w:rsidRDefault="00FB5295" w:rsidP="00FB5295">
      <w:pPr>
        <w:ind w:firstLine="0"/>
        <w:rPr>
          <w:lang w:val="sq-AL"/>
        </w:rPr>
        <w:sectPr w:rsidR="00FB5295" w:rsidSect="00FB529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B5295" w:rsidRPr="00C417D1" w:rsidRDefault="00FB5295" w:rsidP="00FB5295">
      <w:pPr>
        <w:spacing w:after="0" w:line="240" w:lineRule="auto"/>
        <w:ind w:firstLine="0"/>
        <w:jc w:val="center"/>
        <w:rPr>
          <w:lang w:val="sq-AL"/>
        </w:rPr>
      </w:pPr>
      <w:r w:rsidRPr="00C417D1">
        <w:rPr>
          <w:noProof/>
          <w:lang w:val="sq-AL" w:eastAsia="sq-AL"/>
        </w:rPr>
        <w:lastRenderedPageBreak/>
        <w:drawing>
          <wp:inline distT="0" distB="0" distL="0" distR="0" wp14:anchorId="1984754E" wp14:editId="0994ED5B">
            <wp:extent cx="6297433" cy="5239910"/>
            <wp:effectExtent l="0" t="0" r="825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6_Shpallje Thirrje per Pyllezimin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5" t="8173" r="4935" b="34888"/>
                    <a:stretch/>
                  </pic:blipFill>
                  <pic:spPr bwMode="auto">
                    <a:xfrm>
                      <a:off x="0" y="0"/>
                      <a:ext cx="6297433" cy="5239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3162827E" wp14:editId="2B34EBB9">
            <wp:extent cx="6074796" cy="7847938"/>
            <wp:effectExtent l="0" t="0" r="2540" b="127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6_Shpallje Thirrje per Pyllezimin_Page_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" t="8265" r="7533" b="8715"/>
                    <a:stretch/>
                  </pic:blipFill>
                  <pic:spPr bwMode="auto">
                    <a:xfrm>
                      <a:off x="0" y="0"/>
                      <a:ext cx="6073070" cy="7845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2843EAC8" wp14:editId="5092B493">
            <wp:extent cx="6006247" cy="6718853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6_Shpallje Thirrje per Pyllezimin_Page_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1" t="7715" r="7143" b="25613"/>
                    <a:stretch/>
                  </pic:blipFill>
                  <pic:spPr bwMode="auto">
                    <a:xfrm>
                      <a:off x="0" y="0"/>
                      <a:ext cx="6004541" cy="6716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272654E7" wp14:editId="0493F22C">
            <wp:extent cx="6249725" cy="844428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6_Shpallje Thirrje per Pyllezimin_Page_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9" t="8081" r="7283" b="9247"/>
                    <a:stretch/>
                  </pic:blipFill>
                  <pic:spPr bwMode="auto">
                    <a:xfrm>
                      <a:off x="0" y="0"/>
                      <a:ext cx="6256312" cy="8453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5295" w:rsidRDefault="00FB5295" w:rsidP="00FB5295">
      <w:pPr>
        <w:pStyle w:val="NeniTitull"/>
        <w:rPr>
          <w:lang w:val="sq-AL"/>
        </w:rPr>
        <w:sectPr w:rsidR="00FB5295" w:rsidSect="00FB5295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110001" w:rsidRDefault="00110001"/>
    <w:sectPr w:rsidR="00110001" w:rsidSect="00FB529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295"/>
    <w:rsid w:val="00110001"/>
    <w:rsid w:val="00FB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29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2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529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B52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52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529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B529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29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29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2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529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B52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52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529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B529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29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2016-03-24T14:08:00Z</dcterms:created>
  <dcterms:modified xsi:type="dcterms:W3CDTF">2016-03-24T14:08:00Z</dcterms:modified>
</cp:coreProperties>
</file>