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2AA" w:rsidRPr="008A7D8E" w:rsidRDefault="00CE32AA" w:rsidP="00CE32AA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8A7D8E">
        <w:rPr>
          <w:spacing w:val="-4"/>
          <w:lang w:val="sq-AL"/>
        </w:rPr>
        <w:t xml:space="preserve">VENDIM </w:t>
      </w:r>
    </w:p>
    <w:p w:rsidR="00CE32AA" w:rsidRPr="008A7D8E" w:rsidRDefault="00CE32AA" w:rsidP="00CE32AA">
      <w:pPr>
        <w:pStyle w:val="NumriData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r w:rsidRPr="008A7D8E">
        <w:rPr>
          <w:spacing w:val="-4"/>
          <w:lang w:val="sq-AL"/>
        </w:rPr>
        <w:t>26, datë 20.5.2016</w:t>
      </w:r>
    </w:p>
    <w:p w:rsidR="00CE32AA" w:rsidRPr="008A7D8E" w:rsidRDefault="00CE32AA" w:rsidP="00CE32AA">
      <w:pPr>
        <w:pStyle w:val="Hapesira7"/>
        <w:rPr>
          <w:spacing w:val="-4"/>
          <w:lang w:val="sq-AL"/>
        </w:rPr>
      </w:pPr>
    </w:p>
    <w:p w:rsidR="00CE32AA" w:rsidRPr="008A7D8E" w:rsidRDefault="00CE32AA" w:rsidP="00CE32AA">
      <w:pPr>
        <w:pStyle w:val="Titulli"/>
        <w:keepNext w:val="0"/>
        <w:rPr>
          <w:spacing w:val="-4"/>
          <w:lang w:val="sq-AL"/>
        </w:rPr>
      </w:pPr>
      <w:r w:rsidRPr="008A7D8E">
        <w:rPr>
          <w:spacing w:val="-4"/>
          <w:lang w:val="sq-AL"/>
        </w:rPr>
        <w:t>PËR SHPËRNDARJEN E FINANCIMIT PËR PROJEKTE TË REJA, THIRRJA E PARË PËR VITIN 2016, NGA GRANTI “SHQIPËRIA DIXHITALE”, PROGRAMI “SHQIPËRIA DIXHITALE”, SHTYLLA III, E FONDIT PËR ZHVILLIMIN E RAJONEVE</w:t>
      </w:r>
    </w:p>
    <w:p w:rsidR="00CE32AA" w:rsidRPr="008A7D8E" w:rsidRDefault="00CE32AA" w:rsidP="00CE32AA">
      <w:pPr>
        <w:pStyle w:val="Hapesira7"/>
        <w:rPr>
          <w:spacing w:val="-4"/>
          <w:lang w:val="sq-AL"/>
        </w:rPr>
      </w:pPr>
    </w:p>
    <w:p w:rsidR="00CE32AA" w:rsidRPr="008A7D8E" w:rsidRDefault="00CE32AA" w:rsidP="00CE32A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7D8E">
        <w:rPr>
          <w:rFonts w:ascii="Garamond" w:hAnsi="Garamond"/>
          <w:spacing w:val="-4"/>
          <w:sz w:val="24"/>
          <w:szCs w:val="24"/>
          <w:lang w:val="sq-AL"/>
        </w:rPr>
        <w:t xml:space="preserve">Në mbështetje të nenit 100 të Kushtetutës, të nenit 15 e të aneksit 3, të ligjit 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nr. </w:t>
      </w:r>
      <w:r w:rsidRPr="008A7D8E">
        <w:rPr>
          <w:rFonts w:ascii="Garamond" w:hAnsi="Garamond"/>
          <w:spacing w:val="-4"/>
          <w:sz w:val="24"/>
          <w:szCs w:val="24"/>
          <w:lang w:val="sq-AL"/>
        </w:rPr>
        <w:t>147/2015, “Për buxhetin e vitit 2016”, Komiteti për Zhvillimin e Rajoneve</w:t>
      </w:r>
    </w:p>
    <w:p w:rsidR="00CE32AA" w:rsidRPr="008A7D8E" w:rsidRDefault="00CE32AA" w:rsidP="00CE32AA">
      <w:pPr>
        <w:pStyle w:val="Hapesira7"/>
        <w:rPr>
          <w:spacing w:val="-4"/>
          <w:lang w:val="sq-AL"/>
        </w:rPr>
      </w:pPr>
    </w:p>
    <w:p w:rsidR="00CE32AA" w:rsidRPr="008A7D8E" w:rsidRDefault="00CE32AA" w:rsidP="00CE32AA">
      <w:pPr>
        <w:pStyle w:val="Titull-Titull"/>
        <w:rPr>
          <w:spacing w:val="-4"/>
          <w:lang w:val="sq-AL"/>
        </w:rPr>
      </w:pPr>
      <w:r w:rsidRPr="008A7D8E">
        <w:rPr>
          <w:spacing w:val="-4"/>
          <w:lang w:val="sq-AL"/>
        </w:rPr>
        <w:t>VENDOSI:</w:t>
      </w:r>
    </w:p>
    <w:p w:rsidR="00CE32AA" w:rsidRPr="008A7D8E" w:rsidRDefault="00CE32AA" w:rsidP="00CE32AA">
      <w:pPr>
        <w:pStyle w:val="Hapesira7"/>
        <w:rPr>
          <w:spacing w:val="-4"/>
          <w:lang w:val="sq-AL"/>
        </w:rPr>
      </w:pPr>
    </w:p>
    <w:p w:rsidR="00CE32AA" w:rsidRPr="008A7D8E" w:rsidRDefault="00CE32AA" w:rsidP="00CE32AA">
      <w:pPr>
        <w:pStyle w:val="vendosi"/>
        <w:widowControl w:val="0"/>
        <w:numPr>
          <w:ilvl w:val="0"/>
          <w:numId w:val="1"/>
        </w:numPr>
        <w:tabs>
          <w:tab w:val="left" w:pos="540"/>
        </w:tabs>
        <w:spacing w:before="0" w:beforeAutospacing="0" w:after="0" w:afterAutospacing="0"/>
        <w:ind w:left="0" w:firstLine="284"/>
        <w:jc w:val="both"/>
        <w:rPr>
          <w:rFonts w:ascii="Garamond" w:hAnsi="Garamond"/>
          <w:spacing w:val="-4"/>
          <w:lang w:val="sq-AL"/>
        </w:rPr>
      </w:pPr>
      <w:r w:rsidRPr="008A7D8E">
        <w:rPr>
          <w:rFonts w:ascii="Garamond" w:hAnsi="Garamond"/>
          <w:spacing w:val="-4"/>
          <w:lang w:val="sq-AL"/>
        </w:rPr>
        <w:t xml:space="preserve">Shpërndarjen e financimit për projekte të reja, thirrja e parë për vitin 2016, për drejtimet sipas shkronjave “a” dhe “b”, të pikës 1.2, të vendimit </w:t>
      </w:r>
      <w:r>
        <w:rPr>
          <w:rFonts w:ascii="Garamond" w:hAnsi="Garamond"/>
          <w:spacing w:val="-4"/>
          <w:lang w:val="sq-AL"/>
        </w:rPr>
        <w:t xml:space="preserve">nr. </w:t>
      </w:r>
      <w:r w:rsidRPr="008A7D8E">
        <w:rPr>
          <w:rFonts w:ascii="Garamond" w:hAnsi="Garamond"/>
          <w:spacing w:val="-4"/>
          <w:lang w:val="sq-AL"/>
        </w:rPr>
        <w:t>12, datë 10.3.2016, të Komitetit për Zhvillimin e Rajoneve, nga granti 1: “Shqipëria dixhitale”, programi “Shqipëria dixhitale”, shtylla III, e Fondit për Zhvillimin e Rajoneve, sipas tabelës 1, bashkëlidhur këtij vendimi.</w:t>
      </w:r>
    </w:p>
    <w:p w:rsidR="00CE32AA" w:rsidRPr="008A7D8E" w:rsidRDefault="00CE32AA" w:rsidP="00CE32AA">
      <w:pPr>
        <w:pStyle w:val="vendosi"/>
        <w:widowControl w:val="0"/>
        <w:numPr>
          <w:ilvl w:val="0"/>
          <w:numId w:val="1"/>
        </w:numPr>
        <w:tabs>
          <w:tab w:val="left" w:pos="540"/>
        </w:tabs>
        <w:spacing w:before="0" w:beforeAutospacing="0" w:after="0" w:afterAutospacing="0"/>
        <w:ind w:left="0" w:firstLine="284"/>
        <w:jc w:val="both"/>
        <w:rPr>
          <w:rFonts w:ascii="Garamond" w:hAnsi="Garamond"/>
          <w:spacing w:val="-4"/>
          <w:lang w:val="sq-AL"/>
        </w:rPr>
      </w:pPr>
      <w:r w:rsidRPr="008A7D8E">
        <w:rPr>
          <w:rFonts w:ascii="Garamond" w:hAnsi="Garamond"/>
          <w:spacing w:val="-4"/>
          <w:lang w:val="sq-AL"/>
        </w:rPr>
        <w:t xml:space="preserve">Të gjitha autoritetet kontraktuese, projektet e të cilave miratohen për t’u financuar, sipas pikës 1 të këtij vendimi, brenda një jave nga data e publikimit të tij në Fletoren Zyrtare, duhet të paraqesin në sekretariatin teknik, pranë ministrit të Shtetit për Inovacionin dhe Administratën Publike, kalendarin me të gjitha afatet e parashikuara për fazat e prokurimit publik të projektit dhe të përdorimit të fondeve, si dhe emrin e personit përgjegjës për informim. </w:t>
      </w:r>
    </w:p>
    <w:p w:rsidR="00CE32AA" w:rsidRPr="008A7D8E" w:rsidRDefault="00CE32AA" w:rsidP="00CE32AA">
      <w:pPr>
        <w:pStyle w:val="vendosi"/>
        <w:widowControl w:val="0"/>
        <w:numPr>
          <w:ilvl w:val="0"/>
          <w:numId w:val="1"/>
        </w:numPr>
        <w:tabs>
          <w:tab w:val="left" w:pos="540"/>
        </w:tabs>
        <w:spacing w:before="0" w:beforeAutospacing="0" w:after="0" w:afterAutospacing="0"/>
        <w:ind w:left="0" w:firstLine="284"/>
        <w:jc w:val="both"/>
        <w:rPr>
          <w:rFonts w:ascii="Garamond" w:hAnsi="Garamond"/>
          <w:spacing w:val="-4"/>
          <w:lang w:val="sq-AL"/>
        </w:rPr>
      </w:pPr>
      <w:r w:rsidRPr="008A7D8E">
        <w:rPr>
          <w:rFonts w:ascii="Garamond" w:hAnsi="Garamond"/>
          <w:spacing w:val="-4"/>
          <w:lang w:val="sq-AL"/>
        </w:rPr>
        <w:t xml:space="preserve">Autoritetet kontraktuese për projektet, sipas pikës 1 të këtij vendimi, duhet të kryejnë procedurat e prokurimit publik dhe të lidhjes së kontratës përkatëse për zbatimin e projektit deri në fillim të tremujorit të tretë të vitit 2016. Për fondet e projekteve të paprokuruara sipas këtij afati, Komiteti për Zhvillimin e Rajoneve ka të drejtën të rishqyrtojë financimin dhe t’i rishpërndajë ato për një projekt tjetër. </w:t>
      </w:r>
    </w:p>
    <w:p w:rsidR="00CE32AA" w:rsidRPr="008A7D8E" w:rsidRDefault="00CE32AA" w:rsidP="00CE32AA">
      <w:pPr>
        <w:pStyle w:val="vendosi"/>
        <w:widowControl w:val="0"/>
        <w:numPr>
          <w:ilvl w:val="0"/>
          <w:numId w:val="1"/>
        </w:numPr>
        <w:tabs>
          <w:tab w:val="left" w:pos="540"/>
        </w:tabs>
        <w:spacing w:before="0" w:beforeAutospacing="0" w:after="0" w:afterAutospacing="0"/>
        <w:ind w:left="0" w:firstLine="284"/>
        <w:jc w:val="both"/>
        <w:rPr>
          <w:rFonts w:ascii="Garamond" w:hAnsi="Garamond"/>
          <w:spacing w:val="-4"/>
          <w:lang w:val="sq-AL"/>
        </w:rPr>
      </w:pPr>
      <w:r w:rsidRPr="008A7D8E">
        <w:rPr>
          <w:rFonts w:ascii="Garamond" w:hAnsi="Garamond"/>
          <w:spacing w:val="-4"/>
          <w:lang w:val="sq-AL"/>
        </w:rPr>
        <w:t xml:space="preserve">Ngarkohet sekretariati teknik pranë ministrit të </w:t>
      </w:r>
      <w:r w:rsidRPr="008A7D8E">
        <w:rPr>
          <w:rFonts w:ascii="Garamond" w:hAnsi="Garamond"/>
          <w:color w:val="000000"/>
          <w:spacing w:val="-4"/>
          <w:lang w:val="sq-AL"/>
        </w:rPr>
        <w:t>Shtetit për Inovacionin dhe Administratën Publike</w:t>
      </w:r>
      <w:r w:rsidRPr="008A7D8E">
        <w:rPr>
          <w:rFonts w:ascii="Garamond" w:hAnsi="Garamond"/>
          <w:spacing w:val="-4"/>
          <w:lang w:val="sq-AL"/>
        </w:rPr>
        <w:t>, të kryejë monitorimin e ecurisë së përdorimit të fondeve, sipas kalendarit të paraqitur nga autoritetet kontraktuese, në përputhje me pikën 2 të këtij vendimi, dhe të informojë Ministrinë e Financave, dhe periodikisht Komitetin për Zhvillimin e Rajoneve, përmes Sekretariatit të Përgjithshëm të Komitetit për Zhvillimin e Rajoneve.</w:t>
      </w:r>
    </w:p>
    <w:p w:rsidR="00CE32AA" w:rsidRPr="008A7D8E" w:rsidRDefault="00CE32AA" w:rsidP="00CE32AA">
      <w:pPr>
        <w:pStyle w:val="paragrafi0"/>
        <w:widowControl w:val="0"/>
        <w:numPr>
          <w:ilvl w:val="0"/>
          <w:numId w:val="1"/>
        </w:numPr>
        <w:tabs>
          <w:tab w:val="left" w:pos="540"/>
        </w:tabs>
        <w:spacing w:before="0" w:beforeAutospacing="0" w:after="0" w:afterAutospacing="0"/>
        <w:ind w:left="0" w:firstLine="284"/>
        <w:contextualSpacing/>
        <w:jc w:val="both"/>
        <w:rPr>
          <w:rFonts w:ascii="Garamond" w:hAnsi="Garamond"/>
          <w:color w:val="000000"/>
          <w:spacing w:val="-4"/>
        </w:rPr>
      </w:pPr>
      <w:r w:rsidRPr="008A7D8E">
        <w:rPr>
          <w:rFonts w:ascii="Garamond" w:hAnsi="Garamond"/>
          <w:spacing w:val="-4"/>
        </w:rPr>
        <w:t>Pas shpërndarjes së financimit</w:t>
      </w:r>
      <w:r w:rsidRPr="008A7D8E">
        <w:rPr>
          <w:rFonts w:ascii="Garamond" w:hAnsi="Garamond"/>
          <w:color w:val="000000"/>
          <w:spacing w:val="-4"/>
        </w:rPr>
        <w:t xml:space="preserve">, sipas pikës 1 të këtij vendimi, vlera e alokuar për thirrjen I, shkronjat </w:t>
      </w:r>
      <w:r w:rsidRPr="008A7D8E">
        <w:rPr>
          <w:rFonts w:ascii="Garamond" w:hAnsi="Garamond"/>
          <w:spacing w:val="-4"/>
        </w:rPr>
        <w:t xml:space="preserve">“a” dhe “b”, të </w:t>
      </w:r>
      <w:r w:rsidRPr="008A7D8E">
        <w:rPr>
          <w:rFonts w:ascii="Garamond" w:hAnsi="Garamond"/>
          <w:color w:val="000000"/>
          <w:spacing w:val="-4"/>
        </w:rPr>
        <w:t>pikës</w:t>
      </w:r>
      <w:r w:rsidRPr="008A7D8E">
        <w:rPr>
          <w:rFonts w:ascii="Garamond" w:hAnsi="Garamond"/>
          <w:spacing w:val="-4"/>
        </w:rPr>
        <w:t xml:space="preserve"> 1.2, të vendimit </w:t>
      </w:r>
      <w:r>
        <w:rPr>
          <w:rFonts w:ascii="Garamond" w:hAnsi="Garamond"/>
          <w:spacing w:val="-4"/>
        </w:rPr>
        <w:t xml:space="preserve">nr. </w:t>
      </w:r>
      <w:r w:rsidRPr="008A7D8E">
        <w:rPr>
          <w:rFonts w:ascii="Garamond" w:hAnsi="Garamond"/>
          <w:spacing w:val="-4"/>
        </w:rPr>
        <w:t>12, datë 10.3.2016, të Komitetit për Zhvillimin e Rajoneve</w:t>
      </w:r>
      <w:r w:rsidRPr="008A7D8E">
        <w:rPr>
          <w:rFonts w:ascii="Garamond" w:hAnsi="Garamond"/>
          <w:color w:val="000000"/>
          <w:spacing w:val="-4"/>
        </w:rPr>
        <w:t>, e mbetur pa u shpërndarë për financimin e projekteve, prej 130 260 000 (njëqind e tridhjetë milionë e dyqind e gjashtëdhjetë mijë) lekësh, të rialokohet, si më poshtë vijon:</w:t>
      </w:r>
    </w:p>
    <w:p w:rsidR="00CE32AA" w:rsidRPr="008A7D8E" w:rsidRDefault="00CE32AA" w:rsidP="00CE32AA">
      <w:pPr>
        <w:pStyle w:val="paragrafi0"/>
        <w:widowControl w:val="0"/>
        <w:numPr>
          <w:ilvl w:val="0"/>
          <w:numId w:val="2"/>
        </w:numPr>
        <w:tabs>
          <w:tab w:val="left" w:pos="540"/>
        </w:tabs>
        <w:spacing w:before="0" w:beforeAutospacing="0" w:after="0" w:afterAutospacing="0"/>
        <w:ind w:left="0" w:firstLine="284"/>
        <w:jc w:val="both"/>
        <w:rPr>
          <w:rFonts w:ascii="Garamond" w:hAnsi="Garamond"/>
          <w:color w:val="000000"/>
          <w:spacing w:val="-4"/>
        </w:rPr>
      </w:pPr>
      <w:r w:rsidRPr="008A7D8E">
        <w:rPr>
          <w:rFonts w:ascii="Garamond" w:hAnsi="Garamond"/>
          <w:color w:val="000000"/>
          <w:spacing w:val="-4"/>
        </w:rPr>
        <w:t xml:space="preserve"> Vlera prej 70 260 000 (shtatëdhjetë milionë e dyqind e gjashtëdhjetë mijë) lekësh, i</w:t>
      </w:r>
      <w:r w:rsidRPr="008A7D8E">
        <w:rPr>
          <w:rFonts w:ascii="Garamond" w:hAnsi="Garamond"/>
          <w:spacing w:val="-4"/>
        </w:rPr>
        <w:t xml:space="preserve"> shtohet portofolit të grantit “Infrastruktura vendore dhe rajonale”, Programi i Zhvillimit Vendor dhe Rajonal, shtylla I, për vitin 2016. Ky fond të shpërndahet për financimin e projekteve të reja, të thirrjes së rradhës, për vitin 2016, dhe/ose të projekteve në vazhdim, të grantit për infra</w:t>
      </w:r>
      <w:r>
        <w:rPr>
          <w:rFonts w:ascii="Garamond" w:hAnsi="Garamond"/>
          <w:spacing w:val="-4"/>
        </w:rPr>
        <w:t>-</w:t>
      </w:r>
      <w:r w:rsidRPr="008A7D8E">
        <w:rPr>
          <w:rFonts w:ascii="Garamond" w:hAnsi="Garamond"/>
          <w:spacing w:val="-4"/>
        </w:rPr>
        <w:t>strukturën vendore dhe rajonale.</w:t>
      </w:r>
    </w:p>
    <w:p w:rsidR="00CE32AA" w:rsidRPr="008A7D8E" w:rsidRDefault="00CE32AA" w:rsidP="00CE32AA">
      <w:pPr>
        <w:pStyle w:val="paragrafi0"/>
        <w:widowControl w:val="0"/>
        <w:numPr>
          <w:ilvl w:val="0"/>
          <w:numId w:val="2"/>
        </w:numPr>
        <w:tabs>
          <w:tab w:val="left" w:pos="540"/>
        </w:tabs>
        <w:spacing w:before="0" w:beforeAutospacing="0" w:after="0" w:afterAutospacing="0"/>
        <w:ind w:left="0" w:firstLine="284"/>
        <w:jc w:val="both"/>
        <w:rPr>
          <w:rFonts w:ascii="Garamond" w:hAnsi="Garamond"/>
          <w:color w:val="000000"/>
          <w:spacing w:val="-4"/>
        </w:rPr>
      </w:pPr>
      <w:r w:rsidRPr="008A7D8E">
        <w:rPr>
          <w:rFonts w:ascii="Garamond" w:hAnsi="Garamond"/>
          <w:spacing w:val="-4"/>
        </w:rPr>
        <w:t xml:space="preserve"> Vlera prej </w:t>
      </w:r>
      <w:r w:rsidRPr="008A7D8E">
        <w:rPr>
          <w:rFonts w:ascii="Garamond" w:hAnsi="Garamond"/>
          <w:color w:val="000000"/>
          <w:spacing w:val="-4"/>
        </w:rPr>
        <w:t xml:space="preserve">60 000 000 (gjashtëdhjetë milionë) lekësh, të financojë thirrjen e dytë për financim, </w:t>
      </w:r>
      <w:r w:rsidRPr="008A7D8E">
        <w:rPr>
          <w:rFonts w:ascii="Garamond" w:hAnsi="Garamond"/>
          <w:spacing w:val="-4"/>
        </w:rPr>
        <w:t>nga granti 1: “Shqipëria dixhitale”, programi “Shqipëria dixhitale”, shtylla III, e Fondit për Zhvillimin e Rajoneve</w:t>
      </w:r>
      <w:r w:rsidRPr="008A7D8E">
        <w:rPr>
          <w:rFonts w:ascii="Garamond" w:hAnsi="Garamond"/>
          <w:color w:val="000000"/>
          <w:spacing w:val="-4"/>
        </w:rPr>
        <w:t>, që do të shpallet në fillim të muajit qershor 2016.</w:t>
      </w:r>
    </w:p>
    <w:p w:rsidR="00CE32AA" w:rsidRPr="008A7D8E" w:rsidRDefault="00CE32AA" w:rsidP="00CE32AA">
      <w:pPr>
        <w:pStyle w:val="vendosi"/>
        <w:widowControl w:val="0"/>
        <w:numPr>
          <w:ilvl w:val="0"/>
          <w:numId w:val="1"/>
        </w:numPr>
        <w:tabs>
          <w:tab w:val="left" w:pos="540"/>
        </w:tabs>
        <w:spacing w:before="0" w:beforeAutospacing="0" w:after="0" w:afterAutospacing="0"/>
        <w:ind w:left="0" w:firstLine="284"/>
        <w:jc w:val="both"/>
        <w:rPr>
          <w:rFonts w:ascii="Garamond" w:hAnsi="Garamond"/>
          <w:spacing w:val="-4"/>
          <w:lang w:val="sq-AL"/>
        </w:rPr>
      </w:pPr>
      <w:r w:rsidRPr="008A7D8E">
        <w:rPr>
          <w:rFonts w:ascii="Garamond" w:hAnsi="Garamond"/>
          <w:spacing w:val="-4"/>
          <w:lang w:val="sq-AL"/>
        </w:rPr>
        <w:t>Ngarkohen ministri i Shtetit për Inovacionin dhe Administratën Publike dhe ministri i Financave, për zbatimin e këtij vendimi.</w:t>
      </w:r>
    </w:p>
    <w:p w:rsidR="00CE32AA" w:rsidRPr="008A7D8E" w:rsidRDefault="00CE32AA" w:rsidP="00CE32AA">
      <w:pPr>
        <w:widowControl w:val="0"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A7D8E">
        <w:rPr>
          <w:rFonts w:ascii="Garamond" w:hAnsi="Garamond"/>
          <w:spacing w:val="-4"/>
          <w:sz w:val="24"/>
          <w:szCs w:val="24"/>
          <w:lang w:val="sq-AL"/>
        </w:rPr>
        <w:t>Ky vendim hyn në fuqi pas botimit në Fletoren Zyrtare.</w:t>
      </w:r>
    </w:p>
    <w:p w:rsidR="00CE32AA" w:rsidRPr="008A7D8E" w:rsidRDefault="00CE32AA" w:rsidP="00CE32AA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Zëvendës</w:t>
      </w:r>
      <w:r w:rsidRPr="008A7D8E">
        <w:rPr>
          <w:spacing w:val="-4"/>
          <w:lang w:val="sq-AL"/>
        </w:rPr>
        <w:t>KRYETARI</w:t>
      </w:r>
    </w:p>
    <w:p w:rsidR="00CE32AA" w:rsidRPr="008A7D8E" w:rsidRDefault="00CE32AA" w:rsidP="00CE32AA">
      <w:pPr>
        <w:pStyle w:val="AutoritetiEmer"/>
        <w:rPr>
          <w:rFonts w:eastAsia="Times New Roman"/>
          <w:spacing w:val="-4"/>
          <w:lang w:val="sq-AL"/>
        </w:rPr>
      </w:pPr>
      <w:r>
        <w:rPr>
          <w:spacing w:val="-4"/>
          <w:lang w:val="sq-AL"/>
        </w:rPr>
        <w:t>Niko Peleshi</w:t>
      </w:r>
    </w:p>
    <w:p w:rsidR="00CE32AA" w:rsidRPr="00D81BED" w:rsidRDefault="00CE32AA" w:rsidP="00CE32AA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color w:val="000000"/>
          <w:sz w:val="24"/>
          <w:szCs w:val="24"/>
          <w:lang w:val="sq-AL"/>
        </w:rPr>
      </w:pPr>
    </w:p>
    <w:p w:rsidR="00CE32AA" w:rsidRPr="00D81BED" w:rsidRDefault="00CE32AA" w:rsidP="00CE32AA">
      <w:pPr>
        <w:pStyle w:val="Paragrafi"/>
        <w:ind w:firstLine="0"/>
        <w:rPr>
          <w:lang w:val="sq-AL"/>
        </w:rPr>
      </w:pPr>
      <w:r w:rsidRPr="00D81BED">
        <w:rPr>
          <w:noProof/>
        </w:rPr>
        <w:lastRenderedPageBreak/>
        <w:drawing>
          <wp:inline distT="0" distB="0" distL="0" distR="0" wp14:anchorId="3167155F" wp14:editId="5AAB9854">
            <wp:extent cx="2717326" cy="2545308"/>
            <wp:effectExtent l="19050" t="0" r="6824" b="0"/>
            <wp:docPr id="8" name="Picture 6" descr="20 05 2016_Draft Vendim_27_Shpallje thirrje 2_ Arsimi_ (2)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 05 2016_Draft Vendim_27_Shpallje thirrje 2_ Arsimi_ (2)_Page_2.jpg"/>
                    <pic:cNvPicPr/>
                  </pic:nvPicPr>
                  <pic:blipFill>
                    <a:blip r:embed="rId8" cstate="print"/>
                    <a:srcRect l="11169" t="36120" r="10785" b="18770"/>
                    <a:stretch>
                      <a:fillRect/>
                    </a:stretch>
                  </pic:blipFill>
                  <pic:spPr>
                    <a:xfrm>
                      <a:off x="0" y="0"/>
                      <a:ext cx="2717325" cy="2545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2AA" w:rsidRPr="00D81BED" w:rsidRDefault="00CE32AA" w:rsidP="00CE32AA">
      <w:pPr>
        <w:pStyle w:val="Paragrafi"/>
        <w:rPr>
          <w:sz w:val="14"/>
          <w:lang w:val="sq-AL"/>
        </w:rPr>
      </w:pPr>
    </w:p>
    <w:p w:rsidR="00CE32AA" w:rsidRDefault="00CE32AA" w:rsidP="00CE32AA">
      <w:pPr>
        <w:widowControl w:val="0"/>
        <w:spacing w:after="0" w:line="240" w:lineRule="auto"/>
        <w:rPr>
          <w:rFonts w:ascii="Garamond" w:eastAsia="Times New Roman" w:hAnsi="Garamond"/>
          <w:bCs/>
          <w:szCs w:val="20"/>
          <w:lang w:val="sq-AL" w:eastAsia="en-GB"/>
        </w:rPr>
        <w:sectPr w:rsidR="00CE32AA" w:rsidSect="009139E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720" w:right="1134" w:bottom="720" w:left="1134" w:header="851" w:footer="851" w:gutter="0"/>
          <w:pgNumType w:start="5009"/>
          <w:cols w:space="454"/>
          <w:docGrid w:linePitch="360"/>
        </w:sectPr>
      </w:pPr>
    </w:p>
    <w:p w:rsidR="00CE32AA" w:rsidRDefault="00CE32AA" w:rsidP="00CE32AA">
      <w:pPr>
        <w:widowControl w:val="0"/>
        <w:spacing w:after="0" w:line="240" w:lineRule="auto"/>
        <w:rPr>
          <w:rFonts w:ascii="Garamond" w:eastAsia="Times New Roman" w:hAnsi="Garamond"/>
          <w:bCs/>
          <w:szCs w:val="20"/>
          <w:lang w:val="sq-AL" w:eastAsia="en-GB"/>
        </w:rPr>
      </w:pPr>
      <w:r w:rsidRPr="00D81BED">
        <w:rPr>
          <w:rFonts w:ascii="Garamond" w:eastAsia="Times New Roman" w:hAnsi="Garamond"/>
          <w:bCs/>
          <w:szCs w:val="20"/>
          <w:lang w:val="sq-AL" w:eastAsia="en-GB"/>
        </w:rPr>
        <w:lastRenderedPageBreak/>
        <w:t xml:space="preserve">Tabela 1. Lista e projekteve të reja për financim, thirrja e parë për vitin 2016, përmes </w:t>
      </w:r>
      <w:r>
        <w:rPr>
          <w:rFonts w:ascii="Garamond" w:eastAsia="Times New Roman" w:hAnsi="Garamond"/>
          <w:bCs/>
          <w:szCs w:val="20"/>
          <w:lang w:val="sq-AL" w:eastAsia="en-GB"/>
        </w:rPr>
        <w:t>g</w:t>
      </w:r>
      <w:r w:rsidRPr="00D81BED">
        <w:rPr>
          <w:rFonts w:ascii="Garamond" w:eastAsia="Times New Roman" w:hAnsi="Garamond"/>
          <w:bCs/>
          <w:szCs w:val="20"/>
          <w:lang w:val="sq-AL" w:eastAsia="en-GB"/>
        </w:rPr>
        <w:t xml:space="preserve">ranti 1: </w:t>
      </w:r>
      <w:r>
        <w:rPr>
          <w:rFonts w:ascii="Garamond" w:eastAsia="Times New Roman" w:hAnsi="Garamond"/>
          <w:bCs/>
          <w:szCs w:val="20"/>
          <w:lang w:val="sq-AL" w:eastAsia="en-GB"/>
        </w:rPr>
        <w:t>“</w:t>
      </w:r>
      <w:r w:rsidRPr="00D81BED">
        <w:rPr>
          <w:rFonts w:ascii="Garamond" w:eastAsia="Times New Roman" w:hAnsi="Garamond"/>
          <w:bCs/>
          <w:szCs w:val="20"/>
          <w:lang w:val="sq-AL" w:eastAsia="en-GB"/>
        </w:rPr>
        <w:t>Shqipëria dixhitale</w:t>
      </w:r>
      <w:r>
        <w:rPr>
          <w:rFonts w:ascii="Garamond" w:eastAsia="Times New Roman" w:hAnsi="Garamond"/>
          <w:bCs/>
          <w:szCs w:val="20"/>
          <w:lang w:val="sq-AL" w:eastAsia="en-GB"/>
        </w:rPr>
        <w:t>”</w:t>
      </w:r>
      <w:r w:rsidRPr="00D81BED">
        <w:rPr>
          <w:rFonts w:ascii="Garamond" w:eastAsia="Times New Roman" w:hAnsi="Garamond"/>
          <w:bCs/>
          <w:szCs w:val="20"/>
          <w:lang w:val="sq-AL" w:eastAsia="en-GB"/>
        </w:rPr>
        <w:t xml:space="preserve">, programi </w:t>
      </w:r>
      <w:r>
        <w:rPr>
          <w:rFonts w:ascii="Garamond" w:eastAsia="Times New Roman" w:hAnsi="Garamond"/>
          <w:bCs/>
          <w:szCs w:val="20"/>
          <w:lang w:val="sq-AL" w:eastAsia="en-GB"/>
        </w:rPr>
        <w:t>“</w:t>
      </w:r>
      <w:r w:rsidRPr="00D81BED">
        <w:rPr>
          <w:rFonts w:ascii="Garamond" w:eastAsia="Times New Roman" w:hAnsi="Garamond"/>
          <w:bCs/>
          <w:szCs w:val="20"/>
          <w:lang w:val="sq-AL" w:eastAsia="en-GB"/>
        </w:rPr>
        <w:t>Shqipëria dixhitale</w:t>
      </w:r>
      <w:r>
        <w:rPr>
          <w:rFonts w:ascii="Garamond" w:eastAsia="Times New Roman" w:hAnsi="Garamond"/>
          <w:bCs/>
          <w:szCs w:val="20"/>
          <w:lang w:val="sq-AL" w:eastAsia="en-GB"/>
        </w:rPr>
        <w:t>”</w:t>
      </w:r>
      <w:r w:rsidRPr="00D81BED">
        <w:rPr>
          <w:rFonts w:ascii="Garamond" w:eastAsia="Times New Roman" w:hAnsi="Garamond"/>
          <w:bCs/>
          <w:szCs w:val="20"/>
          <w:lang w:val="sq-AL" w:eastAsia="en-GB"/>
        </w:rPr>
        <w:t>, shtylla III e Fondit për Zhvillimin e Rajoneve</w:t>
      </w:r>
    </w:p>
    <w:p w:rsidR="00CE32AA" w:rsidRPr="00D81BED" w:rsidRDefault="00CE32AA" w:rsidP="00CE32AA">
      <w:pPr>
        <w:widowControl w:val="0"/>
        <w:spacing w:after="0" w:line="240" w:lineRule="auto"/>
        <w:rPr>
          <w:rFonts w:ascii="Garamond" w:eastAsia="Times New Roman" w:hAnsi="Garamond"/>
          <w:bCs/>
          <w:szCs w:val="20"/>
          <w:lang w:val="sq-AL" w:eastAsia="en-GB"/>
        </w:rPr>
      </w:pPr>
    </w:p>
    <w:tbl>
      <w:tblPr>
        <w:tblW w:w="10690" w:type="dxa"/>
        <w:jc w:val="center"/>
        <w:tblLook w:val="04A0" w:firstRow="1" w:lastRow="0" w:firstColumn="1" w:lastColumn="0" w:noHBand="0" w:noVBand="1"/>
      </w:tblPr>
      <w:tblGrid>
        <w:gridCol w:w="506"/>
        <w:gridCol w:w="2250"/>
        <w:gridCol w:w="3731"/>
        <w:gridCol w:w="1305"/>
        <w:gridCol w:w="1480"/>
        <w:gridCol w:w="1418"/>
      </w:tblGrid>
      <w:tr w:rsidR="00CE32AA" w:rsidRPr="00D81BED" w:rsidTr="00A30AFB">
        <w:trPr>
          <w:trHeight w:val="907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  <w:t xml:space="preserve">Nr. 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  <w:t>Autoriteti kontraktues</w:t>
            </w:r>
          </w:p>
        </w:tc>
        <w:tc>
          <w:tcPr>
            <w:tcW w:w="3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  <w:t>Emërtimi i Projektit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  <w:t>Vlera e plotë e projektit (në lekë)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2AA" w:rsidRDefault="00CE32AA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  <w:t xml:space="preserve">Vlera e financimit për vitin 2016 </w:t>
            </w:r>
          </w:p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  <w:t>(në lekë)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2AA" w:rsidRDefault="00CE32AA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  <w:t xml:space="preserve">Vlera e financimit për vitin 2017 </w:t>
            </w:r>
          </w:p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  <w:t>(në lekë)</w:t>
            </w:r>
          </w:p>
        </w:tc>
      </w:tr>
      <w:tr w:rsidR="00CE32AA" w:rsidRPr="00D81BED" w:rsidTr="00A30AFB">
        <w:trPr>
          <w:trHeight w:val="318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z w:val="20"/>
                <w:lang w:val="sq-AL"/>
              </w:rPr>
              <w:t>Bashkia Durrës</w:t>
            </w:r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z w:val="20"/>
                <w:lang w:val="sq-AL"/>
              </w:rPr>
              <w:t>Sistemi gjeoportal lokal, Web GIS, për Bashkinë Durrës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15,000,000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10,500,000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4,500,000</w:t>
            </w:r>
          </w:p>
        </w:tc>
      </w:tr>
      <w:tr w:rsidR="00CE32AA" w:rsidRPr="00D81BED" w:rsidTr="00A30AFB">
        <w:trPr>
          <w:trHeight w:val="438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z w:val="20"/>
                <w:lang w:val="sq-AL"/>
              </w:rPr>
              <w:t>Bashkia Korçë</w:t>
            </w:r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z w:val="20"/>
                <w:lang w:val="sq-AL"/>
              </w:rPr>
              <w:t>Platf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orma Web GIS për Bashkinë Korçë</w:t>
            </w:r>
            <w:r w:rsidRPr="00D81BED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 (teknika të avancuara replikimi)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13,200,000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9,240,000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3,960,000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 </w:t>
            </w:r>
          </w:p>
        </w:tc>
      </w:tr>
      <w:tr w:rsidR="00CE32AA" w:rsidRPr="00D81BED" w:rsidTr="00A30AFB">
        <w:trPr>
          <w:trHeight w:val="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5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  <w:t>28,200,000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  <w:t>19,740,000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32AA" w:rsidRPr="00D81BED" w:rsidRDefault="00CE32AA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  <w:t>8,460,000</w:t>
            </w:r>
          </w:p>
        </w:tc>
      </w:tr>
    </w:tbl>
    <w:p w:rsidR="00CE32AA" w:rsidRPr="008A7D8E" w:rsidRDefault="00CE32AA" w:rsidP="00CE32AA">
      <w:pPr>
        <w:widowControl w:val="0"/>
        <w:spacing w:after="0" w:line="240" w:lineRule="auto"/>
        <w:ind w:firstLine="288"/>
        <w:rPr>
          <w:rFonts w:ascii="Garamond" w:eastAsia="Times New Roman" w:hAnsi="Garamond"/>
          <w:sz w:val="20"/>
          <w:szCs w:val="20"/>
          <w:lang w:val="sq-AL"/>
        </w:rPr>
      </w:pPr>
      <w:r w:rsidRPr="008A7D8E">
        <w:rPr>
          <w:rFonts w:ascii="Garamond" w:eastAsia="Times New Roman" w:hAnsi="Garamond"/>
          <w:sz w:val="20"/>
          <w:szCs w:val="20"/>
          <w:lang w:val="sq-AL"/>
        </w:rPr>
        <w:t>Shënim:</w:t>
      </w:r>
    </w:p>
    <w:p w:rsidR="00CE32AA" w:rsidRPr="008A7D8E" w:rsidRDefault="00CE32AA" w:rsidP="00CE32AA">
      <w:pPr>
        <w:widowControl w:val="0"/>
        <w:spacing w:after="0" w:line="240" w:lineRule="auto"/>
        <w:ind w:firstLine="288"/>
        <w:rPr>
          <w:rFonts w:ascii="Garamond" w:eastAsia="Times New Roman" w:hAnsi="Garamond"/>
          <w:sz w:val="20"/>
          <w:szCs w:val="20"/>
          <w:lang w:val="sq-AL"/>
        </w:rPr>
      </w:pPr>
      <w:r w:rsidRPr="008A7D8E">
        <w:rPr>
          <w:rFonts w:ascii="Garamond" w:eastAsia="Times New Roman" w:hAnsi="Garamond"/>
          <w:b/>
          <w:sz w:val="20"/>
          <w:szCs w:val="20"/>
          <w:lang w:val="sq-AL"/>
        </w:rPr>
        <w:tab/>
      </w:r>
      <w:r w:rsidRPr="008A7D8E">
        <w:rPr>
          <w:rFonts w:ascii="Garamond" w:eastAsia="Times New Roman" w:hAnsi="Garamond"/>
          <w:sz w:val="20"/>
          <w:szCs w:val="20"/>
          <w:lang w:val="sq-AL"/>
        </w:rPr>
        <w:t>1. “Vlera e plotë e projektit” përfaqëson vlerën brenda së cilës caktohet fondi limit për prokurimin e zbatimit të projektit (kur nuk ka financim tjetër nga autoritetet kontraktuese). Kjo vlerë shërben si referencë për përllogaritjen e vlerës së financim</w:t>
      </w:r>
      <w:r>
        <w:rPr>
          <w:rFonts w:ascii="Garamond" w:eastAsia="Times New Roman" w:hAnsi="Garamond"/>
          <w:sz w:val="20"/>
          <w:szCs w:val="20"/>
          <w:lang w:val="sq-AL"/>
        </w:rPr>
        <w:t>it për vitin 2016</w:t>
      </w:r>
      <w:r w:rsidRPr="008A7D8E">
        <w:rPr>
          <w:rFonts w:ascii="Garamond" w:eastAsia="Times New Roman" w:hAnsi="Garamond"/>
          <w:sz w:val="20"/>
          <w:szCs w:val="20"/>
          <w:lang w:val="sq-AL"/>
        </w:rPr>
        <w:t xml:space="preserve"> dhe korrektohet nga vlera e kontratës, pas nënshkrimit të saj. Fondi i përftuar nga diferenca midis vlerës së projektit dhe vlerës së kontratës, pas nënshkrimit të kontratës, i shtohet portofolit të grantit “Shqipëria dixhitale”, Programi “Shqipëria dixhitale”, shtylla III e Fondit për Zhvillimin e Rajoneve dhe shpërndahet për financimin e projekteve të reja dhe/ose projekteve në vazhdim. Vlera e plotë e projektit përcillet nga sekretariati teknik (Ministria e Shtetit për Inovacionin dhe Administratën Publike).</w:t>
      </w:r>
    </w:p>
    <w:p w:rsidR="00CE32AA" w:rsidRPr="008A7D8E" w:rsidRDefault="00CE32AA" w:rsidP="00CE32AA">
      <w:pPr>
        <w:widowControl w:val="0"/>
        <w:spacing w:after="0" w:line="240" w:lineRule="auto"/>
        <w:ind w:firstLine="288"/>
        <w:rPr>
          <w:rFonts w:ascii="Garamond" w:eastAsia="Times New Roman" w:hAnsi="Garamond"/>
          <w:sz w:val="20"/>
          <w:szCs w:val="20"/>
          <w:lang w:val="sq-AL"/>
        </w:rPr>
      </w:pPr>
      <w:r w:rsidRPr="008A7D8E">
        <w:rPr>
          <w:rFonts w:ascii="Garamond" w:eastAsia="Times New Roman" w:hAnsi="Garamond"/>
          <w:sz w:val="20"/>
          <w:szCs w:val="20"/>
          <w:lang w:val="sq-AL"/>
        </w:rPr>
        <w:t>2. “Vlera e financimit për vitin 2016” tregon vlerën e financimit që alokohet nga buxheti i Fondit për Zhvillimin e Rajoneve për vitin 2016.</w:t>
      </w:r>
    </w:p>
    <w:p w:rsidR="00CE32AA" w:rsidRPr="008A7D8E" w:rsidRDefault="00CE32AA" w:rsidP="00CE32AA">
      <w:pPr>
        <w:widowControl w:val="0"/>
        <w:spacing w:after="0" w:line="240" w:lineRule="auto"/>
        <w:ind w:firstLine="288"/>
        <w:rPr>
          <w:rFonts w:ascii="Garamond" w:eastAsia="Times New Roman" w:hAnsi="Garamond"/>
          <w:sz w:val="20"/>
          <w:szCs w:val="20"/>
          <w:lang w:val="sq-AL"/>
        </w:rPr>
      </w:pPr>
      <w:r w:rsidRPr="008A7D8E">
        <w:rPr>
          <w:rFonts w:ascii="Garamond" w:eastAsia="Times New Roman" w:hAnsi="Garamond"/>
          <w:sz w:val="20"/>
          <w:szCs w:val="20"/>
          <w:lang w:val="sq-AL"/>
        </w:rPr>
        <w:t>3. “Vlera e financimit”, për vitin 2017, tregon vlerën e mbetur të financimit, pas diferencës midis vlerës së kontratës dhe vlerës së financimit për vitin 2016.</w:t>
      </w:r>
    </w:p>
    <w:p w:rsidR="00CE32AA" w:rsidRPr="008A7D8E" w:rsidRDefault="00CE32AA" w:rsidP="00CE32AA">
      <w:pPr>
        <w:widowControl w:val="0"/>
        <w:spacing w:after="0" w:line="240" w:lineRule="auto"/>
        <w:ind w:firstLine="288"/>
        <w:rPr>
          <w:rFonts w:ascii="Garamond" w:eastAsia="Times New Roman" w:hAnsi="Garamond"/>
          <w:sz w:val="20"/>
          <w:szCs w:val="20"/>
          <w:lang w:val="sq-AL"/>
        </w:rPr>
      </w:pPr>
      <w:r w:rsidRPr="008A7D8E">
        <w:rPr>
          <w:rFonts w:ascii="Garamond" w:eastAsia="Times New Roman" w:hAnsi="Garamond"/>
          <w:sz w:val="20"/>
          <w:szCs w:val="20"/>
          <w:lang w:val="sq-AL"/>
        </w:rPr>
        <w:t>4. Autoritetet kontraktuese të projekteve fituese, përpara nisjes së procedurave të prokurimit, duhet të marrin paraprakisht miratimin e termave të referencës së projekteve që do të zbatojnë, nga Autoriteti Shtetëror për Informacionin Gjeohapësinor (ASIG). Kjo kërkesë është paraqitur nga sekretariati teknik (Ministria e Shtetit për Inovacionin dhe Administratën Publike).</w:t>
      </w:r>
    </w:p>
    <w:p w:rsidR="00C348EB" w:rsidRDefault="00C348EB"/>
    <w:sectPr w:rsidR="00C348E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139E5">
      <w:pPr>
        <w:spacing w:after="0" w:line="240" w:lineRule="auto"/>
      </w:pPr>
      <w:r>
        <w:separator/>
      </w:r>
    </w:p>
  </w:endnote>
  <w:endnote w:type="continuationSeparator" w:id="0">
    <w:p w:rsidR="00000000" w:rsidRDefault="00913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597411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0E2B0D" w:rsidRPr="00B4283E" w:rsidRDefault="00CE32AA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5010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0D" w:rsidRPr="005B4361" w:rsidRDefault="009139E5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47811694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0E2B0D" w:rsidRPr="00833610" w:rsidRDefault="00CE32AA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0E2B0D" w:rsidRDefault="009139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139E5">
      <w:pPr>
        <w:spacing w:after="0" w:line="240" w:lineRule="auto"/>
      </w:pPr>
      <w:r>
        <w:separator/>
      </w:r>
    </w:p>
  </w:footnote>
  <w:footnote w:type="continuationSeparator" w:id="0">
    <w:p w:rsidR="00000000" w:rsidRDefault="00913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0E2B0D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0E2B0D" w:rsidRPr="00EB260B" w:rsidRDefault="00CE32AA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0E2B0D" w:rsidRPr="00EB260B" w:rsidRDefault="00CE32AA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0616958" wp14:editId="74133C24">
                <wp:extent cx="304524" cy="427512"/>
                <wp:effectExtent l="0" t="0" r="635" b="0"/>
                <wp:docPr id="15" name="Picture 1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0E2B0D" w:rsidRPr="00EB260B" w:rsidRDefault="00CE32AA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87 </w:t>
          </w:r>
        </w:p>
      </w:tc>
    </w:tr>
  </w:tbl>
  <w:p w:rsidR="000E2B0D" w:rsidRPr="00385E2C" w:rsidRDefault="009139E5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0D" w:rsidRDefault="009139E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0D" w:rsidRDefault="009139E5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FB00D2"/>
    <w:multiLevelType w:val="hybridMultilevel"/>
    <w:tmpl w:val="2AF20F34"/>
    <w:lvl w:ilvl="0" w:tplc="A0F2E8F2">
      <w:start w:val="7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D922FD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2AA"/>
    <w:rsid w:val="009139E5"/>
    <w:rsid w:val="00C348EB"/>
    <w:rsid w:val="00CE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2A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E3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E32A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32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2AA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E32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2AA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CE32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E32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E32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E32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E32A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E32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E32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E32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E32A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E32A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E32A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E32A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E32A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E32AA"/>
    <w:rPr>
      <w:sz w:val="14"/>
      <w:szCs w:val="24"/>
    </w:rPr>
  </w:style>
  <w:style w:type="paragraph" w:customStyle="1" w:styleId="paragrafi0">
    <w:name w:val="paragrafi"/>
    <w:basedOn w:val="Normal"/>
    <w:rsid w:val="00CE32A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vendosi">
    <w:name w:val="vendosi"/>
    <w:basedOn w:val="Normal"/>
    <w:rsid w:val="00CE32A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2AA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2A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E3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E32A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32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2AA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E32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2AA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CE32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E32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E32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E32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E32A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E32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E32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E32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E32A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E32A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E32A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E32A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E32A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E32AA"/>
    <w:rPr>
      <w:sz w:val="14"/>
      <w:szCs w:val="24"/>
    </w:rPr>
  </w:style>
  <w:style w:type="paragraph" w:customStyle="1" w:styleId="paragrafi0">
    <w:name w:val="paragrafi"/>
    <w:basedOn w:val="Normal"/>
    <w:rsid w:val="00CE32A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vendosi">
    <w:name w:val="vendosi"/>
    <w:basedOn w:val="Normal"/>
    <w:rsid w:val="00CE32A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2AA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2016-05-27T09:10:00Z</dcterms:created>
  <dcterms:modified xsi:type="dcterms:W3CDTF">2018-01-18T12:01:00Z</dcterms:modified>
</cp:coreProperties>
</file>