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4AD" w:rsidRPr="008A7D8E" w:rsidRDefault="005934AD" w:rsidP="005934AD">
      <w:pPr>
        <w:pStyle w:val="Akti"/>
        <w:keepNext w:val="0"/>
        <w:rPr>
          <w:spacing w:val="-4"/>
          <w:lang w:val="sq-AL"/>
        </w:rPr>
      </w:pPr>
      <w:r w:rsidRPr="008A7D8E">
        <w:rPr>
          <w:spacing w:val="-4"/>
          <w:lang w:val="sq-AL"/>
        </w:rPr>
        <w:t>Vendim</w:t>
      </w:r>
    </w:p>
    <w:p w:rsidR="005934AD" w:rsidRPr="008A7D8E" w:rsidRDefault="005934AD" w:rsidP="005934AD">
      <w:pPr>
        <w:pStyle w:val="NumriData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r w:rsidRPr="008A7D8E">
        <w:rPr>
          <w:spacing w:val="-4"/>
          <w:lang w:val="sq-AL"/>
        </w:rPr>
        <w:t>27, datë 20.5.2016</w:t>
      </w:r>
    </w:p>
    <w:p w:rsidR="005934AD" w:rsidRPr="008A7D8E" w:rsidRDefault="005934AD" w:rsidP="005934AD">
      <w:pPr>
        <w:pStyle w:val="Hapesira7"/>
        <w:rPr>
          <w:spacing w:val="-4"/>
          <w:lang w:val="sq-AL"/>
        </w:rPr>
      </w:pPr>
    </w:p>
    <w:p w:rsidR="005934AD" w:rsidRPr="008A7D8E" w:rsidRDefault="005934AD" w:rsidP="005934AD">
      <w:pPr>
        <w:pStyle w:val="Titulli"/>
        <w:keepNext w:val="0"/>
        <w:rPr>
          <w:spacing w:val="-4"/>
          <w:lang w:val="sq-AL"/>
        </w:rPr>
      </w:pPr>
      <w:r w:rsidRPr="008A7D8E">
        <w:rPr>
          <w:spacing w:val="-4"/>
          <w:lang w:val="sq-AL"/>
        </w:rPr>
        <w:t>PËR SHPALLJEN E THIRRJES SË DYTË, PËR VITIN 2016, PËR FINANCIMIN E PROJEKTEVE, NGA GRANTI I ARSIMIT, PROGRAMI I ZHVILLIMIT TË INFRASTRUKTURËS VENDORE DHE RAJONALE, SHTYLLA I,</w:t>
      </w:r>
      <w:r>
        <w:rPr>
          <w:spacing w:val="-4"/>
          <w:lang w:val="sq-AL"/>
        </w:rPr>
        <w:t xml:space="preserve"> </w:t>
      </w:r>
      <w:r w:rsidRPr="008A7D8E">
        <w:rPr>
          <w:spacing w:val="-4"/>
          <w:lang w:val="sq-AL"/>
        </w:rPr>
        <w:t xml:space="preserve">E FONDIT PËR ZHVILLIMIN E RAJONEVE </w:t>
      </w:r>
    </w:p>
    <w:p w:rsidR="005934AD" w:rsidRPr="008A7D8E" w:rsidRDefault="005934AD" w:rsidP="005934AD">
      <w:pPr>
        <w:pStyle w:val="Hapesira7"/>
        <w:rPr>
          <w:spacing w:val="-4"/>
          <w:lang w:val="sq-AL"/>
        </w:rPr>
      </w:pPr>
    </w:p>
    <w:p w:rsidR="005934AD" w:rsidRPr="008A7D8E" w:rsidRDefault="005934AD" w:rsidP="005934AD">
      <w:pPr>
        <w:pStyle w:val="Paragrafi"/>
        <w:rPr>
          <w:spacing w:val="-4"/>
          <w:lang w:val="sq-AL"/>
        </w:rPr>
      </w:pPr>
      <w:r w:rsidRPr="008A7D8E">
        <w:rPr>
          <w:spacing w:val="-4"/>
          <w:lang w:val="sq-AL"/>
        </w:rPr>
        <w:t xml:space="preserve">Në mbështetje të nenit 100 të Kushtetutës dhe të nenit 15, të aneksit 3, të ligjit </w:t>
      </w:r>
      <w:r>
        <w:rPr>
          <w:spacing w:val="-4"/>
          <w:lang w:val="sq-AL"/>
        </w:rPr>
        <w:t xml:space="preserve">nr. </w:t>
      </w:r>
      <w:r w:rsidRPr="008A7D8E">
        <w:rPr>
          <w:spacing w:val="-4"/>
          <w:lang w:val="sq-AL"/>
        </w:rPr>
        <w:t>147/2015, “Për buxhetin e vitit 2016”, Komiteti për Zhvillimin e Rajoneve</w:t>
      </w:r>
    </w:p>
    <w:p w:rsidR="005934AD" w:rsidRPr="008A7D8E" w:rsidRDefault="005934AD" w:rsidP="005934AD">
      <w:pPr>
        <w:pStyle w:val="Hapesira7"/>
        <w:rPr>
          <w:spacing w:val="-4"/>
          <w:lang w:val="sq-AL"/>
        </w:rPr>
      </w:pPr>
    </w:p>
    <w:p w:rsidR="005934AD" w:rsidRPr="008A7D8E" w:rsidRDefault="005934AD" w:rsidP="005934AD">
      <w:pPr>
        <w:pStyle w:val="Titull-Titull"/>
        <w:rPr>
          <w:spacing w:val="-4"/>
          <w:lang w:val="sq-AL"/>
        </w:rPr>
      </w:pPr>
      <w:r w:rsidRPr="008A7D8E">
        <w:rPr>
          <w:spacing w:val="-4"/>
          <w:lang w:val="sq-AL"/>
        </w:rPr>
        <w:t>VENDOSI:</w:t>
      </w:r>
    </w:p>
    <w:p w:rsidR="005934AD" w:rsidRPr="008A7D8E" w:rsidRDefault="005934AD" w:rsidP="005934AD">
      <w:pPr>
        <w:pStyle w:val="Hapesira7"/>
        <w:rPr>
          <w:spacing w:val="-4"/>
          <w:lang w:val="sq-AL"/>
        </w:rPr>
      </w:pPr>
    </w:p>
    <w:p w:rsidR="005934AD" w:rsidRPr="008A7D8E" w:rsidRDefault="005934AD" w:rsidP="005934AD">
      <w:pPr>
        <w:widowControl w:val="0"/>
        <w:spacing w:after="0" w:line="240" w:lineRule="auto"/>
        <w:contextualSpacing/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  <w:t>1. Shpalljen e thirrjes së dytë, për financimin e projekteve nga Fondi për Zhvillimin e Rajoneve për vitin 2016, sipas shtyllave, programeve dhe granteve të financimit, si më poshtë vijon:</w:t>
      </w:r>
    </w:p>
    <w:p w:rsidR="005934AD" w:rsidRPr="008A7D8E" w:rsidRDefault="005934AD" w:rsidP="005934AD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eastAsia="Times New Roman" w:hAnsi="Garamond"/>
          <w:spacing w:val="-4"/>
          <w:sz w:val="24"/>
          <w:szCs w:val="24"/>
          <w:lang w:val="sq-AL"/>
        </w:rPr>
      </w:pPr>
      <w:r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8A7D8E">
        <w:rPr>
          <w:rFonts w:ascii="Garamond" w:eastAsia="Times New Roman" w:hAnsi="Garamond"/>
          <w:spacing w:val="-4"/>
          <w:sz w:val="24"/>
          <w:szCs w:val="24"/>
          <w:lang w:val="sq-AL"/>
        </w:rPr>
        <w:t>Granti 2: “Arsimi”, programi i zhvillimit të infrastrukturës vendore dhe rajonale, shtylla I.</w:t>
      </w:r>
    </w:p>
    <w:p w:rsidR="005934AD" w:rsidRPr="008A7D8E" w:rsidRDefault="005934AD" w:rsidP="005934AD">
      <w:pPr>
        <w:widowControl w:val="0"/>
        <w:numPr>
          <w:ilvl w:val="1"/>
          <w:numId w:val="1"/>
        </w:numPr>
        <w:spacing w:after="0" w:line="240" w:lineRule="auto"/>
        <w:ind w:left="0" w:firstLine="284"/>
        <w:rPr>
          <w:rFonts w:ascii="Garamond" w:eastAsia="Times New Roman" w:hAnsi="Garamond"/>
          <w:spacing w:val="-4"/>
          <w:sz w:val="24"/>
          <w:szCs w:val="24"/>
          <w:lang w:val="sq-AL"/>
        </w:rPr>
      </w:pPr>
      <w:r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8A7D8E">
        <w:rPr>
          <w:rFonts w:ascii="Garamond" w:eastAsia="Times New Roman" w:hAnsi="Garamond"/>
          <w:spacing w:val="-4"/>
          <w:sz w:val="24"/>
          <w:szCs w:val="24"/>
          <w:lang w:val="sq-AL"/>
        </w:rPr>
        <w:t>Drejtimet e thirrjes për financim</w:t>
      </w:r>
      <w:r>
        <w:rPr>
          <w:rFonts w:ascii="Garamond" w:eastAsia="Times New Roman" w:hAnsi="Garamond"/>
          <w:spacing w:val="-4"/>
          <w:sz w:val="24"/>
          <w:szCs w:val="24"/>
          <w:lang w:val="sq-AL"/>
        </w:rPr>
        <w:t>,</w:t>
      </w:r>
      <w:r w:rsidRPr="008A7D8E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janë për:</w:t>
      </w:r>
    </w:p>
    <w:p w:rsidR="005934AD" w:rsidRPr="008A7D8E" w:rsidRDefault="005934AD" w:rsidP="005934AD">
      <w:pPr>
        <w:pStyle w:val="ListParagraph"/>
        <w:widowControl w:val="0"/>
        <w:tabs>
          <w:tab w:val="left" w:pos="1418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7D8E">
        <w:rPr>
          <w:rFonts w:ascii="Garamond" w:hAnsi="Garamond"/>
          <w:spacing w:val="-4"/>
          <w:sz w:val="24"/>
          <w:szCs w:val="24"/>
          <w:lang w:val="sq-AL"/>
        </w:rPr>
        <w:t>a) shtim të kapaciteteve pritëse arsimore në arsimin bazë dhe arsimin e mesëm, për të siguruar përballimin e kërkesës dhe për të mundësuar funksionimin brenda standardeve të mësimdhënies dhe mësimnxënies, kryesisht në zonat e mëdha urbane;</w:t>
      </w:r>
    </w:p>
    <w:p w:rsidR="005934AD" w:rsidRPr="008A7D8E" w:rsidRDefault="005934AD" w:rsidP="005934AD">
      <w:pPr>
        <w:pStyle w:val="ListParagraph"/>
        <w:widowControl w:val="0"/>
        <w:tabs>
          <w:tab w:val="left" w:pos="1418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7D8E">
        <w:rPr>
          <w:rFonts w:ascii="Garamond" w:hAnsi="Garamond"/>
          <w:spacing w:val="-4"/>
          <w:sz w:val="24"/>
          <w:szCs w:val="24"/>
          <w:lang w:val="sq-AL"/>
        </w:rPr>
        <w:t xml:space="preserve">b) rehabilitim të objekteve arsimore ekzistuese, të arsimit bazë dhe arsimit të mesëm, të cilat janë në rrezik shembjeje apo kanë </w:t>
      </w:r>
      <w:r>
        <w:rPr>
          <w:rFonts w:ascii="Garamond" w:hAnsi="Garamond"/>
          <w:spacing w:val="-4"/>
          <w:sz w:val="24"/>
          <w:szCs w:val="24"/>
          <w:lang w:val="sq-AL"/>
        </w:rPr>
        <w:t>nevojë emergjente për ndërhyrje</w:t>
      </w:r>
      <w:r w:rsidRPr="008A7D8E">
        <w:rPr>
          <w:rFonts w:ascii="Garamond" w:hAnsi="Garamond"/>
          <w:spacing w:val="-4"/>
          <w:sz w:val="24"/>
          <w:szCs w:val="24"/>
          <w:lang w:val="sq-AL"/>
        </w:rPr>
        <w:t xml:space="preserve"> dhe rijetëzimi i terreneve sportive të shkollave;</w:t>
      </w:r>
    </w:p>
    <w:p w:rsidR="005934AD" w:rsidRPr="008A7D8E" w:rsidRDefault="005934AD" w:rsidP="005934AD">
      <w:pPr>
        <w:pStyle w:val="ListParagraph"/>
        <w:widowControl w:val="0"/>
        <w:tabs>
          <w:tab w:val="left" w:pos="1418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7D8E">
        <w:rPr>
          <w:rFonts w:ascii="Garamond" w:hAnsi="Garamond"/>
          <w:spacing w:val="-4"/>
          <w:sz w:val="24"/>
          <w:szCs w:val="24"/>
          <w:lang w:val="sq-AL"/>
        </w:rPr>
        <w:t>c) mbështetje për arsimin e lartë dhe atë pasuniversitar, ngritja dhe fuqizimi i qendrave të dijes, forcimi i kapaciteteve arsimore.</w:t>
      </w:r>
    </w:p>
    <w:p w:rsidR="005934AD" w:rsidRPr="008A7D8E" w:rsidRDefault="005934AD" w:rsidP="005934AD">
      <w:pPr>
        <w:pStyle w:val="paragrafi0"/>
        <w:widowControl w:val="0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color w:val="000000"/>
          <w:spacing w:val="-4"/>
        </w:rPr>
      </w:pPr>
      <w:r w:rsidRPr="008A7D8E">
        <w:rPr>
          <w:rFonts w:ascii="Garamond" w:hAnsi="Garamond"/>
          <w:color w:val="000000"/>
          <w:spacing w:val="-4"/>
        </w:rPr>
        <w:t>2. Për drejtimet sipas shkronjave “a”, “b” dhe “c”, të pikës 1.2, të këtij vendimi, vlera e financimit të projekteve të reja, për vitin 2016, është 350 000 000 (treqind e pesëdhjetë milionë) lekë.</w:t>
      </w:r>
    </w:p>
    <w:p w:rsidR="005934AD" w:rsidRPr="008A7D8E" w:rsidRDefault="005934AD" w:rsidP="005934AD">
      <w:pPr>
        <w:pStyle w:val="paragrafi0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</w:rPr>
      </w:pPr>
      <w:r w:rsidRPr="008A7D8E">
        <w:rPr>
          <w:rFonts w:ascii="Garamond" w:hAnsi="Garamond"/>
          <w:spacing w:val="-4"/>
        </w:rPr>
        <w:t xml:space="preserve">3. Aplikimi për financimin e projekteve të përmendura në shkronjat “a”, “b” dhe “c”, të pikës 1.2, të këtij vendimi, bëhet nga njësitë e qeverisjes vendore, dhe institucionet përkatëse për projekte të arsimit të lartë, sipas shtojcave I dhe II, bashkëlidhur këtij vendimi. </w:t>
      </w:r>
    </w:p>
    <w:p w:rsidR="005934AD" w:rsidRPr="008A7D8E" w:rsidRDefault="005934AD" w:rsidP="005934AD">
      <w:pPr>
        <w:pStyle w:val="paragrafi0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</w:rPr>
      </w:pPr>
      <w:r w:rsidRPr="008A7D8E">
        <w:rPr>
          <w:rFonts w:ascii="Garamond" w:hAnsi="Garamond"/>
          <w:spacing w:val="-4"/>
        </w:rPr>
        <w:t>4. Procedura e vlerësimit të projekteve të aplikuara, kryhet pranë sekretariatit teknik, në Ministrinë e Arsimit dhe Sportit, sipas kritereve të dhëna në shtojcën III, bashkëlidhur këtij vendimi.</w:t>
      </w:r>
    </w:p>
    <w:p w:rsidR="005934AD" w:rsidRPr="008A7D8E" w:rsidRDefault="005934AD" w:rsidP="005934AD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8A7D8E">
        <w:rPr>
          <w:rFonts w:ascii="Garamond" w:eastAsia="Times New Roman" w:hAnsi="Garamond"/>
          <w:spacing w:val="-4"/>
          <w:sz w:val="24"/>
          <w:szCs w:val="24"/>
          <w:lang w:val="sq-AL"/>
        </w:rPr>
        <w:t>5. Ngarkohet ministri i Arsimit dhe Sporteve, për zbatimin e këtij vendimi.</w:t>
      </w:r>
    </w:p>
    <w:p w:rsidR="005934AD" w:rsidRPr="008A7D8E" w:rsidRDefault="005934AD" w:rsidP="005934AD">
      <w:pPr>
        <w:widowControl w:val="0"/>
        <w:spacing w:after="0" w:line="240" w:lineRule="auto"/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  <w:t>Ky vendim hyn në fuqi pas botimit në Fletoren Zyrtare.</w:t>
      </w:r>
    </w:p>
    <w:p w:rsidR="005934AD" w:rsidRPr="008A7D8E" w:rsidRDefault="005934AD" w:rsidP="005934AD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8A7D8E">
        <w:rPr>
          <w:spacing w:val="-4"/>
          <w:lang w:val="sq-AL"/>
        </w:rPr>
        <w:t>KRYETARI</w:t>
      </w:r>
    </w:p>
    <w:p w:rsidR="005934AD" w:rsidRPr="008A7D8E" w:rsidRDefault="005934AD" w:rsidP="005934AD">
      <w:pPr>
        <w:pStyle w:val="AutoritetiEmer"/>
        <w:rPr>
          <w:rFonts w:eastAsia="Times New Roman"/>
          <w:spacing w:val="-4"/>
          <w:lang w:val="sq-AL"/>
        </w:rPr>
      </w:pPr>
      <w:r>
        <w:rPr>
          <w:spacing w:val="-4"/>
          <w:lang w:val="sq-AL"/>
        </w:rPr>
        <w:t>Niko Peleshi</w:t>
      </w:r>
    </w:p>
    <w:p w:rsidR="005934AD" w:rsidRPr="008A7D8E" w:rsidRDefault="005934AD" w:rsidP="005934AD">
      <w:pPr>
        <w:pStyle w:val="Paragrafi"/>
        <w:ind w:firstLine="0"/>
        <w:rPr>
          <w:spacing w:val="-4"/>
          <w:lang w:val="sq-AL"/>
        </w:rPr>
      </w:pPr>
      <w:r w:rsidRPr="008A7D8E">
        <w:rPr>
          <w:noProof/>
          <w:spacing w:val="-4"/>
        </w:rPr>
        <w:drawing>
          <wp:inline distT="0" distB="0" distL="0" distR="0" wp14:anchorId="0A4CC91D" wp14:editId="3ECC1834">
            <wp:extent cx="2717326" cy="2545308"/>
            <wp:effectExtent l="19050" t="0" r="6824" b="0"/>
            <wp:docPr id="12" name="Picture 6" descr="20 05 2016_Draft Vendim_27_Shpallje thirrje 2_ Arsimi_ (2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 05 2016_Draft Vendim_27_Shpallje thirrje 2_ Arsimi_ (2)_Page_2.jpg"/>
                    <pic:cNvPicPr/>
                  </pic:nvPicPr>
                  <pic:blipFill>
                    <a:blip r:embed="rId6" cstate="print"/>
                    <a:srcRect l="11169" t="36120" r="10785" b="18770"/>
                    <a:stretch>
                      <a:fillRect/>
                    </a:stretch>
                  </pic:blipFill>
                  <pic:spPr>
                    <a:xfrm>
                      <a:off x="0" y="0"/>
                      <a:ext cx="2717325" cy="2545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4AD" w:rsidRDefault="005934AD" w:rsidP="005934AD">
      <w:pPr>
        <w:pStyle w:val="Paragrafi"/>
        <w:rPr>
          <w:lang w:val="sq-AL"/>
        </w:rPr>
        <w:sectPr w:rsidR="005934AD" w:rsidSect="00F73C8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934AD" w:rsidRPr="00D81BED" w:rsidRDefault="005934AD" w:rsidP="005934AD">
      <w:pPr>
        <w:pStyle w:val="Hapesira7"/>
        <w:rPr>
          <w:lang w:val="sq-AL"/>
        </w:rPr>
      </w:pPr>
    </w:p>
    <w:p w:rsidR="005934AD" w:rsidRPr="00D81BED" w:rsidRDefault="005934AD" w:rsidP="005934AD">
      <w:pPr>
        <w:pStyle w:val="Titull-Titull"/>
        <w:rPr>
          <w:lang w:val="sq-AL"/>
        </w:rPr>
      </w:pPr>
      <w:r w:rsidRPr="00D81BED">
        <w:rPr>
          <w:lang w:val="sq-AL"/>
        </w:rPr>
        <w:t>SHTOJCË I</w:t>
      </w:r>
      <w:r w:rsidRPr="00D81BED">
        <w:rPr>
          <w:lang w:val="sq-AL"/>
        </w:rPr>
        <w:tab/>
      </w:r>
    </w:p>
    <w:p w:rsidR="005934AD" w:rsidRPr="00D81BED" w:rsidRDefault="005934AD" w:rsidP="005934AD">
      <w:pPr>
        <w:pStyle w:val="Titull-Titull"/>
        <w:rPr>
          <w:lang w:val="sq-AL"/>
        </w:rPr>
      </w:pPr>
      <w:r w:rsidRPr="00D81BED">
        <w:rPr>
          <w:lang w:val="sq-AL"/>
        </w:rPr>
        <w:t>KALENDARI ME AFATET E APLIKIMIT DHE VLERËSIMIT TË PROJEKTEVE</w:t>
      </w:r>
    </w:p>
    <w:p w:rsidR="005934AD" w:rsidRPr="00D81BED" w:rsidRDefault="005934AD" w:rsidP="005934AD">
      <w:pPr>
        <w:pStyle w:val="Hapesira7"/>
        <w:rPr>
          <w:lang w:val="sq-AL"/>
        </w:rPr>
      </w:pPr>
    </w:p>
    <w:tbl>
      <w:tblPr>
        <w:tblW w:w="10283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0"/>
        <w:gridCol w:w="2790"/>
        <w:gridCol w:w="4973"/>
      </w:tblGrid>
      <w:tr w:rsidR="005934AD" w:rsidRPr="00D81BED" w:rsidTr="00A30AFB">
        <w:tc>
          <w:tcPr>
            <w:tcW w:w="2520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  <w:t>Afati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  <w:t>Institucioni përgjegjës</w:t>
            </w:r>
          </w:p>
        </w:tc>
        <w:tc>
          <w:tcPr>
            <w:tcW w:w="4973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  <w:t>Aktiviteti</w:t>
            </w:r>
          </w:p>
        </w:tc>
      </w:tr>
      <w:tr w:rsidR="005934AD" w:rsidRPr="00D81BED" w:rsidTr="00A30AFB">
        <w:tc>
          <w:tcPr>
            <w:tcW w:w="2520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Botimi në Fletoren 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Z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yrtare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Komiteti për Zhvillimin e Rajoneve</w:t>
            </w:r>
          </w:p>
        </w:tc>
        <w:tc>
          <w:tcPr>
            <w:tcW w:w="4973" w:type="dxa"/>
            <w:shd w:val="clear" w:color="auto" w:fill="auto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Hapja e thirrjes për projekte të reja në grantin, programin dhe shtyllën e financimit, sipas pikës 1 të këtij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vendimi.</w:t>
            </w:r>
          </w:p>
        </w:tc>
      </w:tr>
      <w:tr w:rsidR="005934AD" w:rsidRPr="00D81BED" w:rsidTr="00A30AFB">
        <w:trPr>
          <w:trHeight w:val="3121"/>
        </w:trPr>
        <w:tc>
          <w:tcPr>
            <w:tcW w:w="2520" w:type="dxa"/>
            <w:shd w:val="clear" w:color="auto" w:fill="auto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  <w:t xml:space="preserve">6 </w:t>
            </w:r>
            <w:r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  <w:t>q</w:t>
            </w:r>
            <w:r w:rsidRPr="00D81BED"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  <w:t>ershor 2016</w:t>
            </w: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(afat për projektet e pikës 1.2/a,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b dhe c)</w:t>
            </w: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Aplikuesit sipas pikës 2 të këtij vendimi, si më sipër. </w:t>
            </w: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4973" w:type="dxa"/>
            <w:shd w:val="clear" w:color="auto" w:fill="auto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Dërgimi i aplikimeve nga aplikuesit, si më poshtë vijon:</w:t>
            </w:r>
          </w:p>
          <w:p w:rsidR="005934AD" w:rsidRPr="00D81BED" w:rsidRDefault="005934AD" w:rsidP="005934A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Aplikimi </w:t>
            </w:r>
            <w:r w:rsidRPr="00D81BED">
              <w:rPr>
                <w:rFonts w:ascii="Garamond" w:eastAsia="Times New Roman" w:hAnsi="Garamond"/>
                <w:i/>
                <w:spacing w:val="-4"/>
                <w:sz w:val="20"/>
                <w:szCs w:val="20"/>
                <w:lang w:val="sq-AL"/>
              </w:rPr>
              <w:t>on-line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në faqen elektronike të e-albania: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</w:t>
            </w: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Shërbimi: Aplikimi online për FZHR</w:t>
            </w: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hyperlink r:id="rId7" w:history="1">
              <w:r w:rsidRPr="00D81BED">
                <w:rPr>
                  <w:rFonts w:ascii="Garamond" w:eastAsia="Times New Roman" w:hAnsi="Garamond"/>
                  <w:color w:val="0000FF"/>
                  <w:spacing w:val="-4"/>
                  <w:sz w:val="20"/>
                  <w:szCs w:val="20"/>
                  <w:u w:val="single"/>
                  <w:lang w:val="sq-AL"/>
                </w:rPr>
                <w:t>https://e-albania.al/sherbimi.aspx?kodi=7203</w:t>
              </w:r>
            </w:hyperlink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.</w:t>
            </w: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o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se</w:t>
            </w:r>
          </w:p>
          <w:p w:rsidR="005934AD" w:rsidRPr="00D81BED" w:rsidRDefault="005934AD" w:rsidP="005934A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Aplikimi me shkresë zyrtare (postë ose dorazi), ku dosja e plotë e aplikimit (në CD) dërgohet pranë sekretariatit teknik përkatës, si më poshtë vijon: </w:t>
            </w:r>
          </w:p>
          <w:p w:rsidR="005934AD" w:rsidRPr="00D81BED" w:rsidRDefault="005934AD" w:rsidP="005934AD">
            <w:pPr>
              <w:widowControl w:val="0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Shtylla 1 - 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“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Programi i zhvillimit të infrastrukturës vendore dhe rajonale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”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, - granti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2: 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“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Arsimi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”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, sekretariati teknik pranë Ministrisë së Arsimit dhe Sportit</w:t>
            </w:r>
          </w:p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Pranë Sekretariatit të Përgjithshëm për Zhvillimin e Rajoneve, në Kryeministri, </w:t>
            </w:r>
            <w:r w:rsidRPr="00ED24B0"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  <w:t>nuk dorëzohen dosjet e aplikimit, por vetëm pranë sekretariatit teknik</w:t>
            </w:r>
            <w:r w:rsidRPr="00ED24B0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.</w:t>
            </w:r>
          </w:p>
        </w:tc>
      </w:tr>
      <w:tr w:rsidR="005934AD" w:rsidRPr="00D81BED" w:rsidTr="00A30AFB">
        <w:trPr>
          <w:trHeight w:val="144"/>
        </w:trPr>
        <w:tc>
          <w:tcPr>
            <w:tcW w:w="2520" w:type="dxa"/>
            <w:vMerge w:val="restart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5 ditë pune nga mbyllja e aplikimit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Sekretariati teknik përkatës</w:t>
            </w:r>
          </w:p>
        </w:tc>
        <w:tc>
          <w:tcPr>
            <w:tcW w:w="4973" w:type="dxa"/>
            <w:shd w:val="clear" w:color="auto" w:fill="auto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Vlerësimi i projekteve të aplikuara, sipas pikës A, shtojca III.</w:t>
            </w:r>
          </w:p>
        </w:tc>
      </w:tr>
      <w:tr w:rsidR="005934AD" w:rsidRPr="00D81BED" w:rsidTr="00A30AFB">
        <w:trPr>
          <w:trHeight w:val="422"/>
        </w:trPr>
        <w:tc>
          <w:tcPr>
            <w:tcW w:w="2520" w:type="dxa"/>
            <w:vMerge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Sekretariati teknik përkatës</w:t>
            </w:r>
          </w:p>
        </w:tc>
        <w:tc>
          <w:tcPr>
            <w:tcW w:w="4973" w:type="dxa"/>
            <w:shd w:val="clear" w:color="auto" w:fill="auto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Sekretariati teknik paraqet zyrtarisht pranë Sekretariatit të Përgjithshëm listën e projekteve që propozohen për financim.</w:t>
            </w:r>
          </w:p>
        </w:tc>
      </w:tr>
      <w:tr w:rsidR="005934AD" w:rsidRPr="00D81BED" w:rsidTr="00A30AFB">
        <w:trPr>
          <w:trHeight w:val="580"/>
        </w:trPr>
        <w:tc>
          <w:tcPr>
            <w:tcW w:w="2520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3 ditë pune nga përfundimi i vlerësimit nga sekretariati teknik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Sekretariati i Përgjithshëm i KZHR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-së</w:t>
            </w: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(Njësia e Zhvillimit dhe Planifikimit Strategjik)</w:t>
            </w:r>
          </w:p>
        </w:tc>
        <w:tc>
          <w:tcPr>
            <w:tcW w:w="4973" w:type="dxa"/>
            <w:shd w:val="clear" w:color="auto" w:fill="auto"/>
            <w:vAlign w:val="center"/>
          </w:tcPr>
          <w:p w:rsidR="005934AD" w:rsidRPr="00D81BED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 w:rsidRPr="00D81BED"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Në bashkëpunim me sekretariatin teknik organizon mbledhjen e Komitetit për Zhvillimin e Rajoneve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.</w:t>
            </w:r>
          </w:p>
        </w:tc>
      </w:tr>
    </w:tbl>
    <w:p w:rsidR="005934AD" w:rsidRPr="00D81BED" w:rsidRDefault="005934AD" w:rsidP="005934AD">
      <w:pPr>
        <w:pStyle w:val="Hapesira7"/>
        <w:rPr>
          <w:lang w:val="sq-AL"/>
        </w:rPr>
      </w:pPr>
    </w:p>
    <w:p w:rsidR="005934AD" w:rsidRPr="00D81BED" w:rsidRDefault="005934AD" w:rsidP="005934AD">
      <w:pPr>
        <w:pStyle w:val="Paragrafi"/>
        <w:jc w:val="center"/>
        <w:rPr>
          <w:lang w:val="sq-AL"/>
        </w:rPr>
      </w:pPr>
      <w:r w:rsidRPr="00D81BED">
        <w:rPr>
          <w:lang w:val="sq-AL"/>
        </w:rPr>
        <w:t>SHTOJCË II</w:t>
      </w:r>
    </w:p>
    <w:p w:rsidR="005934AD" w:rsidRPr="00D81BED" w:rsidRDefault="005934AD" w:rsidP="005934AD">
      <w:pPr>
        <w:pStyle w:val="Paragrafi"/>
        <w:jc w:val="center"/>
        <w:rPr>
          <w:lang w:val="sq-AL"/>
        </w:rPr>
      </w:pPr>
      <w:r w:rsidRPr="00D81BED">
        <w:rPr>
          <w:lang w:val="sq-AL"/>
        </w:rPr>
        <w:t>FORMATI I APLIKIMIT PËR PROJEKTET</w:t>
      </w:r>
    </w:p>
    <w:p w:rsidR="005934AD" w:rsidRDefault="005934AD" w:rsidP="005934AD">
      <w:pPr>
        <w:pStyle w:val="Hapesira7"/>
        <w:rPr>
          <w:lang w:val="sq-AL"/>
        </w:rPr>
      </w:pPr>
    </w:p>
    <w:p w:rsidR="005934AD" w:rsidRPr="00D81BED" w:rsidRDefault="005934AD" w:rsidP="005934AD">
      <w:pPr>
        <w:pStyle w:val="Paragrafi"/>
        <w:rPr>
          <w:lang w:val="sq-AL"/>
        </w:rPr>
      </w:pPr>
      <w:r w:rsidRPr="00D81BED">
        <w:rPr>
          <w:lang w:val="sq-AL"/>
        </w:rPr>
        <w:t>Ky format plotësohet për të gjitha projektet</w:t>
      </w:r>
    </w:p>
    <w:tbl>
      <w:tblPr>
        <w:tblW w:w="1026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7"/>
        <w:gridCol w:w="6923"/>
      </w:tblGrid>
      <w:tr w:rsidR="005934AD" w:rsidRPr="00E73180" w:rsidTr="00A30AFB"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Aplikuesi (*)</w:t>
            </w:r>
          </w:p>
        </w:tc>
        <w:tc>
          <w:tcPr>
            <w:tcW w:w="6923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Përcaktohet automatikisht nga sistemi.</w:t>
            </w:r>
          </w:p>
        </w:tc>
      </w:tr>
      <w:tr w:rsidR="005934AD" w:rsidRPr="00E73180" w:rsidTr="00A30AFB"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Data e aplikimit (*)</w:t>
            </w:r>
          </w:p>
        </w:tc>
        <w:tc>
          <w:tcPr>
            <w:tcW w:w="6923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Përcaktohet automatikisht nga sistemi.</w:t>
            </w:r>
          </w:p>
        </w:tc>
      </w:tr>
      <w:tr w:rsidR="005934AD" w:rsidRPr="00E73180" w:rsidTr="00A30AFB"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Titulli i projektit (*)</w:t>
            </w:r>
          </w:p>
        </w:tc>
        <w:tc>
          <w:tcPr>
            <w:tcW w:w="6923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5934AD" w:rsidRPr="00E73180" w:rsidTr="00A30AFB"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Shtylla e Financimit (*)</w:t>
            </w:r>
          </w:p>
        </w:tc>
        <w:tc>
          <w:tcPr>
            <w:tcW w:w="6923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Të përcaktohet për cilën shtyllë aplikohet (sipas aneksit 3, të ligjit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nr. 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147, datë 17.12.2015,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“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Për buxhetin e vitit 2016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) dhe vendimit përkatës të KZHR-së.</w:t>
            </w:r>
          </w:p>
        </w:tc>
      </w:tr>
      <w:tr w:rsidR="005934AD" w:rsidRPr="00E73180" w:rsidTr="00A30AFB"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Programi i projektit (*)</w:t>
            </w:r>
          </w:p>
        </w:tc>
        <w:tc>
          <w:tcPr>
            <w:tcW w:w="6923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Të përcakto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het për cilin program aplikohet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(sipas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a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neksit 3, të ligjit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nr. 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147, datë 17.12.2015,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“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Për buxhetin e vitit 2016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”)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vendimit përkatës të KZHR-së.</w:t>
            </w:r>
          </w:p>
        </w:tc>
      </w:tr>
      <w:tr w:rsidR="005934AD" w:rsidRPr="00E73180" w:rsidTr="00A30AFB"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Granti i projektit (*)</w:t>
            </w:r>
          </w:p>
        </w:tc>
        <w:tc>
          <w:tcPr>
            <w:tcW w:w="6923" w:type="dxa"/>
            <w:vAlign w:val="center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Të përcaktohet për cilin grant aplikohet (sipas aneksit 3, të ligjit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nr. 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147, datë 17.12.2015,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“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Për buxhetin e vitit 2016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) dhe vendimit përkatës të KZHR-së.</w:t>
            </w: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Data e fillimit të projektit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Data e mbarimit të projektit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Përshkrimi i projektit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Të bëhet përshkrim i detajuar i projektit të propozuar, duke përmbajtur informacionin e mëposhtëm, por jo vetëm:</w:t>
            </w:r>
          </w:p>
          <w:p w:rsidR="005934AD" w:rsidRPr="00E73180" w:rsidRDefault="005934AD" w:rsidP="005934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Vendndodhja e objektit të investimit;</w:t>
            </w:r>
          </w:p>
          <w:p w:rsidR="005934AD" w:rsidRPr="00E73180" w:rsidRDefault="005934AD" w:rsidP="005934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Përshkrimi i kushteve të objektit ekzistues (nëse ka) dhe terrenit, si dhe nevojës për këtë projekt;</w:t>
            </w:r>
          </w:p>
          <w:p w:rsidR="005934AD" w:rsidRPr="00E73180" w:rsidRDefault="005934AD" w:rsidP="005934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Përshkrimi i punimeve/ndërhyrjeve të reja në objektin ekzistues (nëse ka);</w:t>
            </w:r>
          </w:p>
          <w:p w:rsidR="005934AD" w:rsidRPr="00E73180" w:rsidRDefault="005934AD" w:rsidP="005934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Cilat janë problemet që adreson ky projekt dhe shkalla e ndikimit të tij;</w:t>
            </w:r>
          </w:p>
          <w:p w:rsidR="005934AD" w:rsidRPr="00E73180" w:rsidRDefault="005934AD" w:rsidP="005934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Rrisqet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për zbatimin e tij; </w:t>
            </w:r>
          </w:p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Informacion në lidhje me pronësinë e tokës (në qoftë se parashikohet ndërtimi i një objekti të ri) dhe lirimi i sheshit të ndërtimit, nëse krijon vonesa në zbatimin e punimeve, krijon kosto shtesë (kosto e shpronësimit), si dhe deklarimin mbi zgjidhjet për mbulimin e kostos së shpronësimit (në formular).</w:t>
            </w:r>
          </w:p>
        </w:tc>
      </w:tr>
      <w:tr w:rsidR="005934AD" w:rsidRPr="00E73180" w:rsidTr="00A30AFB">
        <w:trPr>
          <w:trHeight w:val="108"/>
        </w:trPr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Qëllimi dhe objektivat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Të paraqitet qëllimi i përgjithshëm i projektit si dhe objektivat specifikë të tij.</w:t>
            </w: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Numri i përfituesve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Të jepet numri i popullsisë që përfiton drejtpërdrejt dhe tërthorazi nga zbatimi i projektit në total. Vlera e dhënë të shoqërohet me shpjegim për secilën kategori përfituesi.</w:t>
            </w:r>
          </w:p>
        </w:tc>
      </w:tr>
      <w:tr w:rsidR="005934AD" w:rsidRPr="00E73180" w:rsidTr="00A30AFB"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Rendi prioritar (*)</w:t>
            </w:r>
          </w:p>
        </w:tc>
        <w:tc>
          <w:tcPr>
            <w:tcW w:w="6923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Në rastet e aplikimit të më shumë se 1 projekti për të njëjtin program, renditini projektet sipas prioritetit/nevojës për ndërhyrje (numri 1 për shumë prioritar, numri 2 për më pak prioritar e kështu me radhë).</w:t>
            </w:r>
          </w:p>
        </w:tc>
      </w:tr>
      <w:tr w:rsidR="005934AD" w:rsidRPr="00E73180" w:rsidTr="00A30AFB">
        <w:trPr>
          <w:trHeight w:val="898"/>
        </w:trPr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Qëndrueshmëria e projektit (*)</w:t>
            </w:r>
          </w:p>
        </w:tc>
        <w:tc>
          <w:tcPr>
            <w:tcW w:w="6923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Të përshkruhet, nëse për këtë projekt aplikuesi parashikon dhe deklaron (në formular) se mbulon:</w:t>
            </w:r>
          </w:p>
          <w:p w:rsidR="005934AD" w:rsidRPr="00E73180" w:rsidRDefault="005934AD" w:rsidP="005934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Koston për mirëmbajtjen e objektit, dhe në rast objektesh të reja edhe koston e pajisjeve dhe shpenzimet operative, pas zbatimit të tij.</w:t>
            </w:r>
          </w:p>
        </w:tc>
      </w:tr>
      <w:tr w:rsidR="005934AD" w:rsidRPr="00E73180" w:rsidTr="00A30AFB">
        <w:trPr>
          <w:trHeight w:val="305"/>
        </w:trPr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Fondet e kërkuara nga Fondi për Zhvillimin e Rajoneve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Në rast se projekti nuk ka bashkëfinancim nga njësitë qendrore, njësitë vendore apo nga donatorë, vlera që kërkohet për financim është e njëjtë me koston totale të projektit.</w:t>
            </w: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Kontributi në rast bashkëfinancimi nga njësia e qeverisjes vendore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Paraqitni nivelin e bashkëfinancimit, në rast se projekti ka bashkëfinancim nga njësi qendrore, vendore, donatorë apo nga organizata të tjera zhvillimi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Financim nga donatorë (opsionale, nqs ka donatore)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Të jepet vlera e bashkëfinancimit në monedhën lekë.</w:t>
            </w: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Kostoja totale e projektit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5934AD" w:rsidRPr="00E73180" w:rsidTr="00A30AFB"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Projekti ka një analizë kosto-përfitim të cilësisë së mirë (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o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psionale)</w:t>
            </w:r>
          </w:p>
        </w:tc>
        <w:tc>
          <w:tcPr>
            <w:tcW w:w="6923" w:type="dxa"/>
            <w:vAlign w:val="center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Po/Jo</w:t>
            </w:r>
          </w:p>
        </w:tc>
      </w:tr>
      <w:tr w:rsidR="005934AD" w:rsidRPr="00E73180" w:rsidTr="00A30AFB"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Përmbledhje e analizës kosto-përfitim (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o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psionale)</w:t>
            </w:r>
          </w:p>
        </w:tc>
        <w:tc>
          <w:tcPr>
            <w:tcW w:w="6923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Të paraqitet një përmbledhje e shkurtër e analizës kosto-përfitim, nëse ka një të tillë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</w:p>
        </w:tc>
      </w:tr>
      <w:tr w:rsidR="005934AD" w:rsidRPr="00E73180" w:rsidTr="00A30AFB">
        <w:trPr>
          <w:trHeight w:val="1981"/>
        </w:trPr>
        <w:tc>
          <w:tcPr>
            <w:tcW w:w="3337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Deklarime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(*)</w:t>
            </w:r>
          </w:p>
        </w:tc>
        <w:tc>
          <w:tcPr>
            <w:tcW w:w="6923" w:type="dxa"/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Aplikanti deklaron se:</w:t>
            </w:r>
          </w:p>
          <w:p w:rsidR="005934AD" w:rsidRDefault="005934AD" w:rsidP="005934AD">
            <w:pPr>
              <w:pStyle w:val="ListParagraph"/>
              <w:widowControl w:val="0"/>
              <w:numPr>
                <w:ilvl w:val="0"/>
                <w:numId w:val="4"/>
              </w:numPr>
              <w:spacing w:after="0" w:line="240" w:lineRule="auto"/>
              <w:ind w:left="245" w:hanging="245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hAnsi="Garamond"/>
                <w:sz w:val="20"/>
                <w:szCs w:val="20"/>
                <w:lang w:val="sq-AL"/>
              </w:rPr>
              <w:t>projekti është gati për zbatim (pra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E73180">
              <w:rPr>
                <w:rFonts w:ascii="Garamond" w:hAnsi="Garamond"/>
                <w:sz w:val="20"/>
                <w:szCs w:val="20"/>
                <w:lang w:val="sq-AL"/>
              </w:rPr>
              <w:t xml:space="preserve"> nëse i disponon të gjitha dokumentet që nevojiten për zbatimin e tij) dhe koha kur mund të fillojë dhe të përfundojë procedura e prokurimit publik dhe kur mund të fillojë dhe të përfundojë zbatimi i punimeve;</w:t>
            </w:r>
          </w:p>
          <w:p w:rsidR="005934AD" w:rsidRDefault="005934AD" w:rsidP="005934AD">
            <w:pPr>
              <w:pStyle w:val="ListParagraph"/>
              <w:widowControl w:val="0"/>
              <w:numPr>
                <w:ilvl w:val="0"/>
                <w:numId w:val="4"/>
              </w:numPr>
              <w:spacing w:after="0" w:line="240" w:lineRule="auto"/>
              <w:ind w:left="245" w:hanging="245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CC605D">
              <w:rPr>
                <w:rFonts w:ascii="Garamond" w:hAnsi="Garamond"/>
                <w:sz w:val="20"/>
                <w:szCs w:val="20"/>
                <w:lang w:val="sq-AL"/>
              </w:rPr>
              <w:t>rojekti është në listën e projekteve/nevojave të parashikuara nga institucioni përkatës, është pjesë e planeve vendore të zhvillimit, dhe/ose të investimeve. Me miratimin e financimit, autoriteti kontraktues siguron pajisjen me të gjitha lejimet e nevojshme për zbatimin e projektit, sipas legjislacionit të fuqi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:rsidR="005934AD" w:rsidRPr="00CC605D" w:rsidRDefault="005934AD" w:rsidP="005934AD">
            <w:pPr>
              <w:pStyle w:val="ListParagraph"/>
              <w:widowControl w:val="0"/>
              <w:numPr>
                <w:ilvl w:val="0"/>
                <w:numId w:val="4"/>
              </w:numPr>
              <w:spacing w:after="0" w:line="240" w:lineRule="auto"/>
              <w:ind w:left="245" w:hanging="245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CC605D">
              <w:rPr>
                <w:rFonts w:ascii="Garamond" w:hAnsi="Garamond"/>
                <w:sz w:val="20"/>
                <w:szCs w:val="20"/>
                <w:lang w:val="sq-AL"/>
              </w:rPr>
              <w:t>anë zbatuar çmimet e referencës dhe legjislacioni në fuqi për përllogaritjen e kostos dhe vlerës financiare të projektit.</w:t>
            </w: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Dokumentet teknike etj.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Të sqarohet nëse projekti përmban:</w:t>
            </w:r>
          </w:p>
          <w:p w:rsidR="005934AD" w:rsidRPr="00E73180" w:rsidRDefault="005934AD" w:rsidP="005934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projektin teknik/projektin e zbatimit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;</w:t>
            </w:r>
          </w:p>
          <w:p w:rsidR="005934AD" w:rsidRPr="00E73180" w:rsidRDefault="005934AD" w:rsidP="005934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reventivin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;</w:t>
            </w:r>
          </w:p>
          <w:p w:rsidR="005934AD" w:rsidRPr="00E73180" w:rsidRDefault="005934AD" w:rsidP="005934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argumentimin teknik (relacioni)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Koordinatat e projektit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Të hidhen koordinatat e vend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nd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odhjes së projektit, sipas sistemit të gjeoreferencuar, në formë teksti</w:t>
            </w: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Foto –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g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jendja ekzistuese (*)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Imazhe në formatin JPEG ose PDF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</w:p>
        </w:tc>
      </w:tr>
      <w:tr w:rsidR="005934AD" w:rsidRPr="00E73180" w:rsidTr="00A30AFB"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Pamje 3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imensionale (*) i detyrueshëm përveç programit 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“</w:t>
            </w: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Shqipëria dixhitale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4AD" w:rsidRPr="00E73180" w:rsidRDefault="005934AD" w:rsidP="00A30AF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E73180">
              <w:rPr>
                <w:rFonts w:ascii="Garamond" w:eastAsia="Times New Roman" w:hAnsi="Garamond"/>
                <w:sz w:val="20"/>
                <w:szCs w:val="20"/>
                <w:lang w:val="sq-AL"/>
              </w:rPr>
              <w:t>Imazhe në formatin JPEG ose PDF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</w:p>
        </w:tc>
      </w:tr>
    </w:tbl>
    <w:p w:rsidR="005934AD" w:rsidRDefault="005934AD" w:rsidP="005934AD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</w:p>
    <w:p w:rsidR="005934AD" w:rsidRDefault="005934AD" w:rsidP="005934AD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</w:p>
    <w:p w:rsidR="005934AD" w:rsidRDefault="005934AD" w:rsidP="005934AD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</w:p>
    <w:p w:rsidR="005934AD" w:rsidRPr="00B67875" w:rsidRDefault="005934AD" w:rsidP="005934AD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B67875">
        <w:rPr>
          <w:rFonts w:ascii="Garamond" w:eastAsia="Times New Roman" w:hAnsi="Garamond"/>
          <w:sz w:val="20"/>
          <w:szCs w:val="20"/>
          <w:lang w:val="sq-AL"/>
        </w:rPr>
        <w:t>Shënim</w:t>
      </w:r>
      <w:r>
        <w:rPr>
          <w:rFonts w:ascii="Garamond" w:eastAsia="Times New Roman" w:hAnsi="Garamond"/>
          <w:sz w:val="20"/>
          <w:szCs w:val="20"/>
          <w:lang w:val="sq-AL"/>
        </w:rPr>
        <w:t>.</w:t>
      </w:r>
      <w:r w:rsidRPr="00B67875">
        <w:rPr>
          <w:rFonts w:ascii="Garamond" w:eastAsia="Times New Roman" w:hAnsi="Garamond"/>
          <w:sz w:val="20"/>
          <w:szCs w:val="20"/>
          <w:lang w:val="sq-AL"/>
        </w:rPr>
        <w:t xml:space="preserve"> Dërgimi i </w:t>
      </w:r>
      <w:r>
        <w:rPr>
          <w:rFonts w:ascii="Garamond" w:eastAsia="Times New Roman" w:hAnsi="Garamond"/>
          <w:sz w:val="20"/>
          <w:szCs w:val="20"/>
          <w:lang w:val="sq-AL"/>
        </w:rPr>
        <w:t>a</w:t>
      </w:r>
      <w:r w:rsidRPr="00B67875">
        <w:rPr>
          <w:rFonts w:ascii="Garamond" w:eastAsia="Times New Roman" w:hAnsi="Garamond"/>
          <w:sz w:val="20"/>
          <w:szCs w:val="20"/>
          <w:lang w:val="sq-AL"/>
        </w:rPr>
        <w:t>plikimeve, sipas afatit:</w:t>
      </w:r>
    </w:p>
    <w:p w:rsidR="005934AD" w:rsidRPr="00D81BED" w:rsidRDefault="005934AD" w:rsidP="005934AD">
      <w:pPr>
        <w:widowControl w:val="0"/>
        <w:numPr>
          <w:ilvl w:val="0"/>
          <w:numId w:val="5"/>
        </w:numPr>
        <w:spacing w:after="0" w:line="240" w:lineRule="auto"/>
        <w:ind w:left="0" w:firstLine="0"/>
        <w:rPr>
          <w:rFonts w:ascii="Garamond" w:eastAsia="Times New Roman" w:hAnsi="Garamond"/>
          <w:sz w:val="20"/>
          <w:szCs w:val="20"/>
          <w:lang w:val="sq-AL"/>
        </w:rPr>
      </w:pPr>
      <w:r w:rsidRPr="00D81BED">
        <w:rPr>
          <w:rFonts w:ascii="Garamond" w:eastAsia="Times New Roman" w:hAnsi="Garamond"/>
          <w:sz w:val="20"/>
          <w:szCs w:val="20"/>
          <w:lang w:val="sq-AL"/>
        </w:rPr>
        <w:t>Aplikimet për projekte duhet të dërgohen:</w:t>
      </w:r>
    </w:p>
    <w:p w:rsidR="005934AD" w:rsidRPr="00D81BED" w:rsidRDefault="005934AD" w:rsidP="005934AD">
      <w:pPr>
        <w:widowControl w:val="0"/>
        <w:numPr>
          <w:ilvl w:val="0"/>
          <w:numId w:val="6"/>
        </w:numPr>
        <w:spacing w:after="0" w:line="240" w:lineRule="auto"/>
        <w:ind w:left="0" w:firstLine="0"/>
        <w:rPr>
          <w:rFonts w:ascii="Garamond" w:eastAsia="Times New Roman" w:hAnsi="Garamond"/>
          <w:sz w:val="20"/>
          <w:szCs w:val="20"/>
          <w:lang w:val="sq-AL"/>
        </w:rPr>
      </w:pPr>
      <w:r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r w:rsidRPr="00D81BED">
        <w:rPr>
          <w:rFonts w:ascii="Garamond" w:eastAsia="Times New Roman" w:hAnsi="Garamond"/>
          <w:sz w:val="20"/>
          <w:szCs w:val="20"/>
          <w:lang w:val="sq-AL"/>
        </w:rPr>
        <w:t xml:space="preserve">Aplikimi </w:t>
      </w:r>
      <w:r w:rsidRPr="00266FA9">
        <w:rPr>
          <w:rFonts w:ascii="Garamond" w:eastAsia="Times New Roman" w:hAnsi="Garamond"/>
          <w:i/>
          <w:sz w:val="20"/>
          <w:szCs w:val="20"/>
          <w:lang w:val="sq-AL"/>
        </w:rPr>
        <w:t>online</w:t>
      </w:r>
      <w:r w:rsidRPr="00D81BED">
        <w:rPr>
          <w:rFonts w:ascii="Garamond" w:eastAsia="Times New Roman" w:hAnsi="Garamond"/>
          <w:sz w:val="20"/>
          <w:szCs w:val="20"/>
          <w:lang w:val="sq-AL"/>
        </w:rPr>
        <w:t xml:space="preserve"> në faqen elektronike të </w:t>
      </w:r>
      <w:r w:rsidRPr="00266FA9">
        <w:rPr>
          <w:rFonts w:ascii="Garamond" w:eastAsia="Times New Roman" w:hAnsi="Garamond"/>
          <w:i/>
          <w:sz w:val="20"/>
          <w:szCs w:val="20"/>
          <w:lang w:val="sq-AL"/>
        </w:rPr>
        <w:t>e-Albania</w:t>
      </w:r>
      <w:r w:rsidRPr="00D81BED">
        <w:rPr>
          <w:rFonts w:ascii="Garamond" w:eastAsia="Times New Roman" w:hAnsi="Garamond"/>
          <w:sz w:val="20"/>
          <w:szCs w:val="20"/>
          <w:lang w:val="sq-AL"/>
        </w:rPr>
        <w:t xml:space="preserve">. Shërbimi: Aplikimi </w:t>
      </w:r>
      <w:r w:rsidRPr="00266FA9">
        <w:rPr>
          <w:rFonts w:ascii="Garamond" w:eastAsia="Times New Roman" w:hAnsi="Garamond"/>
          <w:i/>
          <w:sz w:val="20"/>
          <w:szCs w:val="20"/>
          <w:lang w:val="sq-AL"/>
        </w:rPr>
        <w:t>online</w:t>
      </w:r>
      <w:r w:rsidRPr="00D81BED">
        <w:rPr>
          <w:rFonts w:ascii="Garamond" w:eastAsia="Times New Roman" w:hAnsi="Garamond"/>
          <w:sz w:val="20"/>
          <w:szCs w:val="20"/>
          <w:lang w:val="sq-AL"/>
        </w:rPr>
        <w:t xml:space="preserve"> për FZHR</w:t>
      </w:r>
      <w:r>
        <w:rPr>
          <w:rFonts w:ascii="Garamond" w:eastAsia="Times New Roman" w:hAnsi="Garamond"/>
          <w:sz w:val="20"/>
          <w:szCs w:val="20"/>
          <w:lang w:val="sq-AL"/>
        </w:rPr>
        <w:t>-në</w:t>
      </w:r>
      <w:r w:rsidRPr="00D81BED">
        <w:rPr>
          <w:rFonts w:ascii="Garamond" w:eastAsia="Times New Roman" w:hAnsi="Garamond"/>
          <w:sz w:val="20"/>
          <w:szCs w:val="20"/>
          <w:lang w:val="sq-AL"/>
        </w:rPr>
        <w:t xml:space="preserve"> (</w:t>
      </w:r>
      <w:hyperlink r:id="rId8" w:history="1">
        <w:r w:rsidRPr="00D81BED">
          <w:rPr>
            <w:rFonts w:ascii="Garamond" w:eastAsia="Times New Roman" w:hAnsi="Garamond"/>
            <w:color w:val="0000FF"/>
            <w:sz w:val="20"/>
            <w:szCs w:val="20"/>
            <w:u w:val="single"/>
            <w:lang w:val="sq-AL"/>
          </w:rPr>
          <w:t>https://e-albania.al/sherbimi.aspx?kodi=7203</w:t>
        </w:r>
      </w:hyperlink>
      <w:r w:rsidRPr="00D81BED">
        <w:rPr>
          <w:rFonts w:ascii="Garamond" w:eastAsia="Times New Roman" w:hAnsi="Garamond"/>
          <w:sz w:val="20"/>
          <w:szCs w:val="20"/>
          <w:lang w:val="sq-AL"/>
        </w:rPr>
        <w:t>.)</w:t>
      </w:r>
    </w:p>
    <w:p w:rsidR="005934AD" w:rsidRPr="00D81BED" w:rsidRDefault="005934AD" w:rsidP="005934AD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>
        <w:rPr>
          <w:rFonts w:ascii="Garamond" w:eastAsia="Times New Roman" w:hAnsi="Garamond"/>
          <w:sz w:val="20"/>
          <w:szCs w:val="20"/>
          <w:lang w:val="sq-AL"/>
        </w:rPr>
        <w:t>o</w:t>
      </w:r>
      <w:r w:rsidRPr="00D81BED">
        <w:rPr>
          <w:rFonts w:ascii="Garamond" w:eastAsia="Times New Roman" w:hAnsi="Garamond"/>
          <w:sz w:val="20"/>
          <w:szCs w:val="20"/>
          <w:lang w:val="sq-AL"/>
        </w:rPr>
        <w:t>se</w:t>
      </w:r>
    </w:p>
    <w:p w:rsidR="005934AD" w:rsidRPr="00D81BED" w:rsidRDefault="005934AD" w:rsidP="005934AD">
      <w:pPr>
        <w:widowControl w:val="0"/>
        <w:numPr>
          <w:ilvl w:val="0"/>
          <w:numId w:val="6"/>
        </w:numPr>
        <w:spacing w:after="0" w:line="240" w:lineRule="auto"/>
        <w:ind w:left="0" w:firstLine="0"/>
        <w:rPr>
          <w:rFonts w:ascii="Garamond" w:eastAsia="Times New Roman" w:hAnsi="Garamond"/>
          <w:sz w:val="20"/>
          <w:szCs w:val="20"/>
          <w:lang w:val="sq-AL"/>
        </w:rPr>
      </w:pPr>
      <w:r w:rsidRPr="00D81BED">
        <w:rPr>
          <w:rFonts w:ascii="Garamond" w:eastAsia="Times New Roman" w:hAnsi="Garamond"/>
          <w:sz w:val="20"/>
          <w:szCs w:val="20"/>
          <w:lang w:val="sq-AL"/>
        </w:rPr>
        <w:t xml:space="preserve"> Me shkresë zyrtare (postë ose dorazi), së bashku me dosjen e plotë të aplikimit të hedhur në CD, pranë sekretariatit teknik përkatës.</w:t>
      </w:r>
    </w:p>
    <w:p w:rsidR="005934AD" w:rsidRPr="00D81BED" w:rsidRDefault="005934AD" w:rsidP="005934AD">
      <w:pPr>
        <w:pStyle w:val="Hapesira7"/>
        <w:rPr>
          <w:lang w:val="sq-AL"/>
        </w:rPr>
      </w:pPr>
    </w:p>
    <w:p w:rsidR="005934AD" w:rsidRDefault="005934AD" w:rsidP="005934AD">
      <w:pPr>
        <w:pStyle w:val="Paragrafi"/>
        <w:jc w:val="center"/>
        <w:rPr>
          <w:lang w:val="sq-AL"/>
        </w:rPr>
        <w:sectPr w:rsidR="005934AD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5934AD" w:rsidRPr="008A7D8E" w:rsidRDefault="005934AD" w:rsidP="005934AD">
      <w:pPr>
        <w:pStyle w:val="Paragrafi"/>
        <w:jc w:val="center"/>
        <w:rPr>
          <w:spacing w:val="-4"/>
          <w:lang w:val="sq-AL"/>
        </w:rPr>
      </w:pPr>
      <w:bookmarkStart w:id="0" w:name="_GoBack"/>
      <w:r w:rsidRPr="008A7D8E">
        <w:rPr>
          <w:spacing w:val="-4"/>
          <w:lang w:val="sq-AL"/>
        </w:rPr>
        <w:lastRenderedPageBreak/>
        <w:t>SHTOJCA III</w:t>
      </w:r>
    </w:p>
    <w:p w:rsidR="005934AD" w:rsidRPr="008A7D8E" w:rsidRDefault="005934AD" w:rsidP="005934AD">
      <w:pPr>
        <w:pStyle w:val="Paragrafi"/>
        <w:jc w:val="center"/>
        <w:rPr>
          <w:spacing w:val="-4"/>
          <w:lang w:val="sq-AL"/>
        </w:rPr>
      </w:pPr>
      <w:r w:rsidRPr="008A7D8E">
        <w:rPr>
          <w:spacing w:val="-4"/>
          <w:lang w:val="sq-AL"/>
        </w:rPr>
        <w:t xml:space="preserve">KRITERET E VLERËSIMIT TË PROJEKTEVE </w:t>
      </w:r>
    </w:p>
    <w:p w:rsidR="005934AD" w:rsidRPr="008A7D8E" w:rsidRDefault="005934AD" w:rsidP="005934AD">
      <w:pPr>
        <w:pStyle w:val="Paragrafi"/>
        <w:jc w:val="center"/>
        <w:rPr>
          <w:spacing w:val="-4"/>
          <w:lang w:val="sq-AL"/>
        </w:rPr>
      </w:pPr>
      <w:r w:rsidRPr="008A7D8E">
        <w:rPr>
          <w:spacing w:val="-4"/>
          <w:lang w:val="sq-AL"/>
        </w:rPr>
        <w:t>(Shtylla 1 e financimit: zhvillimi vendor dhe rajonal)</w:t>
      </w:r>
    </w:p>
    <w:p w:rsidR="005934AD" w:rsidRPr="008A7D8E" w:rsidRDefault="005934AD" w:rsidP="005934AD">
      <w:pPr>
        <w:pStyle w:val="Hapesira7"/>
        <w:rPr>
          <w:spacing w:val="-4"/>
          <w:lang w:val="sq-AL"/>
        </w:rPr>
      </w:pPr>
    </w:p>
    <w:p w:rsidR="005934AD" w:rsidRPr="008A7D8E" w:rsidRDefault="005934AD" w:rsidP="005934AD">
      <w:pPr>
        <w:widowControl w:val="0"/>
        <w:spacing w:after="0" w:line="240" w:lineRule="auto"/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</w:pPr>
      <w:r w:rsidRPr="008A7D8E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>A. Kriteret e vlerësimit teknik për projektet</w:t>
      </w:r>
    </w:p>
    <w:p w:rsidR="005934AD" w:rsidRPr="008A7D8E" w:rsidRDefault="005934AD" w:rsidP="005934AD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8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Këto kritere përdoren nga sekretariati teknik për të vlerësuar teknikisht projektin dhe në bazë të tyre kryhet </w:t>
      </w:r>
      <w:r w:rsidRPr="008A7D8E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>vlerësimi, maksimalisht, me 90 pikë</w:t>
      </w: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. Kriteret 1 dhe 2 detajohen në nënkriteret përkatëse teknike, nga sekretariati teknik i ngritur pranë Ministrisë së Arsimit dhe Sportit, sipas aneksit 3, të </w:t>
      </w:r>
      <w:r w:rsidRPr="008A7D8E">
        <w:rPr>
          <w:rFonts w:ascii="Garamond" w:eastAsia="Times New Roman" w:hAnsi="Garamond"/>
          <w:spacing w:val="-4"/>
          <w:sz w:val="24"/>
          <w:szCs w:val="28"/>
          <w:lang w:val="sq-AL"/>
        </w:rPr>
        <w:t xml:space="preserve">ligjit </w:t>
      </w:r>
      <w:r>
        <w:rPr>
          <w:rFonts w:ascii="Garamond" w:eastAsia="Times New Roman" w:hAnsi="Garamond"/>
          <w:spacing w:val="-4"/>
          <w:sz w:val="24"/>
          <w:szCs w:val="28"/>
          <w:lang w:val="sq-AL"/>
        </w:rPr>
        <w:t xml:space="preserve">nr. </w:t>
      </w:r>
      <w:r w:rsidRPr="008A7D8E">
        <w:rPr>
          <w:rFonts w:ascii="Garamond" w:eastAsia="Times New Roman" w:hAnsi="Garamond"/>
          <w:spacing w:val="-4"/>
          <w:sz w:val="24"/>
          <w:szCs w:val="28"/>
          <w:lang w:val="sq-AL"/>
        </w:rPr>
        <w:t>147, datë 17.12.</w:t>
      </w: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>2015, “Për buxhetin e vitit 2016”.</w:t>
      </w:r>
      <w:r w:rsidRPr="008A7D8E">
        <w:rPr>
          <w:rFonts w:ascii="Garamond" w:eastAsia="Times New Roman" w:hAnsi="Garamond"/>
          <w:spacing w:val="-4"/>
          <w:sz w:val="24"/>
          <w:szCs w:val="28"/>
          <w:lang w:val="sq-AL"/>
        </w:rPr>
        <w:t xml:space="preserve"> Këto kritere konsistojnë në vlerësimin e domosdoshëm për të propozuar një projekt për financim.</w:t>
      </w:r>
    </w:p>
    <w:p w:rsidR="005934AD" w:rsidRPr="008A7D8E" w:rsidRDefault="005934AD" w:rsidP="005934AD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8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>Kriteret për vlerësimin e projekteve për financim janë, si më poshtë vijon:</w:t>
      </w:r>
    </w:p>
    <w:p w:rsidR="005934AD" w:rsidRPr="008A7D8E" w:rsidRDefault="005934AD" w:rsidP="005934AD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num" w:pos="540"/>
        </w:tabs>
        <w:spacing w:after="0" w:line="240" w:lineRule="auto"/>
        <w:ind w:left="0" w:firstLine="284"/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Cilësia teknike e aplikimit dhe e kostimit, vlerësimi financiar (oportuniteti i financimit) i projekteve të propozuara nga njësitë e qeverisjes vendore. Ky kriter vlerësohet me </w:t>
      </w:r>
      <w:r w:rsidRPr="008A7D8E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>0 deri në, maksimalisht, 20 pikë.</w:t>
      </w:r>
      <w:r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 xml:space="preserve"> </w:t>
      </w:r>
    </w:p>
    <w:p w:rsidR="005934AD" w:rsidRPr="008A7D8E" w:rsidRDefault="005934AD" w:rsidP="005934AD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num" w:pos="540"/>
        </w:tabs>
        <w:spacing w:after="0" w:line="240" w:lineRule="auto"/>
        <w:ind w:left="0" w:firstLine="284"/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Përputhja me politikën, drejtimet e thirrjes dhe vendimet e Komitetit për Zhvillimin e Rajoneve. Ky kriter vlerësohet me </w:t>
      </w:r>
      <w:r w:rsidRPr="008A7D8E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>0 deri në, maksimalisht, 20 pikë.</w:t>
      </w:r>
    </w:p>
    <w:p w:rsidR="005934AD" w:rsidRPr="008A7D8E" w:rsidRDefault="005934AD" w:rsidP="005934AD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num" w:pos="540"/>
        </w:tabs>
        <w:spacing w:after="0" w:line="240" w:lineRule="auto"/>
        <w:ind w:left="0" w:firstLine="284"/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Ndikimi i projektit </w:t>
      </w:r>
      <w:r w:rsidRPr="008A7D8E">
        <w:rPr>
          <w:rFonts w:ascii="Garamond" w:eastAsia="Times New Roman" w:hAnsi="Garamond"/>
          <w:spacing w:val="-4"/>
          <w:sz w:val="24"/>
          <w:szCs w:val="28"/>
          <w:lang w:val="sq-AL"/>
        </w:rPr>
        <w:t>në shërbimin arsimor të ofruar, në shtimin e kapaciteteve dhe nevojën e ngutshme, në cilësinë e strukturave pritëse arsimore, në përmirësimin e perspektivës për arsimin dhe përdorimin e zhvillimin e aftësive</w:t>
      </w: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, numri i përfituesve në mënyrë të drejtpërdrejtë dhe/ose të tërthortë nga projekti. Ky kriter vlerësohet me </w:t>
      </w:r>
      <w:r w:rsidRPr="008A7D8E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>0 deri në, maksimalisht, 20 pikë.</w:t>
      </w:r>
    </w:p>
    <w:p w:rsidR="005934AD" w:rsidRPr="008A7D8E" w:rsidRDefault="005934AD" w:rsidP="005934AD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num" w:pos="540"/>
        </w:tabs>
        <w:spacing w:after="0" w:line="240" w:lineRule="auto"/>
        <w:ind w:left="0" w:firstLine="284"/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Niveli i ulët i riskut për zbatimin e projektit, bazuar në elemente të përshkrimit </w:t>
      </w:r>
      <w:r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të projektit që orientojnë mbi </w:t>
      </w: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riskun e mundshëm në prokurimin publik, zbatimin me sukses të projektit dhe përdorimin në kohë të fondeve publike. Ky kriter vlerësohet me </w:t>
      </w:r>
      <w:r w:rsidRPr="008A7D8E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>0 deri në, maksimalisht, 10 pikë.</w:t>
      </w: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 </w:t>
      </w:r>
    </w:p>
    <w:p w:rsidR="005934AD" w:rsidRPr="008A7D8E" w:rsidRDefault="005934AD" w:rsidP="005934AD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num" w:pos="540"/>
        </w:tabs>
        <w:spacing w:after="0" w:line="240" w:lineRule="auto"/>
        <w:ind w:left="0" w:firstLine="284"/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Qëndrueshmëria e investimit nga projekti, që lidhet me faktin nëse janë parashikuar kosto mirëmbajtjeje për projektin në vazhdimësi, dhe në rast objektesh të reja edhe kostoja e pajisjeve dhe shpenzimet operative, të cilat do të merren përsipër nga institucioni aplikues. Vlerësimi sipas këtij kriteri </w:t>
      </w:r>
      <w:r w:rsidRPr="008A7D8E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>bëhet me 0 deri në, maksimalisht, 10 pikë.</w:t>
      </w:r>
    </w:p>
    <w:p w:rsidR="005934AD" w:rsidRPr="008A7D8E" w:rsidRDefault="005934AD" w:rsidP="005934AD">
      <w:pPr>
        <w:widowControl w:val="0"/>
        <w:numPr>
          <w:ilvl w:val="0"/>
          <w:numId w:val="8"/>
        </w:numPr>
        <w:tabs>
          <w:tab w:val="clear" w:pos="720"/>
          <w:tab w:val="num" w:pos="284"/>
          <w:tab w:val="num" w:pos="540"/>
        </w:tabs>
        <w:spacing w:after="0" w:line="240" w:lineRule="auto"/>
        <w:ind w:left="0" w:firstLine="284"/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Niveli i bashkëfinancimit nga njësitë e qeverisjes qendrore apo vendore apo fondet e donatorëve. Vlerësimi sipas këtij kriteri </w:t>
      </w:r>
      <w:r w:rsidRPr="008A7D8E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>bëhet me pikë nga 0 deri në, maksimalisht, 10 pikë.</w:t>
      </w:r>
    </w:p>
    <w:p w:rsidR="005934AD" w:rsidRPr="00266FA9" w:rsidRDefault="005934AD" w:rsidP="005934AD">
      <w:pPr>
        <w:widowControl w:val="0"/>
        <w:spacing w:after="0" w:line="240" w:lineRule="auto"/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</w:pPr>
      <w:r w:rsidRPr="00266FA9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lastRenderedPageBreak/>
        <w:t xml:space="preserve">B. Kriteret e vlerësimit të impaktit </w:t>
      </w:r>
    </w:p>
    <w:p w:rsidR="005934AD" w:rsidRPr="008A7D8E" w:rsidRDefault="005934AD" w:rsidP="005934AD">
      <w:pPr>
        <w:widowControl w:val="0"/>
        <w:spacing w:after="0" w:line="240" w:lineRule="auto"/>
        <w:rPr>
          <w:rFonts w:ascii="Garamond" w:eastAsia="Times New Roman" w:hAnsi="Garamond"/>
          <w:b/>
          <w:color w:val="000000"/>
          <w:spacing w:val="-4"/>
          <w:szCs w:val="28"/>
          <w:lang w:val="sq-AL"/>
        </w:rPr>
      </w:pPr>
      <w:r w:rsidRPr="008A7D8E">
        <w:rPr>
          <w:rFonts w:ascii="Garamond" w:eastAsia="Times New Roman" w:hAnsi="Garamond"/>
          <w:color w:val="000000"/>
          <w:spacing w:val="-4"/>
          <w:sz w:val="24"/>
          <w:szCs w:val="28"/>
          <w:lang w:val="sq-AL"/>
        </w:rPr>
        <w:t xml:space="preserve">Sekretariati i Përgjithshëm kryen vlerësimin e impaktit të përgjithshëm të projektit, </w:t>
      </w:r>
      <w:r w:rsidRPr="008A7D8E">
        <w:rPr>
          <w:rFonts w:ascii="Garamond" w:eastAsia="Times New Roman" w:hAnsi="Garamond"/>
          <w:b/>
          <w:color w:val="000000"/>
          <w:spacing w:val="-4"/>
          <w:sz w:val="24"/>
          <w:szCs w:val="28"/>
          <w:lang w:val="sq-AL"/>
        </w:rPr>
        <w:t>me pikë nga 0 deri në, maksimalisht, 10 pikë.</w:t>
      </w:r>
    </w:p>
    <w:p w:rsidR="005934AD" w:rsidRDefault="005934AD" w:rsidP="005934AD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</w:p>
    <w:p w:rsidR="005934AD" w:rsidRPr="007D621C" w:rsidRDefault="005934AD" w:rsidP="005934AD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0"/>
          <w:szCs w:val="20"/>
          <w:lang w:val="sq-AL"/>
        </w:rPr>
      </w:pPr>
      <w:r w:rsidRPr="007D621C">
        <w:rPr>
          <w:rFonts w:ascii="Garamond" w:eastAsia="Times New Roman" w:hAnsi="Garamond"/>
          <w:spacing w:val="-4"/>
          <w:sz w:val="20"/>
          <w:szCs w:val="20"/>
          <w:lang w:val="sq-AL"/>
        </w:rPr>
        <w:t>Shënim. Procesi i vlerësimit</w:t>
      </w:r>
    </w:p>
    <w:p w:rsidR="005934AD" w:rsidRPr="007D621C" w:rsidRDefault="005934AD" w:rsidP="005934AD">
      <w:pPr>
        <w:widowControl w:val="0"/>
        <w:numPr>
          <w:ilvl w:val="0"/>
          <w:numId w:val="7"/>
        </w:numPr>
        <w:spacing w:after="0" w:line="240" w:lineRule="auto"/>
        <w:ind w:left="0" w:firstLine="284"/>
        <w:rPr>
          <w:rFonts w:ascii="Garamond" w:eastAsia="Times New Roman" w:hAnsi="Garamond"/>
          <w:spacing w:val="-4"/>
          <w:sz w:val="20"/>
          <w:szCs w:val="20"/>
          <w:lang w:val="sq-AL"/>
        </w:rPr>
      </w:pPr>
      <w:r w:rsidRPr="007D621C">
        <w:rPr>
          <w:rFonts w:ascii="Garamond" w:eastAsia="Times New Roman" w:hAnsi="Garamond"/>
          <w:spacing w:val="-4"/>
          <w:sz w:val="20"/>
          <w:szCs w:val="20"/>
          <w:lang w:val="sq-AL"/>
        </w:rPr>
        <w:t xml:space="preserve"> Vlerësimi teknik, ligjor dhe financiar i projekteve, në zbatim të ligjit për buxhetin dhe vendimeve të Komitetit për Zhvillimin e Rajoneve, kryhet nga sekretariati teknik, pranë Ministrisë së Arsimit dhe Sportit, sipas kritereve të përcaktuara këtë shtojcë.</w:t>
      </w:r>
    </w:p>
    <w:p w:rsidR="005934AD" w:rsidRPr="007D621C" w:rsidRDefault="005934AD" w:rsidP="005934AD">
      <w:pPr>
        <w:widowControl w:val="0"/>
        <w:numPr>
          <w:ilvl w:val="0"/>
          <w:numId w:val="7"/>
        </w:numPr>
        <w:spacing w:after="0" w:line="240" w:lineRule="auto"/>
        <w:ind w:left="0" w:firstLine="284"/>
        <w:rPr>
          <w:rFonts w:ascii="Garamond" w:eastAsia="Times New Roman" w:hAnsi="Garamond"/>
          <w:spacing w:val="-4"/>
          <w:sz w:val="20"/>
          <w:szCs w:val="20"/>
          <w:lang w:val="sq-AL"/>
        </w:rPr>
      </w:pPr>
      <w:r w:rsidRPr="007D621C">
        <w:rPr>
          <w:rFonts w:ascii="Garamond" w:eastAsia="Times New Roman" w:hAnsi="Garamond"/>
          <w:spacing w:val="-4"/>
          <w:sz w:val="20"/>
          <w:szCs w:val="20"/>
          <w:lang w:val="sq-AL"/>
        </w:rPr>
        <w:t xml:space="preserve"> Sekretariati teknik i paraqet Sekretariatit të Përgjithshëm të Komitetit për Zhvillimin e Rajoneve, listën e plotë të projekteve që propozohen për financim, në përfundim të procesit të vlerësimit. </w:t>
      </w:r>
    </w:p>
    <w:p w:rsidR="005934AD" w:rsidRPr="007D621C" w:rsidRDefault="005934AD" w:rsidP="005934AD">
      <w:pPr>
        <w:widowControl w:val="0"/>
        <w:numPr>
          <w:ilvl w:val="0"/>
          <w:numId w:val="7"/>
        </w:numPr>
        <w:spacing w:after="0" w:line="240" w:lineRule="auto"/>
        <w:ind w:left="0" w:firstLine="284"/>
        <w:rPr>
          <w:rFonts w:ascii="Garamond" w:hAnsi="Garamond"/>
          <w:spacing w:val="-4"/>
          <w:sz w:val="20"/>
          <w:szCs w:val="20"/>
          <w:lang w:val="sq-AL"/>
        </w:rPr>
      </w:pPr>
      <w:r w:rsidRPr="007D621C">
        <w:rPr>
          <w:rFonts w:ascii="Garamond" w:hAnsi="Garamond"/>
          <w:spacing w:val="-4"/>
          <w:sz w:val="20"/>
          <w:szCs w:val="20"/>
          <w:lang w:val="sq-AL"/>
        </w:rPr>
        <w:t xml:space="preserve"> Sekretariati i Përgjithshëm i Komitetit për Zhvillimin e Rajoneve, në bashkëpunim me sekretariatin teknik, merr masat për organizimin e mbledhjes së Komitetit për Zhvillimin e Rajoneve, sipas komunikimit zyrtar të sekretariatit teknik.</w:t>
      </w:r>
    </w:p>
    <w:p w:rsidR="005934AD" w:rsidRPr="007D621C" w:rsidRDefault="005934AD" w:rsidP="005934AD">
      <w:pPr>
        <w:pStyle w:val="Paragrafi"/>
        <w:rPr>
          <w:sz w:val="20"/>
          <w:szCs w:val="20"/>
          <w:lang w:val="sq-AL"/>
        </w:rPr>
        <w:sectPr w:rsidR="005934AD" w:rsidRPr="007D621C" w:rsidSect="00F73C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F73C8D" w:rsidRDefault="00F73C8D">
      <w:pPr>
        <w:sectPr w:rsidR="00F73C8D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C348EB" w:rsidRDefault="00C348EB"/>
    <w:sectPr w:rsidR="00C348EB" w:rsidSect="00F73C8D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F702D"/>
    <w:multiLevelType w:val="hybridMultilevel"/>
    <w:tmpl w:val="A2B462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C08FE"/>
    <w:multiLevelType w:val="multilevel"/>
    <w:tmpl w:val="3DE4B1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67D4C23"/>
    <w:multiLevelType w:val="hybridMultilevel"/>
    <w:tmpl w:val="3586A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476D34"/>
    <w:multiLevelType w:val="multilevel"/>
    <w:tmpl w:val="D8445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 w:val="0"/>
        <w:color w:val="000000"/>
      </w:rPr>
    </w:lvl>
  </w:abstractNum>
  <w:abstractNum w:abstractNumId="4">
    <w:nsid w:val="37E91DFB"/>
    <w:multiLevelType w:val="hybridMultilevel"/>
    <w:tmpl w:val="649C0B48"/>
    <w:lvl w:ilvl="0" w:tplc="048CB850">
      <w:start w:val="1"/>
      <w:numFmt w:val="lowerRoman"/>
      <w:lvlText w:val="%1)"/>
      <w:lvlJc w:val="left"/>
      <w:pPr>
        <w:ind w:left="810" w:hanging="720"/>
      </w:pPr>
      <w:rPr>
        <w:rFonts w:ascii="Garamond" w:eastAsia="Times New Roman" w:hAnsi="Garamond"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43414A77"/>
    <w:multiLevelType w:val="hybridMultilevel"/>
    <w:tmpl w:val="E75C570C"/>
    <w:lvl w:ilvl="0" w:tplc="DEA62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4AD"/>
    <w:rsid w:val="005934AD"/>
    <w:rsid w:val="00C348EB"/>
    <w:rsid w:val="00F7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4A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34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934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934A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934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934A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934A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934A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934A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934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934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934A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934A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934A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934AD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5934AD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934AD"/>
    <w:rPr>
      <w:rFonts w:ascii="Calibri" w:eastAsia="Times New Roman" w:hAnsi="Calibri" w:cs="Times New Roman"/>
      <w:lang w:val="en-US"/>
    </w:rPr>
  </w:style>
  <w:style w:type="paragraph" w:customStyle="1" w:styleId="paragrafi0">
    <w:name w:val="paragrafi"/>
    <w:basedOn w:val="Normal"/>
    <w:rsid w:val="005934A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4A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4A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34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934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934A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934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934A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934A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934A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934A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934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934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934A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934A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934A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934AD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5934AD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934AD"/>
    <w:rPr>
      <w:rFonts w:ascii="Calibri" w:eastAsia="Times New Roman" w:hAnsi="Calibri" w:cs="Times New Roman"/>
      <w:lang w:val="en-US"/>
    </w:rPr>
  </w:style>
  <w:style w:type="paragraph" w:customStyle="1" w:styleId="paragrafi0">
    <w:name w:val="paragrafi"/>
    <w:basedOn w:val="Normal"/>
    <w:rsid w:val="005934A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4A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albania.al/sherbimi.aspx?kodi=720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-albania.al/sherbimi.aspx?kodi=7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2016-05-27T09:14:00Z</dcterms:created>
  <dcterms:modified xsi:type="dcterms:W3CDTF">2018-01-18T12:02:00Z</dcterms:modified>
</cp:coreProperties>
</file>