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97" w:rsidRPr="00D81BED" w:rsidRDefault="00B92B97" w:rsidP="00B92B97">
      <w:pPr>
        <w:pStyle w:val="Akti"/>
        <w:keepNext w:val="0"/>
        <w:rPr>
          <w:lang w:val="sq-AL"/>
        </w:rPr>
      </w:pPr>
      <w:bookmarkStart w:id="0" w:name="_GoBack"/>
      <w:bookmarkEnd w:id="0"/>
      <w:r w:rsidRPr="00D81BED">
        <w:rPr>
          <w:lang w:val="sq-AL"/>
        </w:rPr>
        <w:t xml:space="preserve">VENDIM </w:t>
      </w:r>
    </w:p>
    <w:p w:rsidR="00B92B97" w:rsidRPr="00D81BED" w:rsidRDefault="00B92B97" w:rsidP="00B92B97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D81BED">
        <w:rPr>
          <w:lang w:val="sq-AL"/>
        </w:rPr>
        <w:t>28, datë 20.5.2016</w:t>
      </w:r>
    </w:p>
    <w:p w:rsidR="00B92B97" w:rsidRPr="00D81BED" w:rsidRDefault="00B92B97" w:rsidP="00B92B97">
      <w:pPr>
        <w:pStyle w:val="Hapesira7"/>
        <w:rPr>
          <w:lang w:val="sq-AL"/>
        </w:rPr>
      </w:pPr>
    </w:p>
    <w:p w:rsidR="00B92B97" w:rsidRPr="00D81BED" w:rsidRDefault="00B92B97" w:rsidP="00B92B97">
      <w:pPr>
        <w:pStyle w:val="Titulli"/>
        <w:keepNext w:val="0"/>
        <w:rPr>
          <w:lang w:val="sq-AL"/>
        </w:rPr>
      </w:pPr>
      <w:r w:rsidRPr="00D81BED">
        <w:rPr>
          <w:lang w:val="sq-AL"/>
        </w:rPr>
        <w:t xml:space="preserve">PËR MIRATIMIN E FINANCIMIT PËR VITIN 2016, PËR DISA PROJEKTE NË VAZHDIM TË GRANTIT </w:t>
      </w:r>
      <w:r>
        <w:rPr>
          <w:lang w:val="sq-AL"/>
        </w:rPr>
        <w:t>“</w:t>
      </w:r>
      <w:r w:rsidRPr="00D81BED">
        <w:rPr>
          <w:lang w:val="sq-AL"/>
        </w:rPr>
        <w:t>INFRASTRUKTURA VENDORE DHE RAJONALE</w:t>
      </w:r>
      <w:r>
        <w:rPr>
          <w:lang w:val="sq-AL"/>
        </w:rPr>
        <w:t>”</w:t>
      </w:r>
      <w:r w:rsidRPr="00D81BED">
        <w:rPr>
          <w:lang w:val="sq-AL"/>
        </w:rPr>
        <w:t>, PROGRAMI I ZHVILLIMIT VENDOR DHE RAJONAL, SHTYLLA I</w:t>
      </w:r>
    </w:p>
    <w:p w:rsidR="00B92B97" w:rsidRPr="00D81BED" w:rsidRDefault="00B92B97" w:rsidP="00B92B97">
      <w:pPr>
        <w:pStyle w:val="Hapesira7"/>
        <w:rPr>
          <w:lang w:val="sq-AL"/>
        </w:rPr>
      </w:pPr>
    </w:p>
    <w:p w:rsidR="00B92B97" w:rsidRPr="00D81BED" w:rsidRDefault="00B92B97" w:rsidP="00B92B97">
      <w:pPr>
        <w:pStyle w:val="Paragrafi"/>
        <w:rPr>
          <w:lang w:val="sq-AL"/>
        </w:rPr>
      </w:pPr>
      <w:r w:rsidRPr="00D81BED">
        <w:rPr>
          <w:lang w:val="sq-AL"/>
        </w:rPr>
        <w:t xml:space="preserve">Në mbështetje të nenit 100 të Kushtetutës, të nenit 15, të aneksit 3, të ligjit </w:t>
      </w:r>
      <w:r>
        <w:rPr>
          <w:lang w:val="sq-AL"/>
        </w:rPr>
        <w:t xml:space="preserve">nr. </w:t>
      </w:r>
      <w:r w:rsidRPr="00D81BED">
        <w:rPr>
          <w:lang w:val="sq-AL"/>
        </w:rPr>
        <w:t xml:space="preserve">147/2015, </w:t>
      </w:r>
      <w:r>
        <w:rPr>
          <w:lang w:val="sq-AL"/>
        </w:rPr>
        <w:t>“</w:t>
      </w:r>
      <w:r w:rsidRPr="00D81BED">
        <w:rPr>
          <w:lang w:val="sq-AL"/>
        </w:rPr>
        <w:t>Për buxhetin e vitit 2016</w:t>
      </w:r>
      <w:r>
        <w:rPr>
          <w:lang w:val="sq-AL"/>
        </w:rPr>
        <w:t>”</w:t>
      </w:r>
      <w:r w:rsidRPr="00D81BED">
        <w:rPr>
          <w:lang w:val="sq-AL"/>
        </w:rPr>
        <w:t>, Komiteti për Zhvillimin e Rajoneve</w:t>
      </w:r>
    </w:p>
    <w:p w:rsidR="00B92B97" w:rsidRPr="00D81BED" w:rsidRDefault="00B92B97" w:rsidP="00B92B97">
      <w:pPr>
        <w:pStyle w:val="Hapesira7"/>
        <w:rPr>
          <w:lang w:val="sq-AL"/>
        </w:rPr>
      </w:pPr>
    </w:p>
    <w:p w:rsidR="00B92B97" w:rsidRPr="00D81BED" w:rsidRDefault="00B92B97" w:rsidP="00B92B97">
      <w:pPr>
        <w:pStyle w:val="Titull-Titull"/>
        <w:rPr>
          <w:lang w:val="sq-AL"/>
        </w:rPr>
      </w:pPr>
      <w:r w:rsidRPr="00D81BED">
        <w:rPr>
          <w:lang w:val="sq-AL"/>
        </w:rPr>
        <w:t>VENDOSI:</w:t>
      </w:r>
    </w:p>
    <w:p w:rsidR="00B92B97" w:rsidRPr="00D81BED" w:rsidRDefault="00B92B97" w:rsidP="00B92B97">
      <w:pPr>
        <w:pStyle w:val="Hapesira7"/>
        <w:rPr>
          <w:lang w:val="sq-AL"/>
        </w:rPr>
      </w:pPr>
    </w:p>
    <w:p w:rsidR="00B92B97" w:rsidRPr="00D81BED" w:rsidRDefault="00B92B97" w:rsidP="00B92B97">
      <w:pPr>
        <w:pStyle w:val="Paragrafi"/>
        <w:rPr>
          <w:lang w:val="sq-AL"/>
        </w:rPr>
      </w:pPr>
      <w:r w:rsidRPr="00D81BED">
        <w:rPr>
          <w:lang w:val="sq-AL"/>
        </w:rPr>
        <w:t>1. Miratimin e vazhdimit të financimit për vitin 2016, për disa projekte në vazhdim me cikël financimi 2014</w:t>
      </w:r>
      <w:r>
        <w:rPr>
          <w:lang w:val="sq-AL"/>
        </w:rPr>
        <w:t>–</w:t>
      </w:r>
      <w:r w:rsidRPr="00D81BED">
        <w:rPr>
          <w:lang w:val="sq-AL"/>
        </w:rPr>
        <w:t xml:space="preserve">2015, për grantin </w:t>
      </w:r>
      <w:r>
        <w:rPr>
          <w:lang w:val="sq-AL"/>
        </w:rPr>
        <w:t>“</w:t>
      </w:r>
      <w:r w:rsidRPr="00D81BED">
        <w:rPr>
          <w:lang w:val="sq-AL"/>
        </w:rPr>
        <w:t>Infrastruktura vendore dhe rajonale</w:t>
      </w:r>
      <w:r>
        <w:rPr>
          <w:lang w:val="sq-AL"/>
        </w:rPr>
        <w:t>”</w:t>
      </w:r>
      <w:r w:rsidRPr="00D81BED">
        <w:rPr>
          <w:lang w:val="sq-AL"/>
        </w:rPr>
        <w:t>, programi i zhvillimit vendor dhe rajonal, shtylla I, sipas tabelës 1, bashkëlidhur këtij vendimi.</w:t>
      </w:r>
    </w:p>
    <w:p w:rsidR="00B92B97" w:rsidRPr="00D81BED" w:rsidRDefault="00B92B97" w:rsidP="00B92B97">
      <w:pPr>
        <w:pStyle w:val="Paragrafi"/>
        <w:rPr>
          <w:lang w:val="sq-AL"/>
        </w:rPr>
      </w:pPr>
      <w:r w:rsidRPr="00D81BED">
        <w:rPr>
          <w:lang w:val="sq-AL"/>
        </w:rPr>
        <w:t>2. Miratimin e vazhdimit të financimit për vitin 2016, për disa projekte në vazhdim me cikël financimi 2015</w:t>
      </w:r>
      <w:r>
        <w:rPr>
          <w:lang w:val="sq-AL"/>
        </w:rPr>
        <w:t>–</w:t>
      </w:r>
      <w:r w:rsidRPr="00D81BED">
        <w:rPr>
          <w:lang w:val="sq-AL"/>
        </w:rPr>
        <w:t xml:space="preserve">2016, për grantin </w:t>
      </w:r>
      <w:r>
        <w:rPr>
          <w:lang w:val="sq-AL"/>
        </w:rPr>
        <w:t>“</w:t>
      </w:r>
      <w:r w:rsidRPr="00D81BED">
        <w:rPr>
          <w:lang w:val="sq-AL"/>
        </w:rPr>
        <w:t>Infrastruktura vendore dhe rajonale</w:t>
      </w:r>
      <w:r>
        <w:rPr>
          <w:lang w:val="sq-AL"/>
        </w:rPr>
        <w:t>”</w:t>
      </w:r>
      <w:r w:rsidRPr="00D81BED">
        <w:rPr>
          <w:lang w:val="sq-AL"/>
        </w:rPr>
        <w:t>, programi i zhvillimit vendor dhe rajonal, shtylla I, sipas tabelës 2, bashkëlidhur këtij vendimi.</w:t>
      </w:r>
    </w:p>
    <w:p w:rsidR="00B92B97" w:rsidRPr="00D81BED" w:rsidRDefault="00B92B97" w:rsidP="00B92B97">
      <w:pPr>
        <w:pStyle w:val="Paragrafi"/>
        <w:rPr>
          <w:lang w:val="sq-AL"/>
        </w:rPr>
      </w:pPr>
      <w:r w:rsidRPr="00D81BED">
        <w:rPr>
          <w:lang w:val="sq-AL"/>
        </w:rPr>
        <w:t>3. Ngarkohen ministri i Zhvillimit Urban dhe ministri i Financave, për zbatimin e këtij vendimi.</w:t>
      </w:r>
    </w:p>
    <w:p w:rsidR="00B92B97" w:rsidRPr="00D81BED" w:rsidRDefault="00B92B97" w:rsidP="00B92B97">
      <w:pPr>
        <w:pStyle w:val="Paragrafi"/>
        <w:rPr>
          <w:lang w:val="sq-AL"/>
        </w:rPr>
      </w:pPr>
      <w:r w:rsidRPr="00D81BED">
        <w:rPr>
          <w:lang w:val="sq-AL"/>
        </w:rPr>
        <w:t xml:space="preserve">Ky vendim hyn në fuqi pas botimit në Fletoren </w:t>
      </w:r>
      <w:r>
        <w:rPr>
          <w:lang w:val="sq-AL"/>
        </w:rPr>
        <w:t>Z</w:t>
      </w:r>
      <w:r w:rsidRPr="00D81BED">
        <w:rPr>
          <w:lang w:val="sq-AL"/>
        </w:rPr>
        <w:t>yrtare.</w:t>
      </w:r>
    </w:p>
    <w:p w:rsidR="00B92B97" w:rsidRPr="00D81BED" w:rsidRDefault="00B92B97" w:rsidP="00B92B97">
      <w:pPr>
        <w:pStyle w:val="Hapesira7"/>
        <w:rPr>
          <w:lang w:val="sq-AL"/>
        </w:rPr>
      </w:pPr>
    </w:p>
    <w:p w:rsidR="00B92B97" w:rsidRDefault="00B92B97" w:rsidP="00B92B97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ZëvendësKRYETARI</w:t>
      </w:r>
    </w:p>
    <w:p w:rsidR="00B92B97" w:rsidRDefault="00B92B97" w:rsidP="00B92B97">
      <w:pPr>
        <w:pStyle w:val="AutoritetiEmer"/>
        <w:rPr>
          <w:rFonts w:eastAsia="Times New Roman"/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B92B97" w:rsidRPr="00D81BED" w:rsidRDefault="00B92B97" w:rsidP="00B92B97">
      <w:pPr>
        <w:widowControl w:val="0"/>
        <w:spacing w:after="0" w:line="240" w:lineRule="auto"/>
        <w:ind w:firstLine="0"/>
        <w:rPr>
          <w:lang w:val="sq-AL"/>
        </w:rPr>
      </w:pPr>
      <w:r w:rsidRPr="00D81BED">
        <w:rPr>
          <w:noProof/>
        </w:rPr>
        <w:drawing>
          <wp:inline distT="0" distB="0" distL="0" distR="0" wp14:anchorId="3D70BF69" wp14:editId="296BFCCE">
            <wp:extent cx="2717326" cy="2545308"/>
            <wp:effectExtent l="19050" t="0" r="6824" b="0"/>
            <wp:docPr id="10" name="Picture 6" descr="20 05 2016_Draft Vendim_27_Shpallje thirrje 2_ Arsimi_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05 2016_Draft Vendim_27_Shpallje thirrje 2_ Arsimi_ (2)_Page_2.jpg"/>
                    <pic:cNvPicPr/>
                  </pic:nvPicPr>
                  <pic:blipFill>
                    <a:blip r:embed="rId5" cstate="print"/>
                    <a:srcRect l="11169" t="36120" r="10785" b="18770"/>
                    <a:stretch>
                      <a:fillRect/>
                    </a:stretch>
                  </pic:blipFill>
                  <pic:spPr>
                    <a:xfrm>
                      <a:off x="0" y="0"/>
                      <a:ext cx="2717325" cy="254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B97" w:rsidRDefault="00B92B97" w:rsidP="00B92B97">
      <w:pPr>
        <w:pStyle w:val="Paragrafi"/>
        <w:rPr>
          <w:lang w:val="sq-AL"/>
        </w:rPr>
        <w:sectPr w:rsidR="00B92B97" w:rsidSect="003007B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92B97" w:rsidRPr="00D81BED" w:rsidRDefault="00B92B97" w:rsidP="00B92B97">
      <w:pPr>
        <w:pStyle w:val="Hapesira7"/>
        <w:rPr>
          <w:lang w:val="sq-AL"/>
        </w:rPr>
      </w:pPr>
    </w:p>
    <w:p w:rsidR="00B92B97" w:rsidRPr="00D81BED" w:rsidRDefault="00B92B97" w:rsidP="00B92B97">
      <w:pPr>
        <w:widowControl w:val="0"/>
        <w:spacing w:after="0" w:line="240" w:lineRule="auto"/>
        <w:ind w:firstLine="288"/>
        <w:rPr>
          <w:rFonts w:ascii="Garamond" w:eastAsia="Times New Roman" w:hAnsi="Garamond"/>
          <w:sz w:val="24"/>
          <w:szCs w:val="28"/>
          <w:lang w:val="sq-AL"/>
        </w:rPr>
      </w:pPr>
      <w:r w:rsidRPr="003E3A6F">
        <w:rPr>
          <w:rFonts w:ascii="Garamond" w:eastAsia="Times New Roman" w:hAnsi="Garamond"/>
          <w:szCs w:val="28"/>
          <w:lang w:val="sq-AL"/>
        </w:rPr>
        <w:t>Tabela 1.</w:t>
      </w:r>
      <w:r w:rsidRPr="00D81BED">
        <w:rPr>
          <w:rFonts w:ascii="Garamond" w:eastAsia="Times New Roman" w:hAnsi="Garamond"/>
          <w:b/>
          <w:szCs w:val="28"/>
          <w:lang w:val="sq-AL"/>
        </w:rPr>
        <w:t xml:space="preserve"> </w:t>
      </w:r>
      <w:r w:rsidRPr="00D81BED">
        <w:rPr>
          <w:rFonts w:ascii="Garamond" w:eastAsia="Times New Roman" w:hAnsi="Garamond"/>
          <w:szCs w:val="28"/>
          <w:lang w:val="sq-AL"/>
        </w:rPr>
        <w:t>Lista e disa projekteve me cikël financimi 2014</w:t>
      </w:r>
      <w:r>
        <w:rPr>
          <w:lang w:val="sq-AL"/>
        </w:rPr>
        <w:t>–</w:t>
      </w:r>
      <w:r w:rsidRPr="00D81BED">
        <w:rPr>
          <w:rFonts w:ascii="Garamond" w:eastAsia="Times New Roman" w:hAnsi="Garamond"/>
          <w:szCs w:val="28"/>
          <w:lang w:val="sq-AL"/>
        </w:rPr>
        <w:t xml:space="preserve">2015, </w:t>
      </w:r>
      <w:r>
        <w:rPr>
          <w:rFonts w:ascii="Garamond" w:eastAsia="Times New Roman" w:hAnsi="Garamond"/>
          <w:szCs w:val="28"/>
          <w:lang w:val="sq-AL"/>
        </w:rPr>
        <w:t>g</w:t>
      </w:r>
      <w:r w:rsidRPr="00D81BED">
        <w:rPr>
          <w:rFonts w:ascii="Garamond" w:eastAsia="Times New Roman" w:hAnsi="Garamond"/>
          <w:szCs w:val="28"/>
          <w:lang w:val="sq-AL"/>
        </w:rPr>
        <w:t xml:space="preserve">ranti infrastruktura vendore dhe rajonale, programi i zhvillimit vendor dhe rajonal, shtylla I, vazhdimi i </w:t>
      </w:r>
      <w:r>
        <w:rPr>
          <w:rFonts w:ascii="Garamond" w:eastAsia="Times New Roman" w:hAnsi="Garamond"/>
          <w:szCs w:val="28"/>
          <w:lang w:val="sq-AL"/>
        </w:rPr>
        <w:t>financimit për vitin 2016</w:t>
      </w:r>
    </w:p>
    <w:tbl>
      <w:tblPr>
        <w:tblStyle w:val="TableGrid"/>
        <w:tblW w:w="5120" w:type="pct"/>
        <w:jc w:val="center"/>
        <w:tblLook w:val="04A0" w:firstRow="1" w:lastRow="0" w:firstColumn="1" w:lastColumn="0" w:noHBand="0" w:noVBand="1"/>
      </w:tblPr>
      <w:tblGrid>
        <w:gridCol w:w="407"/>
        <w:gridCol w:w="1008"/>
        <w:gridCol w:w="1127"/>
        <w:gridCol w:w="1049"/>
        <w:gridCol w:w="1032"/>
        <w:gridCol w:w="1032"/>
        <w:gridCol w:w="915"/>
        <w:gridCol w:w="939"/>
        <w:gridCol w:w="786"/>
        <w:gridCol w:w="1169"/>
      </w:tblGrid>
      <w:tr w:rsidR="00B92B97" w:rsidRPr="00D81BED" w:rsidTr="00A30AFB">
        <w:trPr>
          <w:trHeight w:val="20"/>
          <w:jc w:val="center"/>
        </w:trPr>
        <w:tc>
          <w:tcPr>
            <w:tcW w:w="188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536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Autoriteti kontraktues</w:t>
            </w:r>
          </w:p>
        </w:tc>
        <w:tc>
          <w:tcPr>
            <w:tcW w:w="599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Emërtimi i projektit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Vendimi(et) i/e KZHR</w:t>
            </w:r>
            <w:r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49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Vlera e projektit (në lekë)</w:t>
            </w:r>
          </w:p>
        </w:tc>
        <w:tc>
          <w:tcPr>
            <w:tcW w:w="549" w:type="pct"/>
            <w:vAlign w:val="center"/>
            <w:hideMark/>
          </w:tcPr>
          <w:p w:rsidR="00B92B97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kontratës </w:t>
            </w:r>
          </w:p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Vlera e financimit për vitin 2014 (në lekë)</w:t>
            </w:r>
          </w:p>
        </w:tc>
        <w:tc>
          <w:tcPr>
            <w:tcW w:w="499" w:type="pct"/>
            <w:vAlign w:val="center"/>
          </w:tcPr>
          <w:p w:rsidR="00B92B97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financimit për vitin 2015 </w:t>
            </w:r>
          </w:p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414" w:type="pct"/>
            <w:vAlign w:val="center"/>
            <w:hideMark/>
          </w:tcPr>
          <w:p w:rsidR="00B92B97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financimit për vitin 2016 </w:t>
            </w:r>
          </w:p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621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Vlera e mbetur e financimit për vitin 2016 (në lekë)</w:t>
            </w: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 w:eastAsia="en-GB"/>
              </w:rPr>
              <w:t xml:space="preserve"> /veprim korrektues (*)</w:t>
            </w:r>
          </w:p>
        </w:tc>
      </w:tr>
      <w:tr w:rsidR="00B92B97" w:rsidRPr="00D81BED" w:rsidTr="00A30AFB">
        <w:trPr>
          <w:trHeight w:val="53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pct"/>
            <w:gridSpan w:val="2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FIER</w:t>
            </w:r>
          </w:p>
        </w:tc>
        <w:tc>
          <w:tcPr>
            <w:tcW w:w="558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4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4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87" w:type="pct"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9" w:type="pct"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621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1200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</w:t>
            </w:r>
          </w:p>
        </w:tc>
        <w:tc>
          <w:tcPr>
            <w:tcW w:w="536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59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Rikonstruksion i rrugës Çermë Sektor, Tre urat-Staravec-Gërmenj i Madh, Tre Urat- Autostradë Rrogozhin-Lushnje L=16Km (Unaza Divjakë)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16</w:t>
            </w:r>
            <w:r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, </w:t>
            </w: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datë 10</w:t>
            </w:r>
            <w:r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2014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425,016,000 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245,507,020 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127,504,000</w:t>
            </w: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116,354,216</w:t>
            </w: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</w:t>
            </w: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1,648,804 </w:t>
            </w:r>
          </w:p>
        </w:tc>
      </w:tr>
      <w:tr w:rsidR="00B92B97" w:rsidRPr="00D81BED" w:rsidTr="00A30AFB">
        <w:trPr>
          <w:trHeight w:val="116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pct"/>
            <w:gridSpan w:val="2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TIRANË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529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</w:t>
            </w:r>
          </w:p>
        </w:tc>
        <w:tc>
          <w:tcPr>
            <w:tcW w:w="536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59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Rikonstruksioni i rrugës Porcelan -Kinostudio - Surrel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14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,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datë 23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9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2014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417,207,528 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264,041,996 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54,106,626</w:t>
            </w: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162,770,374</w:t>
            </w: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</w:t>
            </w: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47,164,996 </w:t>
            </w:r>
          </w:p>
        </w:tc>
      </w:tr>
      <w:tr w:rsidR="00B92B97" w:rsidRPr="00D81BED" w:rsidTr="00A30AFB">
        <w:trPr>
          <w:trHeight w:val="900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</w:t>
            </w:r>
          </w:p>
        </w:tc>
        <w:tc>
          <w:tcPr>
            <w:tcW w:w="536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Komuna Farke</w:t>
            </w:r>
          </w:p>
        </w:tc>
        <w:tc>
          <w:tcPr>
            <w:tcW w:w="59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Sistemim dhe asfaltim i 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rugëve përreth liqenit Farke, shëtitore, ndërtim KUB, KUZ, aksi 1, aksi 2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, </w:t>
            </w: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datë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9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2014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39,576,000 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36,023,552 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35,071,517</w:t>
            </w: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1,852,035</w:t>
            </w: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</w:t>
            </w: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-900,000*</w:t>
            </w:r>
          </w:p>
        </w:tc>
      </w:tr>
      <w:tr w:rsidR="00B92B97" w:rsidRPr="00D81BED" w:rsidTr="00A30AFB">
        <w:trPr>
          <w:trHeight w:val="53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pct"/>
            <w:gridSpan w:val="2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VLORË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626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</w:t>
            </w:r>
          </w:p>
        </w:tc>
        <w:tc>
          <w:tcPr>
            <w:tcW w:w="536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59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Lidhja e rrugës TransBallkanike me superstradën Fier-Vlorë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16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, </w:t>
            </w: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datë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10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2014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641,123,002 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349,178,357 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192,336,900</w:t>
            </w: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154,012,361</w:t>
            </w: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</w:t>
            </w: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2,829,096 </w:t>
            </w:r>
          </w:p>
        </w:tc>
      </w:tr>
      <w:tr w:rsidR="00B92B97" w:rsidRPr="00D81BED" w:rsidTr="00A30AFB">
        <w:trPr>
          <w:trHeight w:val="66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pct"/>
            <w:gridSpan w:val="2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KORÇË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466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</w:t>
            </w:r>
          </w:p>
        </w:tc>
        <w:tc>
          <w:tcPr>
            <w:tcW w:w="536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Bashkia Korçë</w:t>
            </w:r>
          </w:p>
        </w:tc>
        <w:tc>
          <w:tcPr>
            <w:tcW w:w="59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Sheshi dhe rrugicat tek kulla panorama, sheshi tek teatri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, </w:t>
            </w:r>
          </w:p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datë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9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2014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241,914,630 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241,191,892 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229,000,000</w:t>
            </w: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12,191,892</w:t>
            </w: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-722,738</w:t>
            </w: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- </w:t>
            </w:r>
          </w:p>
        </w:tc>
      </w:tr>
      <w:tr w:rsidR="00B92B97" w:rsidRPr="00D81BED" w:rsidTr="00A30AFB">
        <w:trPr>
          <w:trHeight w:val="543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6</w:t>
            </w:r>
          </w:p>
        </w:tc>
        <w:tc>
          <w:tcPr>
            <w:tcW w:w="536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Bashkia Korçë</w:t>
            </w:r>
          </w:p>
        </w:tc>
        <w:tc>
          <w:tcPr>
            <w:tcW w:w="59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 i parkut Rinia</w:t>
            </w:r>
          </w:p>
        </w:tc>
        <w:tc>
          <w:tcPr>
            <w:tcW w:w="558" w:type="pct"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, </w:t>
            </w:r>
          </w:p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datë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9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.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2014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304,502,223 </w:t>
            </w:r>
          </w:p>
        </w:tc>
        <w:tc>
          <w:tcPr>
            <w:tcW w:w="549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303,596,161 </w:t>
            </w:r>
          </w:p>
        </w:tc>
        <w:tc>
          <w:tcPr>
            <w:tcW w:w="487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258,000,000</w:t>
            </w:r>
          </w:p>
        </w:tc>
        <w:tc>
          <w:tcPr>
            <w:tcW w:w="499" w:type="pct"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45,596,161</w:t>
            </w:r>
          </w:p>
        </w:tc>
        <w:tc>
          <w:tcPr>
            <w:tcW w:w="414" w:type="pct"/>
            <w:noWrap/>
            <w:vAlign w:val="center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-906,062</w:t>
            </w:r>
          </w:p>
        </w:tc>
        <w:tc>
          <w:tcPr>
            <w:tcW w:w="621" w:type="pct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- </w:t>
            </w:r>
          </w:p>
        </w:tc>
      </w:tr>
      <w:tr w:rsidR="00B92B97" w:rsidRPr="00D81BED" w:rsidTr="00A30AFB">
        <w:trPr>
          <w:trHeight w:val="140"/>
          <w:jc w:val="center"/>
        </w:trPr>
        <w:tc>
          <w:tcPr>
            <w:tcW w:w="188" w:type="pct"/>
            <w:noWrap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3" w:type="pct"/>
            <w:gridSpan w:val="3"/>
            <w:hideMark/>
          </w:tcPr>
          <w:p w:rsidR="00B92B97" w:rsidRPr="00D81BED" w:rsidRDefault="00B92B97" w:rsidP="00A30AFB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54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2,069,339,383 </w:t>
            </w:r>
          </w:p>
        </w:tc>
        <w:tc>
          <w:tcPr>
            <w:tcW w:w="549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1,439,538,978 </w:t>
            </w:r>
          </w:p>
        </w:tc>
        <w:tc>
          <w:tcPr>
            <w:tcW w:w="487" w:type="pct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896,019,043</w:t>
            </w:r>
          </w:p>
        </w:tc>
        <w:tc>
          <w:tcPr>
            <w:tcW w:w="499" w:type="pct"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492,777,039</w:t>
            </w:r>
          </w:p>
        </w:tc>
        <w:tc>
          <w:tcPr>
            <w:tcW w:w="414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-1,628,800 </w:t>
            </w:r>
          </w:p>
        </w:tc>
        <w:tc>
          <w:tcPr>
            <w:tcW w:w="621" w:type="pct"/>
            <w:hideMark/>
          </w:tcPr>
          <w:p w:rsidR="00B92B97" w:rsidRPr="00D81BED" w:rsidRDefault="00B92B97" w:rsidP="00A30AFB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51,642,896</w:t>
            </w:r>
          </w:p>
        </w:tc>
      </w:tr>
    </w:tbl>
    <w:p w:rsidR="00B92B97" w:rsidRPr="00D81BED" w:rsidRDefault="00B92B97" w:rsidP="00B92B97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Shënim</w:t>
      </w:r>
    </w:p>
    <w:p w:rsidR="00B92B97" w:rsidRPr="00D81BED" w:rsidRDefault="00B92B97" w:rsidP="00B92B97">
      <w:pPr>
        <w:pStyle w:val="Paragrafi"/>
        <w:rPr>
          <w:sz w:val="20"/>
          <w:szCs w:val="20"/>
          <w:lang w:val="sq-AL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1.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projektit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përfaqëson vlerën e projektit të miratuar me vendim të Komitetit për Zhvillimin e Rajoneve. Kjo vlerë përbëhet nga vlera e investimit dhe vlera e supervizimit dhe kolaudimit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.</w:t>
      </w:r>
    </w:p>
    <w:p w:rsidR="00B92B97" w:rsidRPr="00D81BED" w:rsidRDefault="00B92B97" w:rsidP="00B92B97">
      <w:pPr>
        <w:pStyle w:val="Paragrafi"/>
        <w:rPr>
          <w:sz w:val="20"/>
          <w:szCs w:val="20"/>
          <w:lang w:val="sq-AL"/>
        </w:rPr>
      </w:pPr>
      <w:r w:rsidRPr="00D81BED">
        <w:rPr>
          <w:sz w:val="20"/>
          <w:szCs w:val="20"/>
          <w:lang w:val="sq-AL"/>
        </w:rPr>
        <w:t xml:space="preserve">2.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kontratës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përfaqëson vlerën e kontraktuar nga autoriteti kontraktues për zbatimin e punimeve të projektit, të miratuar nga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Fondi për Zhvillimin e Rajoneve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dhe shumatorja e saj me vlerën e supervizimit dhe kolaudimit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korrekton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vlerën e projektit. </w:t>
      </w:r>
      <w:r w:rsidRPr="00D81BED">
        <w:rPr>
          <w:rFonts w:eastAsia="Times New Roman"/>
          <w:color w:val="000000"/>
          <w:sz w:val="20"/>
          <w:szCs w:val="20"/>
          <w:lang w:val="sq-AL"/>
        </w:rPr>
        <w:t>Vlera e kontratës përcillet nga sekretariati teknik (Ministria e Zhvillimit Urban).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financimit për vitin 2014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tregon vlerën e alokuar për vitin 2014, sipas vendimeve të Komitetit për Zhvillimin e Rajoneve.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4.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financimit për vitin 2015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tregon vlerën e alokuar për vitin 2015, për të përmbyllur financimin e vlerës së kontratës, sipas vendimeve të Komitetit për Zhvillimin e Rajoneve.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5.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financimit për vitin 2016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, tregon vlerën e alokuar për vitin 2016, sipas vendimeve të Komitetit për Zhvillimin e Rajoneve, për projektin me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5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dhe 6, të tabelës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1 të këtij vendimi. Për këto projekte shfuqizohet vlera e financimit, me minus, për vitin 2016, dhënë sipas vendimit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9, datë 10.3.2016, të Komitetit për Zhvillimin e Rajoneve. Vlera e mbetur e financimit për vitin 2016, për këto projekte është në vlerën 0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l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ekë. Gabimi në përllogaritjen e financimit për vitin 2016, në vendimin e sipërpërmendur është bërë nga sekretariati teknik (Ministria e Zhvillimit Urban), i cili me shkresë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3152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p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rot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.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datë 16.5.2016, propozon korrektimin e kësaj vlere financimi.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6.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mbetur e financimit për vitin 2016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tregon diferencën midis vlerës së projektit me vlerën e kontratës dhe atë të financimit për vit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et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2014, 2015 dhe 2016, dhënë deri tani, që përbën vlerën e supervizimit dhe kolaudimit, e miratuar për projektet me autoritet kontraktues Fondin Shqiptar të Zhvillimit, sipas vendimeve të Komitetit për Zhvillimin e Rajoneve. Propozimi për financimin e kësaj vlere ka ardhur nga sekretariati teknik (Ministria e Zhvillimit Urban), me shkresë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3152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p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rot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.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datë 16.5.2016.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7.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Veprimi korrektues për vitin 2016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është vlera me minus që zvogëlon vlerën e financimit për vitin 2016, kur financimi i vlerës së projektit dhe/ose i vitit 2016, mbas nxjerrjes së vlerës së kontratës (nënshkrimit), duhet zbritur respektivisht. Financimi i papërdorur është thithur në zarfin e grantit përkatës.. Propozimi ka ardhur nga sekretariati teknik (Ministria e Zhvillimit Urban), me shkresë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3152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p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rot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.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datë 16.5.2016.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8. Për projektin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 të kësaj liste, me emërtim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Sistemim dhe asfaltim i rrugëve përreth liqenit Farkë, shëtitore, ndërtim KUB, KUZ, aksi 1, aksi 2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, referuar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l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igjit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115/2014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,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Për ndarjen administrative territorial të njësive të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lastRenderedPageBreak/>
        <w:t>qeverisjes vendore në Republikën e Shqipërisë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Komuna Farkë konsider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ohet ish-autoriteti kontraktues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dhe Bashkia Tiranë është autoriteti kontraktues.</w:t>
      </w:r>
    </w:p>
    <w:p w:rsidR="00B92B97" w:rsidRPr="004C57EC" w:rsidRDefault="00B92B97" w:rsidP="00B92B97">
      <w:pPr>
        <w:widowControl w:val="0"/>
        <w:spacing w:after="0" w:line="240" w:lineRule="auto"/>
        <w:ind w:firstLine="288"/>
        <w:rPr>
          <w:rFonts w:ascii="Garamond" w:eastAsia="Times New Roman" w:hAnsi="Garamond"/>
          <w:b/>
          <w:sz w:val="14"/>
          <w:szCs w:val="28"/>
          <w:lang w:val="sq-AL"/>
        </w:rPr>
      </w:pPr>
    </w:p>
    <w:p w:rsidR="00B92B97" w:rsidRPr="00D81BED" w:rsidRDefault="00B92B97" w:rsidP="00B92B97">
      <w:pPr>
        <w:widowControl w:val="0"/>
        <w:spacing w:after="120" w:line="240" w:lineRule="auto"/>
        <w:rPr>
          <w:rFonts w:ascii="Garamond" w:eastAsia="Times New Roman" w:hAnsi="Garamond"/>
          <w:szCs w:val="28"/>
          <w:lang w:val="sq-AL"/>
        </w:rPr>
      </w:pPr>
      <w:r>
        <w:rPr>
          <w:rFonts w:ascii="Garamond" w:eastAsia="Times New Roman" w:hAnsi="Garamond"/>
          <w:szCs w:val="28"/>
          <w:lang w:val="sq-AL"/>
        </w:rPr>
        <w:t xml:space="preserve">Tabela 2. </w:t>
      </w:r>
      <w:r w:rsidRPr="00D81BED">
        <w:rPr>
          <w:rFonts w:ascii="Garamond" w:eastAsia="Times New Roman" w:hAnsi="Garamond"/>
          <w:szCs w:val="28"/>
          <w:lang w:val="sq-AL"/>
        </w:rPr>
        <w:t>Lista e disa projekteve me cikël financimi 2015</w:t>
      </w:r>
      <w:r>
        <w:rPr>
          <w:rFonts w:ascii="Garamond" w:eastAsia="Times New Roman" w:hAnsi="Garamond"/>
          <w:szCs w:val="28"/>
          <w:lang w:val="sq-AL"/>
        </w:rPr>
        <w:t>–</w:t>
      </w:r>
      <w:r w:rsidRPr="00D81BED">
        <w:rPr>
          <w:rFonts w:ascii="Garamond" w:eastAsia="Times New Roman" w:hAnsi="Garamond"/>
          <w:szCs w:val="28"/>
          <w:lang w:val="sq-AL"/>
        </w:rPr>
        <w:t xml:space="preserve">2016, </w:t>
      </w:r>
      <w:r>
        <w:rPr>
          <w:rFonts w:ascii="Garamond" w:eastAsia="Times New Roman" w:hAnsi="Garamond"/>
          <w:szCs w:val="28"/>
          <w:lang w:val="sq-AL"/>
        </w:rPr>
        <w:t>g</w:t>
      </w:r>
      <w:r w:rsidRPr="00D81BED">
        <w:rPr>
          <w:rFonts w:ascii="Garamond" w:eastAsia="Times New Roman" w:hAnsi="Garamond"/>
          <w:szCs w:val="28"/>
          <w:lang w:val="sq-AL"/>
        </w:rPr>
        <w:t>ranti infrastruktura vendore dhe rajonale, programi i zhvillimit vendor dhe rajonal, shtylla I, vazhdimi i financimit për vitin 2016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7"/>
        <w:gridCol w:w="1229"/>
        <w:gridCol w:w="1977"/>
        <w:gridCol w:w="979"/>
        <w:gridCol w:w="920"/>
        <w:gridCol w:w="910"/>
        <w:gridCol w:w="980"/>
        <w:gridCol w:w="897"/>
        <w:gridCol w:w="943"/>
      </w:tblGrid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Autoriteti kontraktues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Emri i projektit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Vendimi(et) i/e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KZHR</w:t>
            </w:r>
            <w:r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-së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projektit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Vlera e kontratës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financimit për vitin 2015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financimit për vitin 2016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Vlera e mbetur e financimit për vitin 2016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(në lekë)</w:t>
            </w:r>
          </w:p>
        </w:tc>
      </w:tr>
      <w:tr w:rsidR="00B92B97" w:rsidRPr="00D81BED" w:rsidTr="00A30AFB">
        <w:trPr>
          <w:trHeight w:val="107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DIBËR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Ndërtimi i Urës së Lushës mbi lumin Drin i Zi, Komuna Arras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17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date 16.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3.2015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75,330,337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72,955,154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52,731,236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18,918,556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1,305,362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ELBASAN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 i rrugës Librazhd-Orenjë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22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datë 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8.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5.2015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30,450,000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28,256,975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21,315,000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6,654,585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287,390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FIER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Rikonstruksion i rrugës 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“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Kthesa e Bishanit - Bocove - Varrezat e fshatit Bashkim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”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22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8.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5.2015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88,531,238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59,143,978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61,971,867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-3,354,747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526,858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 i rrugës Kamcisht-Ngurrëz e Vogël, Komuna Krutje, Fier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27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29.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5.2015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42,499,964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27,774,050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29,749,975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-2,247,725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271,800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Rikonstruksioni i Rrugës Adë (Karburanti)-Frakull e Vogël, Komuna Frakull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25.2.2015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82,273,041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44,797,524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57,591,129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-13,151,333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357,728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6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Rikonstruksioni i rrugës Levan-Shtyllas, Komuna Levan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25.2.2015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126,730,510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84,873,826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69,844,804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14,468,684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560,338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Sistemim asfaltim i rrugës Tozhgez-Zhelizhan-Mazhaj, Komuna Allkaj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25.2.2015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98,928,509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58,538,542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66,185,397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-8,082,609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435,754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GJIROKASTËR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Ndërtim i rrugëve në qendër të fshatit Jorgucat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17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datë 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16.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3.2015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58,037,138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39,134,035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40,178,205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-1,418,517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374,347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 dhe asfaltimi i rrugës së fshatit Peshtan, Komuna Qendër Tepelenë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25.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25,254,944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16,022,058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17,678,461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-1,818,121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161,718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Rruga e fshatit Goranxi, Komuna Dropull i Sipërm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25.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57,288,131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38,407,308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40,101,692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-2,013,092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318,708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Rehabilitim dhe sistemim i sheshit në qendër të fshatit 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“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Asim Zeneli</w:t>
            </w: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”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, qendër e Komunës Antigone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22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8.5.2015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28,415,479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18,784,498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19,890,835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-1,332,407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226,070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KORÇË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 i sheshi qendror të fshatit Pustec, Komuna Pustec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17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16.3.2015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34,981,682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24,778,151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24,441,529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271,410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65,212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Sistemimi anësor i Përroit të Madh Qendër Fshati Voskop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17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16.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3.2015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46,550,605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30,856,168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31,762,149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-1,425,671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519,690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LEZHË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Rikonstruksioni i rrugës Grykë Manati - Kolsh L=1947 ml dhe ndërtim i rrugës së Varrezave L=530 ml, komuna Kolsh, Lezhë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27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29.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5.2015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69,502,124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38,400,312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48,651,487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-12,368,107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2,116,932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Sistemim, asfaltim i rrugës Sanxhak, Superstradë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22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8.5.2015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101,142,279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94,578,667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70,799,595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23,077,887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701,185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SHKODËR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16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Rivitalizimi i ndërtesave dhe shëtitorja e lumit në Tamarë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25.2.2015+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43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27.11.2015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63,015,374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56,361,740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44,110,762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12,153,178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97,800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TIRANË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Ndërtim i shëtitores, KUZ, te liqeni i Farkës, Komuna Farkë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 25.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90,765,048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70,720,365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63,535,534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6,605,475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579,356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Rehabilitimi i kryqëzimit të Shkozës, Bashkia Tiranë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10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25.2.2015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27,324,616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18,574,128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19,127,230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-767,146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214,044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>QARKU VLORË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Ndërtimi i shëtitores së Himarës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32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date 15.7.2015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264,782,826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234,314,128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105,913,130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126,969,448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1,431,550</w:t>
            </w:r>
          </w:p>
        </w:tc>
      </w:tr>
      <w:tr w:rsidR="00B92B97" w:rsidRPr="00D81BED" w:rsidTr="00A30AFB">
        <w:trPr>
          <w:trHeight w:val="2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Fondi Shqiptar i Zhvillimit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Ndërhyrje për mbrojtjen detare të plazhit, të formuar nga projekti i Lungomares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Nr. </w:t>
            </w: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32</w:t>
            </w:r>
            <w:r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,</w:t>
            </w:r>
          </w:p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bCs/>
                <w:color w:val="000000"/>
                <w:spacing w:val="-4"/>
                <w:sz w:val="14"/>
                <w:szCs w:val="14"/>
                <w:lang w:val="sq-AL"/>
              </w:rPr>
              <w:t>datë 15.7.2015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35,985,600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35,443,072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14,394,240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 xml:space="preserve">20,928,952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119,880</w:t>
            </w:r>
          </w:p>
        </w:tc>
      </w:tr>
      <w:tr w:rsidR="00B92B97" w:rsidRPr="00336521" w:rsidTr="00A30AFB">
        <w:trPr>
          <w:trHeight w:val="119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D81BED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336521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spacing w:val="-4"/>
                <w:sz w:val="14"/>
                <w:szCs w:val="14"/>
                <w:lang w:val="sq-AL"/>
              </w:rPr>
            </w:pPr>
            <w:r w:rsidRPr="00336521">
              <w:rPr>
                <w:rFonts w:ascii="Garamond" w:eastAsia="Times New Roman" w:hAnsi="Garamond"/>
                <w:b/>
                <w:color w:val="000000"/>
                <w:spacing w:val="-4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336521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33652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1,447,789,445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336521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33652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1,092,714,679 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336521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33652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899,974,257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336521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33652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182,068,700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B97" w:rsidRPr="00336521" w:rsidRDefault="00B92B97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</w:pPr>
            <w:r w:rsidRPr="0033652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4"/>
                <w:szCs w:val="14"/>
                <w:lang w:val="sq-AL"/>
              </w:rPr>
              <w:t xml:space="preserve">10,671,722 </w:t>
            </w:r>
          </w:p>
        </w:tc>
      </w:tr>
    </w:tbl>
    <w:p w:rsidR="00B92B97" w:rsidRPr="00D81BED" w:rsidRDefault="00B92B97" w:rsidP="00B92B97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Shënim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sz w:val="20"/>
          <w:szCs w:val="20"/>
          <w:lang w:val="sq-AL"/>
        </w:rPr>
        <w:t xml:space="preserve">1.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projektit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përfaqëson vlerën e projektit të miratuar me vendim të Komitetit për Zhvillimin e Rajoneve. Kjo vlerë përbëhet nga vlera e investimit dhe vlera e supervizimit dhe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e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kolaudimit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.</w:t>
      </w:r>
    </w:p>
    <w:p w:rsidR="00B92B97" w:rsidRPr="00D81BED" w:rsidRDefault="00B92B97" w:rsidP="00B92B97">
      <w:pPr>
        <w:pStyle w:val="Paragrafi"/>
        <w:rPr>
          <w:rFonts w:eastAsia="Times New Roman"/>
          <w:color w:val="000000"/>
          <w:sz w:val="20"/>
          <w:szCs w:val="20"/>
          <w:lang w:val="sq-AL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2.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kontratës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përfaqëson vlerën e kontraktuar nga autoriteti kontraktues për zbatimin e punimeve të projektit, të miratuar nga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Fondi për Zhvillimin e Rajoneve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dhe shumatorja e saj me vlerën e supervizimit dhe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lastRenderedPageBreak/>
        <w:t xml:space="preserve">kolaudimit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korrekton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vlerën e projektit. </w:t>
      </w:r>
      <w:r w:rsidRPr="00D81BED">
        <w:rPr>
          <w:rFonts w:eastAsia="Times New Roman"/>
          <w:color w:val="000000"/>
          <w:sz w:val="20"/>
          <w:szCs w:val="20"/>
          <w:lang w:val="sq-AL"/>
        </w:rPr>
        <w:t>Vlera e kontratës përcillet nga sekretariati teknik (Ministria e Zhvillimit Urban).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financimit për vitin 2015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tregon vlerën e alokuar për vitin 2015, sipas vendimeve të Komitetit për Zhvillimin e Rajoneve.</w:t>
      </w:r>
    </w:p>
    <w:p w:rsidR="00B92B97" w:rsidRPr="00D81BED" w:rsidRDefault="00B92B97" w:rsidP="00B92B97">
      <w:pPr>
        <w:pStyle w:val="Paragrafi"/>
        <w:rPr>
          <w:rFonts w:eastAsia="Times New Roman"/>
          <w:color w:val="000000"/>
          <w:sz w:val="20"/>
          <w:szCs w:val="20"/>
          <w:lang w:val="sq-AL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4.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financimit për vitin 2016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tregon vlerën e alokuar për vitin 2016, për të përmbyllur financimin e vlerës së kontratës, sipas vendimeve të Komitetit për Zhvillimin e Rajoneve.</w:t>
      </w:r>
    </w:p>
    <w:p w:rsidR="00B92B97" w:rsidRPr="00D81BED" w:rsidRDefault="00B92B97" w:rsidP="00B92B97">
      <w:pPr>
        <w:pStyle w:val="Paragrafi"/>
        <w:rPr>
          <w:rFonts w:eastAsia="Times New Roman"/>
          <w:bCs/>
          <w:color w:val="000000"/>
          <w:sz w:val="20"/>
          <w:szCs w:val="20"/>
          <w:lang w:val="sq-AL" w:eastAsia="en-GB"/>
        </w:rPr>
      </w:pP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5.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“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Vlera e mbetur e financimit për vitin 2016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”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tregon diferencën midis vlerës së projektit me vlerën e kontratës dhe atë të financimit për vit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et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 2014, 2015 dhe 2016, dhënë deri tani, që përbën vlerën e supervizimit dhe kolaudimit, e miratuar për projektet me autoritet kontraktues Fondin Shqiptar të Zhvillimit, sipas vendimeve të Komitetit për Zhvillimin e Rajoneve. Propozimi për financimin e kësaj vlere përcillet nga Sekretariati teknik (Ministria e Zhvillimit Urban), me shkresë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nr. 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 xml:space="preserve">3152 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p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rot</w:t>
      </w:r>
      <w:r>
        <w:rPr>
          <w:rFonts w:eastAsia="Times New Roman"/>
          <w:bCs/>
          <w:color w:val="000000"/>
          <w:sz w:val="20"/>
          <w:szCs w:val="20"/>
          <w:lang w:val="sq-AL" w:eastAsia="en-GB"/>
        </w:rPr>
        <w:t>.</w:t>
      </w:r>
      <w:r w:rsidRPr="00D81BED">
        <w:rPr>
          <w:rFonts w:eastAsia="Times New Roman"/>
          <w:bCs/>
          <w:color w:val="000000"/>
          <w:sz w:val="20"/>
          <w:szCs w:val="20"/>
          <w:lang w:val="sq-AL" w:eastAsia="en-GB"/>
        </w:rPr>
        <w:t>, datë 16.5.2016.</w:t>
      </w:r>
    </w:p>
    <w:p w:rsidR="00C348EB" w:rsidRDefault="00C348EB"/>
    <w:sectPr w:rsidR="00C348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B97"/>
    <w:rsid w:val="003007B3"/>
    <w:rsid w:val="00B92B97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9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2B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92B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2B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92B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92B9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92B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92B9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92B9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92B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2B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2B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2B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92B9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92B97"/>
    <w:rPr>
      <w:sz w:val="14"/>
      <w:szCs w:val="24"/>
    </w:rPr>
  </w:style>
  <w:style w:type="table" w:styleId="TableGrid">
    <w:name w:val="Table Grid"/>
    <w:basedOn w:val="TableNormal"/>
    <w:uiPriority w:val="59"/>
    <w:rsid w:val="00B92B9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B9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9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2B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92B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2B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92B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92B9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92B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92B9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92B9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92B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2B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2B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2B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92B9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92B97"/>
    <w:rPr>
      <w:sz w:val="14"/>
      <w:szCs w:val="24"/>
    </w:rPr>
  </w:style>
  <w:style w:type="table" w:styleId="TableGrid">
    <w:name w:val="Table Grid"/>
    <w:basedOn w:val="TableNormal"/>
    <w:uiPriority w:val="59"/>
    <w:rsid w:val="00B92B9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B9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2016-05-27T09:15:00Z</dcterms:created>
  <dcterms:modified xsi:type="dcterms:W3CDTF">2018-01-18T12:02:00Z</dcterms:modified>
</cp:coreProperties>
</file>