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53F" w:rsidRPr="00C608C0" w:rsidRDefault="0015453F" w:rsidP="0015453F">
      <w:pPr>
        <w:spacing w:after="0"/>
        <w:ind w:left="284" w:firstLine="0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 w:rsidRPr="00C608C0">
        <w:rPr>
          <w:rFonts w:ascii="Garamond" w:hAnsi="Garamond"/>
          <w:b/>
          <w:sz w:val="24"/>
          <w:szCs w:val="24"/>
          <w:lang w:val="sq-AL"/>
        </w:rPr>
        <w:t>VENDIM</w:t>
      </w:r>
    </w:p>
    <w:p w:rsidR="0015453F" w:rsidRPr="00C608C0" w:rsidRDefault="0015453F" w:rsidP="0015453F">
      <w:pPr>
        <w:spacing w:after="0"/>
        <w:ind w:left="284"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t>Nr. 41, datë 4.8.2016</w:t>
      </w:r>
    </w:p>
    <w:p w:rsidR="0015453F" w:rsidRPr="00C608C0" w:rsidRDefault="0015453F" w:rsidP="0015453F">
      <w:pPr>
        <w:pStyle w:val="Hapesira7"/>
        <w:rPr>
          <w:lang w:val="sq-AL"/>
        </w:rPr>
      </w:pPr>
    </w:p>
    <w:p w:rsidR="0015453F" w:rsidRPr="00C608C0" w:rsidRDefault="0015453F" w:rsidP="0015453F">
      <w:pPr>
        <w:spacing w:after="0"/>
        <w:ind w:left="284"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t>PËR NJË NDRYSHIM NË VENDIMIN NR. 25, DATË 18.4.2016, TË KOMITETIT PËR ZHVILLIMIN E RAJONEVE, PËR VITIN 2016</w:t>
      </w:r>
    </w:p>
    <w:p w:rsidR="0015453F" w:rsidRPr="00C608C0" w:rsidRDefault="0015453F" w:rsidP="0015453F">
      <w:pPr>
        <w:pStyle w:val="Hapesira7"/>
        <w:rPr>
          <w:lang w:val="sq-AL"/>
        </w:rPr>
      </w:pPr>
    </w:p>
    <w:p w:rsidR="0015453F" w:rsidRPr="00C608C0" w:rsidRDefault="0015453F" w:rsidP="0015453F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Në mbështetje të nenit 100 të Kushtetutës dhe të nenit 15, të aneksit 3, të ligjit nr. 147/2015, “Për buxhetin e vitit 2016”, Komiteti për Zhvillimin e Rajoneve</w:t>
      </w:r>
    </w:p>
    <w:p w:rsidR="0015453F" w:rsidRPr="00C608C0" w:rsidRDefault="0015453F" w:rsidP="0015453F">
      <w:pPr>
        <w:pStyle w:val="Hapesira7"/>
        <w:rPr>
          <w:lang w:val="sq-AL"/>
        </w:rPr>
      </w:pPr>
    </w:p>
    <w:p w:rsidR="0015453F" w:rsidRPr="00C608C0" w:rsidRDefault="0015453F" w:rsidP="0015453F">
      <w:pPr>
        <w:spacing w:after="0"/>
        <w:ind w:left="284" w:firstLine="0"/>
        <w:jc w:val="center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VENDOSI:</w:t>
      </w:r>
    </w:p>
    <w:p w:rsidR="0015453F" w:rsidRPr="00C608C0" w:rsidRDefault="0015453F" w:rsidP="0015453F">
      <w:pPr>
        <w:pStyle w:val="Hapesira7"/>
        <w:rPr>
          <w:lang w:val="sq-AL"/>
        </w:rPr>
      </w:pPr>
    </w:p>
    <w:p w:rsidR="0015453F" w:rsidRPr="00C608C0" w:rsidRDefault="0015453F" w:rsidP="0015453F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1. Në tabelën nr. 1, që i bashkëlidhej vendimit nr. 25, datë 18.4.2016, të Komitetit për Zhvillimin e Rajoneve, “Për shpërndarjen e financimit për projekte të grantit “Arsimi”, thirrja e parë, programi i zhvillimit të infrastrukturës vendore dhe rajonale, shtylla I, për vitin 2016”, bëhen ndryshime, sipas tabelës 1, bashkëlidhur këtij vendimi.</w:t>
      </w:r>
    </w:p>
    <w:p w:rsidR="0015453F" w:rsidRPr="00C608C0" w:rsidRDefault="0015453F" w:rsidP="0015453F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2. Ngarkohen ministri i Arsimit dhe Sportit dhe ministri i Financave, për zbatimin e këtij vendimi.</w:t>
      </w:r>
    </w:p>
    <w:p w:rsidR="0015453F" w:rsidRPr="00C608C0" w:rsidRDefault="0015453F" w:rsidP="0015453F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15453F" w:rsidRPr="00C608C0" w:rsidRDefault="0015453F" w:rsidP="0015453F">
      <w:pPr>
        <w:spacing w:after="0" w:line="240" w:lineRule="auto"/>
        <w:ind w:left="284" w:firstLine="0"/>
        <w:jc w:val="right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 w:line="240" w:lineRule="auto"/>
        <w:ind w:left="284" w:firstLine="0"/>
        <w:jc w:val="right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ZËVENDËSKRYETAR</w:t>
      </w:r>
    </w:p>
    <w:p w:rsidR="0015453F" w:rsidRPr="00C608C0" w:rsidRDefault="0015453F" w:rsidP="0015453F">
      <w:pPr>
        <w:spacing w:after="0" w:line="240" w:lineRule="auto"/>
        <w:ind w:left="284" w:firstLine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t>Niko Peleshi</w:t>
      </w:r>
    </w:p>
    <w:bookmarkEnd w:id="0"/>
    <w:p w:rsidR="00310344" w:rsidRDefault="00310344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  <w:sectPr w:rsidR="00310344" w:rsidSect="00310344">
          <w:headerReference w:type="even" r:id="rId7"/>
          <w:footnotePr>
            <w:numFmt w:val="chicago"/>
          </w:footnotePr>
          <w:pgSz w:w="11907" w:h="16840" w:code="9"/>
          <w:pgMar w:top="720" w:right="1138" w:bottom="720" w:left="1138" w:header="850" w:footer="850" w:gutter="0"/>
          <w:cols w:space="446"/>
          <w:docGrid w:linePitch="360"/>
        </w:sect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  <w:sectPr w:rsidR="0015453F" w:rsidRPr="00C608C0" w:rsidSect="00310344">
          <w:footnotePr>
            <w:numFmt w:val="chicago"/>
          </w:footnotePr>
          <w:type w:val="continuous"/>
          <w:pgSz w:w="11907" w:h="16840" w:code="9"/>
          <w:pgMar w:top="720" w:right="1138" w:bottom="720" w:left="1138" w:header="850" w:footer="850" w:gutter="0"/>
          <w:cols w:num="2" w:space="446"/>
          <w:docGrid w:linePitch="360"/>
        </w:sectPr>
      </w:pPr>
      <w:r w:rsidRPr="00C608C0">
        <w:rPr>
          <w:noProof/>
        </w:rPr>
        <w:lastRenderedPageBreak/>
        <w:drawing>
          <wp:inline distT="0" distB="0" distL="0" distR="0" wp14:anchorId="1017F4CA" wp14:editId="0216A554">
            <wp:extent cx="3267075" cy="2752725"/>
            <wp:effectExtent l="0" t="0" r="9525" b="9525"/>
            <wp:docPr id="18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8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267617" cy="275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  <w:sectPr w:rsidR="0015453F" w:rsidRPr="00C608C0" w:rsidSect="008911A6">
          <w:footnotePr>
            <w:numFmt w:val="chicago"/>
          </w:footnotePr>
          <w:type w:val="continuous"/>
          <w:pgSz w:w="11907" w:h="16840" w:code="9"/>
          <w:pgMar w:top="720" w:right="1138" w:bottom="720" w:left="1138" w:header="850" w:footer="850" w:gutter="0"/>
          <w:cols w:space="720"/>
          <w:docGrid w:linePitch="360"/>
        </w:sectPr>
      </w:pPr>
    </w:p>
    <w:p w:rsidR="0015453F" w:rsidRPr="00C608C0" w:rsidRDefault="0015453F" w:rsidP="0015453F">
      <w:pPr>
        <w:spacing w:after="0"/>
        <w:ind w:left="284" w:firstLine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lastRenderedPageBreak/>
        <w:t>Tabela 1</w:t>
      </w:r>
    </w:p>
    <w:p w:rsidR="0015453F" w:rsidRPr="00C608C0" w:rsidRDefault="0015453F" w:rsidP="0015453F">
      <w:pPr>
        <w:spacing w:after="0"/>
        <w:ind w:left="284" w:firstLine="0"/>
        <w:jc w:val="center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NDRYSHIMI NË TABELËN 1, QË I BASHKËLIDHEJ VENDIMIT NR. 25, DATË 18.4.2016, TË KOMITETIT PËR ZHVILLIMIN E RAJONEVE</w:t>
      </w: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Projektit nr. 22, në tabelën 1 të këtij vendimi, i ndryshon vlera e projektit dhe vlera e financimit për vitin 2016, si më poshtë vijon:</w:t>
      </w: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722"/>
        <w:gridCol w:w="1462"/>
        <w:gridCol w:w="1885"/>
        <w:gridCol w:w="1251"/>
        <w:gridCol w:w="1327"/>
        <w:gridCol w:w="1270"/>
        <w:gridCol w:w="1325"/>
      </w:tblGrid>
      <w:tr w:rsidR="0015453F" w:rsidRPr="00C608C0" w:rsidTr="00E32A57">
        <w:trPr>
          <w:trHeight w:val="20"/>
          <w:jc w:val="center"/>
        </w:trPr>
        <w:tc>
          <w:tcPr>
            <w:tcW w:w="390" w:type="pct"/>
            <w:vAlign w:val="center"/>
          </w:tcPr>
          <w:p w:rsidR="0015453F" w:rsidRPr="00C608C0" w:rsidRDefault="0015453F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791" w:type="pct"/>
            <w:vAlign w:val="center"/>
          </w:tcPr>
          <w:p w:rsidR="0015453F" w:rsidRPr="00C608C0" w:rsidRDefault="0015453F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Autoriteti kontraktues</w:t>
            </w:r>
          </w:p>
        </w:tc>
        <w:tc>
          <w:tcPr>
            <w:tcW w:w="1020" w:type="pct"/>
            <w:vAlign w:val="center"/>
          </w:tcPr>
          <w:p w:rsidR="0015453F" w:rsidRPr="00C608C0" w:rsidRDefault="0015453F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Emërtimi i projektit</w:t>
            </w:r>
          </w:p>
        </w:tc>
        <w:tc>
          <w:tcPr>
            <w:tcW w:w="677" w:type="pct"/>
            <w:vAlign w:val="center"/>
          </w:tcPr>
          <w:p w:rsidR="0015453F" w:rsidRPr="00C608C0" w:rsidRDefault="0015453F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Kodi i programit</w:t>
            </w:r>
          </w:p>
        </w:tc>
        <w:tc>
          <w:tcPr>
            <w:tcW w:w="718" w:type="pct"/>
            <w:vAlign w:val="center"/>
          </w:tcPr>
          <w:p w:rsidR="0015453F" w:rsidRPr="00C608C0" w:rsidRDefault="0015453F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Vlera e plotë e projektit (në lekë)</w:t>
            </w:r>
          </w:p>
        </w:tc>
        <w:tc>
          <w:tcPr>
            <w:tcW w:w="687" w:type="pct"/>
            <w:vAlign w:val="center"/>
          </w:tcPr>
          <w:p w:rsidR="0015453F" w:rsidRPr="00C608C0" w:rsidRDefault="0015453F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Vlera e financimit për vitin 2016 (në lekë)</w:t>
            </w:r>
          </w:p>
        </w:tc>
        <w:tc>
          <w:tcPr>
            <w:tcW w:w="717" w:type="pct"/>
            <w:vAlign w:val="center"/>
          </w:tcPr>
          <w:p w:rsidR="0015453F" w:rsidRPr="00C608C0" w:rsidRDefault="0015453F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Vlera e financimit për vitin 2017 (në lekë)</w:t>
            </w:r>
          </w:p>
        </w:tc>
      </w:tr>
      <w:tr w:rsidR="0015453F" w:rsidRPr="00C608C0" w:rsidTr="00E32A57">
        <w:trPr>
          <w:trHeight w:val="20"/>
          <w:jc w:val="center"/>
        </w:trPr>
        <w:tc>
          <w:tcPr>
            <w:tcW w:w="390" w:type="pct"/>
          </w:tcPr>
          <w:p w:rsidR="0015453F" w:rsidRPr="00C608C0" w:rsidRDefault="0015453F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22</w:t>
            </w:r>
          </w:p>
        </w:tc>
        <w:tc>
          <w:tcPr>
            <w:tcW w:w="791" w:type="pct"/>
          </w:tcPr>
          <w:p w:rsidR="0015453F" w:rsidRPr="00C608C0" w:rsidRDefault="0015453F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Bashkia Malësi e Madhe</w:t>
            </w:r>
          </w:p>
        </w:tc>
        <w:tc>
          <w:tcPr>
            <w:tcW w:w="1020" w:type="pct"/>
          </w:tcPr>
          <w:p w:rsidR="0015453F" w:rsidRPr="00C608C0" w:rsidRDefault="0015453F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Rikonstruksion shkolla 9-vjeçare “Preke Gjoni”, Bajzë</w:t>
            </w:r>
          </w:p>
        </w:tc>
        <w:tc>
          <w:tcPr>
            <w:tcW w:w="677" w:type="pct"/>
            <w:vAlign w:val="center"/>
          </w:tcPr>
          <w:p w:rsidR="0015453F" w:rsidRPr="00C608C0" w:rsidRDefault="0015453F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9120</w:t>
            </w:r>
          </w:p>
        </w:tc>
        <w:tc>
          <w:tcPr>
            <w:tcW w:w="718" w:type="pct"/>
            <w:vAlign w:val="center"/>
          </w:tcPr>
          <w:p w:rsidR="0015453F" w:rsidRPr="00C608C0" w:rsidRDefault="0015453F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45,450,800</w:t>
            </w:r>
          </w:p>
        </w:tc>
        <w:tc>
          <w:tcPr>
            <w:tcW w:w="687" w:type="pct"/>
            <w:vAlign w:val="center"/>
          </w:tcPr>
          <w:p w:rsidR="0015453F" w:rsidRPr="00C608C0" w:rsidRDefault="0015453F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9,090,160</w:t>
            </w:r>
          </w:p>
        </w:tc>
        <w:tc>
          <w:tcPr>
            <w:tcW w:w="717" w:type="pct"/>
            <w:vAlign w:val="center"/>
          </w:tcPr>
          <w:p w:rsidR="0015453F" w:rsidRPr="00C608C0" w:rsidRDefault="0015453F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36,360,640</w:t>
            </w:r>
          </w:p>
        </w:tc>
      </w:tr>
    </w:tbl>
    <w:p w:rsidR="0015453F" w:rsidRPr="00C608C0" w:rsidRDefault="0015453F" w:rsidP="0015453F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</w:p>
    <w:p w:rsidR="0015453F" w:rsidRPr="00C608C0" w:rsidRDefault="0015453F" w:rsidP="0015453F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 xml:space="preserve">Shënim: </w:t>
      </w:r>
    </w:p>
    <w:p w:rsidR="0015453F" w:rsidRPr="00C608C0" w:rsidRDefault="0015453F" w:rsidP="0015453F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 xml:space="preserve">1. Ky ndryshim përbën “korrektim” teknik të vlerës, për shkak të vendosjes “gabimisht” të vlerës së një projekti tjetër. Propozimi për ndryshimin e vlerës së plotë të projektit për këtë projekt, ka ardhur nga sekretariati teknik (Ministria e Arsimit dhe Sportit), me shkresën 7821 prot., datë 2.8.2016. </w:t>
      </w:r>
    </w:p>
    <w:p w:rsidR="0015453F" w:rsidRPr="00C608C0" w:rsidRDefault="0015453F" w:rsidP="0015453F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>2. Totali i vlerës së plotë të projektit si dhe vlera e financimit për vitin 2017, për tabelën 1, që i bashkëlidhet vendimit nr. 25, datë 18.4.2016, të Komitetit për Zhvillimin e Rajoneve, bëhet, si më poshtë vijon:</w:t>
      </w:r>
    </w:p>
    <w:tbl>
      <w:tblPr>
        <w:tblStyle w:val="TableGrid"/>
        <w:tblpPr w:leftFromText="180" w:rightFromText="180" w:vertAnchor="text" w:horzAnchor="page" w:tblpXSpec="center" w:tblpY="204"/>
        <w:tblOverlap w:val="never"/>
        <w:tblW w:w="5000" w:type="pct"/>
        <w:tblLook w:val="04A0" w:firstRow="1" w:lastRow="0" w:firstColumn="1" w:lastColumn="0" w:noHBand="0" w:noVBand="1"/>
      </w:tblPr>
      <w:tblGrid>
        <w:gridCol w:w="722"/>
        <w:gridCol w:w="1462"/>
        <w:gridCol w:w="1238"/>
        <w:gridCol w:w="1251"/>
        <w:gridCol w:w="1571"/>
        <w:gridCol w:w="1427"/>
        <w:gridCol w:w="1571"/>
      </w:tblGrid>
      <w:tr w:rsidR="0015453F" w:rsidRPr="00C608C0" w:rsidTr="00E32A57">
        <w:trPr>
          <w:trHeight w:val="20"/>
        </w:trPr>
        <w:tc>
          <w:tcPr>
            <w:tcW w:w="390" w:type="pct"/>
            <w:vAlign w:val="center"/>
          </w:tcPr>
          <w:p w:rsidR="0015453F" w:rsidRPr="00C608C0" w:rsidRDefault="0015453F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 xml:space="preserve">Nr. </w:t>
            </w:r>
          </w:p>
        </w:tc>
        <w:tc>
          <w:tcPr>
            <w:tcW w:w="791" w:type="pct"/>
            <w:vAlign w:val="center"/>
          </w:tcPr>
          <w:p w:rsidR="0015453F" w:rsidRPr="00C608C0" w:rsidRDefault="0015453F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Autoriteti kontraktues</w:t>
            </w:r>
          </w:p>
        </w:tc>
        <w:tc>
          <w:tcPr>
            <w:tcW w:w="670" w:type="pct"/>
            <w:vAlign w:val="center"/>
          </w:tcPr>
          <w:p w:rsidR="0015453F" w:rsidRPr="00C608C0" w:rsidRDefault="0015453F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Emërtimi i projektit</w:t>
            </w:r>
          </w:p>
        </w:tc>
        <w:tc>
          <w:tcPr>
            <w:tcW w:w="677" w:type="pct"/>
            <w:vAlign w:val="center"/>
          </w:tcPr>
          <w:p w:rsidR="0015453F" w:rsidRPr="00C608C0" w:rsidRDefault="0015453F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Kodi i programit</w:t>
            </w:r>
          </w:p>
        </w:tc>
        <w:tc>
          <w:tcPr>
            <w:tcW w:w="850" w:type="pct"/>
            <w:vAlign w:val="center"/>
          </w:tcPr>
          <w:p w:rsidR="0015453F" w:rsidRPr="00C608C0" w:rsidRDefault="0015453F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 xml:space="preserve">Vlera e plotë e projektit </w:t>
            </w:r>
          </w:p>
          <w:p w:rsidR="0015453F" w:rsidRPr="00C608C0" w:rsidRDefault="0015453F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(në lekë)</w:t>
            </w:r>
          </w:p>
        </w:tc>
        <w:tc>
          <w:tcPr>
            <w:tcW w:w="772" w:type="pct"/>
            <w:vAlign w:val="center"/>
          </w:tcPr>
          <w:p w:rsidR="0015453F" w:rsidRPr="00C608C0" w:rsidRDefault="0015453F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Vlera e financimit për vitin 2016 (në lekë)</w:t>
            </w:r>
          </w:p>
        </w:tc>
        <w:tc>
          <w:tcPr>
            <w:tcW w:w="850" w:type="pct"/>
            <w:vAlign w:val="center"/>
          </w:tcPr>
          <w:p w:rsidR="0015453F" w:rsidRPr="00C608C0" w:rsidRDefault="0015453F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Vlera e financimit për vitin 2017 (në lekë)</w:t>
            </w:r>
          </w:p>
        </w:tc>
      </w:tr>
      <w:tr w:rsidR="0015453F" w:rsidRPr="00C608C0" w:rsidTr="00E32A57">
        <w:trPr>
          <w:trHeight w:val="20"/>
        </w:trPr>
        <w:tc>
          <w:tcPr>
            <w:tcW w:w="2528" w:type="pct"/>
            <w:gridSpan w:val="4"/>
          </w:tcPr>
          <w:p w:rsidR="0015453F" w:rsidRPr="00C608C0" w:rsidRDefault="0015453F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TOTALI</w:t>
            </w:r>
          </w:p>
        </w:tc>
        <w:tc>
          <w:tcPr>
            <w:tcW w:w="850" w:type="pct"/>
          </w:tcPr>
          <w:p w:rsidR="0015453F" w:rsidRPr="00C608C0" w:rsidRDefault="0015453F" w:rsidP="00E32A57">
            <w:pPr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1,972,906,203</w:t>
            </w:r>
          </w:p>
        </w:tc>
        <w:tc>
          <w:tcPr>
            <w:tcW w:w="772" w:type="pct"/>
          </w:tcPr>
          <w:p w:rsidR="0015453F" w:rsidRPr="00C608C0" w:rsidRDefault="0015453F" w:rsidP="00E32A57">
            <w:pPr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966,317,861</w:t>
            </w:r>
          </w:p>
        </w:tc>
        <w:tc>
          <w:tcPr>
            <w:tcW w:w="850" w:type="pct"/>
          </w:tcPr>
          <w:p w:rsidR="0015453F" w:rsidRPr="00C608C0" w:rsidRDefault="0015453F" w:rsidP="00E32A57">
            <w:pPr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1,006,588,341</w:t>
            </w:r>
          </w:p>
        </w:tc>
      </w:tr>
    </w:tbl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5453F" w:rsidRPr="00C608C0" w:rsidRDefault="0015453F" w:rsidP="0015453F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7A39B9" w:rsidRDefault="007A39B9"/>
    <w:sectPr w:rsidR="007A39B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10344">
      <w:pPr>
        <w:spacing w:after="0" w:line="240" w:lineRule="auto"/>
      </w:pPr>
      <w:r>
        <w:separator/>
      </w:r>
    </w:p>
  </w:endnote>
  <w:endnote w:type="continuationSeparator" w:id="0">
    <w:p w:rsidR="00000000" w:rsidRDefault="00310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10344">
      <w:pPr>
        <w:spacing w:after="0" w:line="240" w:lineRule="auto"/>
      </w:pPr>
      <w:r>
        <w:separator/>
      </w:r>
    </w:p>
  </w:footnote>
  <w:footnote w:type="continuationSeparator" w:id="0">
    <w:p w:rsidR="00000000" w:rsidRDefault="00310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2"/>
      <w:gridCol w:w="3854"/>
      <w:gridCol w:w="3251"/>
    </w:tblGrid>
    <w:tr w:rsidR="00B570DB" w:rsidRPr="00EB260B" w:rsidTr="00CF7076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B570DB" w:rsidRPr="00EB260B" w:rsidRDefault="0015453F" w:rsidP="001A630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B570DB" w:rsidRPr="00EB260B" w:rsidRDefault="0015453F" w:rsidP="001A630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F008A0C" wp14:editId="12BCB638">
                <wp:extent cx="304524" cy="427512"/>
                <wp:effectExtent l="0" t="0" r="635" b="0"/>
                <wp:docPr id="16" name="Picture 1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B570DB" w:rsidRPr="00EB260B" w:rsidRDefault="0015453F" w:rsidP="001A630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148</w:t>
          </w:r>
        </w:p>
      </w:tc>
    </w:tr>
  </w:tbl>
  <w:p w:rsidR="00B570DB" w:rsidRPr="00385E2C" w:rsidRDefault="00310344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53F"/>
    <w:rsid w:val="0015453F"/>
    <w:rsid w:val="00310344"/>
    <w:rsid w:val="007A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53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54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5453F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154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453F"/>
    <w:rPr>
      <w:rFonts w:ascii="Calibri" w:eastAsia="Calibri" w:hAnsi="Calibri" w:cs="Times New Roman"/>
      <w:lang w:val="en-US"/>
    </w:rPr>
  </w:style>
  <w:style w:type="paragraph" w:customStyle="1" w:styleId="Hapesira7">
    <w:name w:val="Hapesira 7"/>
    <w:basedOn w:val="Normal"/>
    <w:qFormat/>
    <w:rsid w:val="0015453F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table" w:styleId="TableGrid">
    <w:name w:val="Table Grid"/>
    <w:basedOn w:val="TableNormal"/>
    <w:uiPriority w:val="59"/>
    <w:rsid w:val="0015453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4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53F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53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54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5453F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154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453F"/>
    <w:rPr>
      <w:rFonts w:ascii="Calibri" w:eastAsia="Calibri" w:hAnsi="Calibri" w:cs="Times New Roman"/>
      <w:lang w:val="en-US"/>
    </w:rPr>
  </w:style>
  <w:style w:type="paragraph" w:customStyle="1" w:styleId="Hapesira7">
    <w:name w:val="Hapesira 7"/>
    <w:basedOn w:val="Normal"/>
    <w:qFormat/>
    <w:rsid w:val="0015453F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table" w:styleId="TableGrid">
    <w:name w:val="Table Grid"/>
    <w:basedOn w:val="TableNormal"/>
    <w:uiPriority w:val="59"/>
    <w:rsid w:val="0015453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4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53F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2016-08-18T10:56:00Z</dcterms:created>
  <dcterms:modified xsi:type="dcterms:W3CDTF">2018-01-22T11:58:00Z</dcterms:modified>
</cp:coreProperties>
</file>