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985" w:rsidRPr="000E66F0" w:rsidRDefault="008A5985" w:rsidP="008A5985">
      <w:pPr>
        <w:pStyle w:val="NeniTitull"/>
        <w:rPr>
          <w:spacing w:val="-4"/>
          <w:lang w:val="sq-AL"/>
        </w:rPr>
      </w:pPr>
      <w:bookmarkStart w:id="0" w:name="_GoBack"/>
      <w:r w:rsidRPr="000E66F0">
        <w:rPr>
          <w:spacing w:val="-4"/>
          <w:lang w:val="sq-AL"/>
        </w:rPr>
        <w:t xml:space="preserve">VENDIM    </w:t>
      </w:r>
    </w:p>
    <w:p w:rsidR="008A5985" w:rsidRPr="000E66F0" w:rsidRDefault="008A5985" w:rsidP="008A5985">
      <w:pPr>
        <w:pStyle w:val="NeniTitull"/>
        <w:rPr>
          <w:spacing w:val="-4"/>
          <w:lang w:val="sq-AL"/>
        </w:rPr>
      </w:pPr>
      <w:r w:rsidRPr="000E66F0">
        <w:rPr>
          <w:spacing w:val="-4"/>
          <w:lang w:val="sq-AL"/>
        </w:rPr>
        <w:t>Nr. 11, datë 21.3.2017</w:t>
      </w:r>
    </w:p>
    <w:p w:rsidR="008A5985" w:rsidRPr="000E66F0" w:rsidRDefault="008A5985" w:rsidP="008A5985">
      <w:pPr>
        <w:pStyle w:val="Hapesira7"/>
        <w:rPr>
          <w:lang w:val="sq-AL"/>
        </w:rPr>
      </w:pPr>
    </w:p>
    <w:p w:rsidR="008A5985" w:rsidRPr="000E66F0" w:rsidRDefault="008A5985" w:rsidP="008A5985">
      <w:pPr>
        <w:pStyle w:val="NeniTitull"/>
        <w:rPr>
          <w:spacing w:val="-4"/>
          <w:lang w:val="sq-AL"/>
        </w:rPr>
      </w:pPr>
      <w:r w:rsidRPr="000E66F0">
        <w:rPr>
          <w:spacing w:val="-4"/>
          <w:lang w:val="sq-AL"/>
        </w:rPr>
        <w:t>PËR DETAJIMIN E FONDIT PËR PROGRAMIN E ZHVILLIMIT TË INFRASTRUKTURËS VENDORE DHE RAJONALE, SHTYLLA I, PJESË E FONDIT PËR ZHVILLIMIN E RAJONEVE, PËR VITIN 2017</w:t>
      </w:r>
    </w:p>
    <w:p w:rsidR="008A5985" w:rsidRPr="000E66F0" w:rsidRDefault="008A5985" w:rsidP="008A5985">
      <w:pPr>
        <w:pStyle w:val="Hapesira7"/>
        <w:rPr>
          <w:lang w:val="sq-AL"/>
        </w:rPr>
      </w:pPr>
    </w:p>
    <w:p w:rsidR="008A5985" w:rsidRPr="000E66F0" w:rsidRDefault="008A5985" w:rsidP="008A5985">
      <w:pPr>
        <w:pStyle w:val="Paragrafi"/>
        <w:rPr>
          <w:spacing w:val="-4"/>
          <w:lang w:val="sq-AL"/>
        </w:rPr>
      </w:pPr>
      <w:r w:rsidRPr="000E66F0">
        <w:rPr>
          <w:spacing w:val="-4"/>
          <w:lang w:val="sq-AL"/>
        </w:rPr>
        <w:t>Në mbështetje të nenit 100 të Kushtetutës, nenit 16 dhe të aneksit 3, të ligjit nr. 130, datë 15.12.2016 “Për buxhetin e vitit 2017”, me propozimin e ministrit të Zhvillimit Urban, Komiteti për Zhvillimin e Rajoneve</w:t>
      </w:r>
    </w:p>
    <w:p w:rsidR="008A5985" w:rsidRPr="000E66F0" w:rsidRDefault="008A5985" w:rsidP="008A5985">
      <w:pPr>
        <w:pStyle w:val="Hapesira7"/>
        <w:rPr>
          <w:lang w:val="sq-AL"/>
        </w:rPr>
      </w:pPr>
    </w:p>
    <w:p w:rsidR="008A5985" w:rsidRPr="000E66F0" w:rsidRDefault="008A5985" w:rsidP="008A5985">
      <w:pPr>
        <w:pStyle w:val="NeniNr"/>
        <w:rPr>
          <w:spacing w:val="-4"/>
          <w:lang w:val="sq-AL"/>
        </w:rPr>
      </w:pPr>
      <w:r w:rsidRPr="000E66F0">
        <w:rPr>
          <w:spacing w:val="-4"/>
          <w:lang w:val="sq-AL"/>
        </w:rPr>
        <w:t>VENDOSI:</w:t>
      </w:r>
    </w:p>
    <w:p w:rsidR="008A5985" w:rsidRPr="000E66F0" w:rsidRDefault="008A5985" w:rsidP="008A5985">
      <w:pPr>
        <w:pStyle w:val="Hapesira7"/>
        <w:rPr>
          <w:lang w:val="sq-AL"/>
        </w:rPr>
      </w:pPr>
    </w:p>
    <w:p w:rsidR="008A5985" w:rsidRPr="000E66F0" w:rsidRDefault="008A5985" w:rsidP="008A5985">
      <w:pPr>
        <w:pStyle w:val="Paragrafi"/>
        <w:rPr>
          <w:spacing w:val="-4"/>
          <w:lang w:val="sq-AL"/>
        </w:rPr>
      </w:pPr>
      <w:r w:rsidRPr="000E66F0">
        <w:rPr>
          <w:spacing w:val="-4"/>
          <w:lang w:val="sq-AL"/>
        </w:rPr>
        <w:t>1. Fondi prej 1 935 718 236 (një miliard e nëntëqind e tridhjetë e pesë milionë e shtatëqind e tetëmb</w:t>
      </w:r>
      <w:r>
        <w:rPr>
          <w:spacing w:val="-4"/>
          <w:lang w:val="sq-AL"/>
        </w:rPr>
        <w:t>ë</w:t>
      </w:r>
      <w:r w:rsidRPr="000E66F0">
        <w:rPr>
          <w:spacing w:val="-4"/>
          <w:lang w:val="sq-AL"/>
        </w:rPr>
        <w:t xml:space="preserve">dhjetë mijë e dyqind e tridhjetë e gjashtë) lekë, i disponueshëm për financimin e projekteve të reja në vitin 2017, nga programi buxhetor “Infrastruktura </w:t>
      </w:r>
      <w:r>
        <w:rPr>
          <w:spacing w:val="-4"/>
          <w:lang w:val="sq-AL"/>
        </w:rPr>
        <w:t>v</w:t>
      </w:r>
      <w:r w:rsidRPr="000E66F0">
        <w:rPr>
          <w:spacing w:val="-4"/>
          <w:lang w:val="sq-AL"/>
        </w:rPr>
        <w:t xml:space="preserve">endore dhe </w:t>
      </w:r>
      <w:r>
        <w:rPr>
          <w:spacing w:val="-4"/>
          <w:lang w:val="sq-AL"/>
        </w:rPr>
        <w:t>r</w:t>
      </w:r>
      <w:r w:rsidRPr="000E66F0">
        <w:rPr>
          <w:spacing w:val="-4"/>
          <w:lang w:val="sq-AL"/>
        </w:rPr>
        <w:t xml:space="preserve">ajonale”, në buxhetin e Ministrisë së Zhvillimit Urban, alokohet në grante/programe si më poshtë: </w:t>
      </w:r>
    </w:p>
    <w:p w:rsidR="008A5985" w:rsidRPr="000E66F0" w:rsidRDefault="008A5985" w:rsidP="008A5985">
      <w:pPr>
        <w:pStyle w:val="Paragrafi"/>
        <w:rPr>
          <w:spacing w:val="-4"/>
          <w:lang w:val="sq-AL"/>
        </w:rPr>
      </w:pPr>
      <w:r w:rsidRPr="000E66F0">
        <w:rPr>
          <w:spacing w:val="-4"/>
          <w:lang w:val="sq-AL"/>
        </w:rPr>
        <w:t>a) 1 235 718 236 (një miliard e dyqind e tridhjetë e pesë milionë e shtatëqind e t</w:t>
      </w:r>
      <w:r>
        <w:rPr>
          <w:spacing w:val="-4"/>
          <w:lang w:val="sq-AL"/>
        </w:rPr>
        <w:t>e</w:t>
      </w:r>
      <w:r w:rsidRPr="000E66F0">
        <w:rPr>
          <w:spacing w:val="-4"/>
          <w:lang w:val="sq-AL"/>
        </w:rPr>
        <w:t>tëmbëdhjetë mijë e dyqind e tridhjetë e gjashtë) lekë, për grantin “Infrastruktura vendore dhe rajonale”, programi i Zhvillimit të Infrastrukturës Vendore dhe Rajonale, shtylla I;</w:t>
      </w:r>
    </w:p>
    <w:p w:rsidR="008A5985" w:rsidRPr="000E66F0" w:rsidRDefault="008A5985" w:rsidP="008A5985">
      <w:pPr>
        <w:pStyle w:val="Paragrafi"/>
        <w:rPr>
          <w:spacing w:val="-4"/>
          <w:lang w:val="sq-AL"/>
        </w:rPr>
      </w:pPr>
      <w:r w:rsidRPr="000E66F0">
        <w:rPr>
          <w:spacing w:val="-4"/>
          <w:lang w:val="sq-AL"/>
        </w:rPr>
        <w:t xml:space="preserve">b) 300 000 000 (treqind milionë) lekë, për grantin për inovacionin dhe teknologjinë e komunikimit, programi “Shqipëria dixhitale”, shtylla II; </w:t>
      </w:r>
    </w:p>
    <w:p w:rsidR="008A5985" w:rsidRDefault="008A5985" w:rsidP="008A5985">
      <w:pPr>
        <w:pStyle w:val="Paragrafi"/>
        <w:rPr>
          <w:spacing w:val="-4"/>
          <w:lang w:val="sq-AL"/>
        </w:rPr>
      </w:pPr>
    </w:p>
    <w:p w:rsidR="008A5985" w:rsidRPr="000E66F0" w:rsidRDefault="008A5985" w:rsidP="008A5985">
      <w:pPr>
        <w:pStyle w:val="Paragrafi"/>
        <w:rPr>
          <w:spacing w:val="-4"/>
          <w:lang w:val="sq-AL"/>
        </w:rPr>
      </w:pPr>
      <w:r w:rsidRPr="000E66F0">
        <w:rPr>
          <w:spacing w:val="-4"/>
          <w:lang w:val="sq-AL"/>
        </w:rPr>
        <w:t xml:space="preserve">c) 400 000 000 (katërqind milionë) lekë, për grantin “Nënprogrami i mbështetjes financiare për ndërmarrjet mikro, të vogla dhe të mesme (NMVM-të), programi i Mbështetjes për Ekonominë, shtylla III. </w:t>
      </w:r>
    </w:p>
    <w:p w:rsidR="008A5985" w:rsidRPr="000E66F0" w:rsidRDefault="008A5985" w:rsidP="008A5985">
      <w:pPr>
        <w:pStyle w:val="Paragrafi"/>
        <w:rPr>
          <w:spacing w:val="-4"/>
          <w:lang w:val="sq-AL"/>
        </w:rPr>
      </w:pPr>
      <w:r w:rsidRPr="000E66F0">
        <w:rPr>
          <w:spacing w:val="-4"/>
          <w:lang w:val="sq-AL"/>
        </w:rPr>
        <w:t>2. Ngarkohen ministri i Financave, ministri i Zhvillimit Urban, ministri i Zhvillimit Ekonomik, Turizmit, Tregtisë dhe Sipërmarrjes dhe ministri i Shtetit për Inovacionin dhe Administratën Publike, për zbatimin e këtij vendimi.</w:t>
      </w:r>
    </w:p>
    <w:p w:rsidR="008A5985" w:rsidRPr="000E66F0" w:rsidRDefault="008A5985" w:rsidP="008A5985">
      <w:pPr>
        <w:pStyle w:val="Paragrafi"/>
        <w:rPr>
          <w:spacing w:val="-4"/>
          <w:lang w:val="sq-AL"/>
        </w:rPr>
      </w:pPr>
      <w:r w:rsidRPr="000E66F0">
        <w:rPr>
          <w:spacing w:val="-4"/>
          <w:lang w:val="sq-AL"/>
        </w:rPr>
        <w:t>Ky vendim hyn në fuqi pas botimit në Fletoren Zyrtare.</w:t>
      </w:r>
    </w:p>
    <w:p w:rsidR="008A5985" w:rsidRPr="000E66F0" w:rsidRDefault="008A5985" w:rsidP="008A5985">
      <w:pPr>
        <w:pStyle w:val="Paragrafi"/>
        <w:jc w:val="right"/>
        <w:rPr>
          <w:spacing w:val="-4"/>
          <w:lang w:val="sq-AL"/>
        </w:rPr>
      </w:pPr>
      <w:r w:rsidRPr="000E66F0">
        <w:rPr>
          <w:spacing w:val="-4"/>
          <w:lang w:val="sq-AL"/>
        </w:rPr>
        <w:t>KRYETARI</w:t>
      </w:r>
    </w:p>
    <w:p w:rsidR="008A5985" w:rsidRPr="000E66F0" w:rsidRDefault="008A5985" w:rsidP="008A5985">
      <w:pPr>
        <w:pStyle w:val="Paragrafi"/>
        <w:jc w:val="right"/>
        <w:rPr>
          <w:b/>
          <w:spacing w:val="-4"/>
          <w:lang w:val="sq-AL"/>
        </w:rPr>
      </w:pPr>
      <w:r w:rsidRPr="000E66F0">
        <w:rPr>
          <w:b/>
          <w:spacing w:val="-4"/>
          <w:lang w:val="sq-AL"/>
        </w:rPr>
        <w:t>Edi Rama</w:t>
      </w:r>
    </w:p>
    <w:p w:rsidR="008A5985" w:rsidRPr="000E66F0" w:rsidRDefault="008A5985" w:rsidP="008A5985">
      <w:pPr>
        <w:pStyle w:val="Hapesira7"/>
        <w:rPr>
          <w:lang w:val="sq-AL"/>
        </w:rPr>
      </w:pPr>
    </w:p>
    <w:p w:rsidR="008A5985" w:rsidRPr="000E66F0" w:rsidRDefault="008A5985" w:rsidP="008A5985">
      <w:pPr>
        <w:pStyle w:val="Paragrafi"/>
        <w:ind w:firstLine="0"/>
        <w:jc w:val="left"/>
        <w:rPr>
          <w:b/>
          <w:spacing w:val="-4"/>
          <w:lang w:val="sq-AL"/>
        </w:rPr>
      </w:pPr>
      <w:r w:rsidRPr="000E66F0">
        <w:rPr>
          <w:noProof/>
          <w:spacing w:val="-4"/>
        </w:rPr>
        <w:drawing>
          <wp:inline distT="0" distB="0" distL="0" distR="0" wp14:anchorId="746C407D" wp14:editId="77F2EFEC">
            <wp:extent cx="3131389" cy="288122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138691" cy="288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5985" w:rsidRPr="000E66F0" w:rsidRDefault="008A5985" w:rsidP="008A5985">
      <w:pPr>
        <w:pStyle w:val="Paragrafi"/>
        <w:rPr>
          <w:b/>
          <w:spacing w:val="-4"/>
          <w:lang w:val="sq-AL"/>
        </w:rPr>
      </w:pPr>
    </w:p>
    <w:p w:rsidR="008A5985" w:rsidRDefault="008A5985" w:rsidP="008A5985">
      <w:pPr>
        <w:pStyle w:val="Paragrafi"/>
        <w:rPr>
          <w:b/>
          <w:lang w:val="sq-AL"/>
        </w:rPr>
        <w:sectPr w:rsidR="008A5985" w:rsidSect="0086539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86539A" w:rsidRDefault="0086539A" w:rsidP="008A5985">
      <w:pPr>
        <w:pStyle w:val="Paragrafi"/>
        <w:rPr>
          <w:b/>
          <w:lang w:val="sq-AL"/>
        </w:rPr>
        <w:sectPr w:rsidR="0086539A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A5985" w:rsidRPr="002428C9" w:rsidRDefault="008A5985" w:rsidP="008A5985">
      <w:pPr>
        <w:pStyle w:val="Paragrafi"/>
        <w:rPr>
          <w:b/>
          <w:lang w:val="sq-AL"/>
        </w:rPr>
      </w:pPr>
    </w:p>
    <w:p w:rsidR="008A5985" w:rsidRPr="002428C9" w:rsidRDefault="008A5985" w:rsidP="008A5985">
      <w:pPr>
        <w:pStyle w:val="Paragrafi"/>
        <w:rPr>
          <w:b/>
          <w:lang w:val="sq-AL"/>
        </w:rPr>
      </w:pPr>
    </w:p>
    <w:p w:rsidR="008A5985" w:rsidRDefault="008A5985" w:rsidP="008A5985">
      <w:pPr>
        <w:pStyle w:val="NeniTitull"/>
        <w:rPr>
          <w:lang w:val="sq-AL"/>
        </w:rPr>
        <w:sectPr w:rsidR="008A5985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7C"/>
    <w:rsid w:val="004F59B3"/>
    <w:rsid w:val="006E4E7C"/>
    <w:rsid w:val="0086539A"/>
    <w:rsid w:val="008A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59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59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59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59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59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A598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3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59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59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59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59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59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A598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2017-03-28T08:10:00Z</dcterms:created>
  <dcterms:modified xsi:type="dcterms:W3CDTF">2018-01-29T10:35:00Z</dcterms:modified>
</cp:coreProperties>
</file>