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E3" w:rsidRPr="0024488D" w:rsidRDefault="004348E3" w:rsidP="004348E3">
      <w:pPr>
        <w:pStyle w:val="NeniTitull"/>
        <w:rPr>
          <w:spacing w:val="-4"/>
          <w:lang w:val="sq-AL"/>
        </w:rPr>
      </w:pPr>
      <w:bookmarkStart w:id="0" w:name="_GoBack"/>
      <w:r w:rsidRPr="0024488D">
        <w:rPr>
          <w:spacing w:val="-4"/>
          <w:lang w:val="sq-AL"/>
        </w:rPr>
        <w:t xml:space="preserve">VENDIM    </w:t>
      </w:r>
    </w:p>
    <w:p w:rsidR="004348E3" w:rsidRPr="0024488D" w:rsidRDefault="004348E3" w:rsidP="004348E3">
      <w:pPr>
        <w:pStyle w:val="NeniTitull"/>
        <w:rPr>
          <w:spacing w:val="-4"/>
          <w:lang w:val="sq-AL"/>
        </w:rPr>
      </w:pPr>
      <w:r w:rsidRPr="0024488D">
        <w:rPr>
          <w:spacing w:val="-4"/>
          <w:lang w:val="sq-AL"/>
        </w:rPr>
        <w:t>Nr. 12, datë 21.3.2017</w:t>
      </w:r>
    </w:p>
    <w:p w:rsidR="004348E3" w:rsidRPr="0024488D" w:rsidRDefault="004348E3" w:rsidP="004348E3">
      <w:pPr>
        <w:pStyle w:val="Hapesira7"/>
        <w:rPr>
          <w:lang w:val="sq-AL"/>
        </w:rPr>
      </w:pPr>
    </w:p>
    <w:p w:rsidR="004348E3" w:rsidRPr="0024488D" w:rsidRDefault="004348E3" w:rsidP="004348E3">
      <w:pPr>
        <w:pStyle w:val="NeniTitull"/>
        <w:rPr>
          <w:spacing w:val="-4"/>
          <w:lang w:val="sq-AL"/>
        </w:rPr>
      </w:pPr>
      <w:r w:rsidRPr="0024488D">
        <w:rPr>
          <w:spacing w:val="-4"/>
          <w:lang w:val="sq-AL"/>
        </w:rPr>
        <w:t>PËR SHPËRNDARJEN E FINANCIMIT PËR PROJEKTE TË REJA, THIRRJA I PËR VITIN 2017, TË GRANTIT “INFRASTRUKTURA VENDORE DHE RAJONALE”, PROGRAMI I ZHVILLIMIT TË INFRASTRUKTURËS VENDORE DHE RAJONALE, SHTYLLA I</w:t>
      </w:r>
    </w:p>
    <w:p w:rsidR="004348E3" w:rsidRPr="0024488D" w:rsidRDefault="004348E3" w:rsidP="004348E3">
      <w:pPr>
        <w:pStyle w:val="Hapesira7"/>
        <w:rPr>
          <w:lang w:val="sq-AL"/>
        </w:rPr>
      </w:pPr>
    </w:p>
    <w:p w:rsidR="004348E3" w:rsidRPr="0024488D" w:rsidRDefault="004348E3" w:rsidP="004348E3">
      <w:pPr>
        <w:pStyle w:val="Paragrafi"/>
        <w:rPr>
          <w:spacing w:val="-4"/>
          <w:lang w:val="sq-AL"/>
        </w:rPr>
      </w:pPr>
      <w:r w:rsidRPr="0024488D">
        <w:rPr>
          <w:spacing w:val="-4"/>
          <w:lang w:val="sq-AL"/>
        </w:rPr>
        <w:t>Në mbështetje të nenit 100 të Kushtetutës, të nenit 16 dhe të aneksit 3, të ligjit nr. 130, datë 15.12.2016, “Për buxhetin e vitit 2017”, me propozimin e ministrit të Zhvillimit Urban, Komiteti për Zhvillimin e Rajoneve</w:t>
      </w:r>
    </w:p>
    <w:p w:rsidR="004348E3" w:rsidRPr="0024488D" w:rsidRDefault="004348E3" w:rsidP="004348E3">
      <w:pPr>
        <w:pStyle w:val="Hapesira7"/>
        <w:rPr>
          <w:lang w:val="sq-AL"/>
        </w:rPr>
      </w:pPr>
    </w:p>
    <w:p w:rsidR="004348E3" w:rsidRPr="0024488D" w:rsidRDefault="004348E3" w:rsidP="004348E3">
      <w:pPr>
        <w:pStyle w:val="NeniNr"/>
        <w:rPr>
          <w:spacing w:val="-4"/>
          <w:lang w:val="sq-AL"/>
        </w:rPr>
      </w:pPr>
      <w:r w:rsidRPr="0024488D">
        <w:rPr>
          <w:spacing w:val="-4"/>
          <w:lang w:val="sq-AL"/>
        </w:rPr>
        <w:t>VENDOSI:</w:t>
      </w:r>
    </w:p>
    <w:p w:rsidR="004348E3" w:rsidRPr="0024488D" w:rsidRDefault="004348E3" w:rsidP="004348E3">
      <w:pPr>
        <w:pStyle w:val="Hapesira7"/>
        <w:rPr>
          <w:lang w:val="sq-AL"/>
        </w:rPr>
      </w:pPr>
    </w:p>
    <w:p w:rsidR="004348E3" w:rsidRPr="0024488D" w:rsidRDefault="004348E3" w:rsidP="004348E3">
      <w:pPr>
        <w:pStyle w:val="Paragrafi"/>
        <w:rPr>
          <w:spacing w:val="-4"/>
          <w:lang w:val="sq-AL"/>
        </w:rPr>
      </w:pPr>
      <w:r w:rsidRPr="0024488D">
        <w:rPr>
          <w:spacing w:val="-4"/>
          <w:lang w:val="sq-AL"/>
        </w:rPr>
        <w:t>1. Shpërndarjen e financimit për projekte të reja, thirrja I për vitin 2017, për grantin “Infrastruktura vendore dhe rajonale”, programi i Zhvillimit të Infrastrukturës Vendore dhe Rajonale, me burim financimi buxhetin e projekteve të reja për vitin 2017, nga programi buxhetor “Infrastruktura Vendore dhe Rajonale” pranë Ministrisë së Zhvillimit Urban, sipas tabelës nr. 1, bashkëlidhur këtij vendimi.</w:t>
      </w:r>
    </w:p>
    <w:p w:rsidR="004348E3" w:rsidRPr="0024488D" w:rsidRDefault="004348E3" w:rsidP="004348E3">
      <w:pPr>
        <w:pStyle w:val="Paragrafi"/>
        <w:rPr>
          <w:spacing w:val="-4"/>
          <w:lang w:val="sq-AL"/>
        </w:rPr>
      </w:pPr>
      <w:r w:rsidRPr="0024488D">
        <w:rPr>
          <w:spacing w:val="-4"/>
          <w:lang w:val="sq-AL"/>
        </w:rPr>
        <w:t xml:space="preserve">2. Të gjitha autoritetet kontraktuese, projektet e të cilave miratohen për financim sipas pikës 1 të këtij vendimi, brenda një jave nga data e publikimit të tij në Fletoren Zyrtare, duhet të paraqesin në sekretariatin teknik, pranë Ministrisë së Zhvillimit Urban, kalendarin me të gjitha afatet e parashikuara për fazat e prokurimit publik dhe të zbatimit të punimeve të ndërtimit, si dhe të përdorimit të fondeve dhe emrin e personit përgjegjës për informimin periodik. </w:t>
      </w:r>
    </w:p>
    <w:p w:rsidR="004348E3" w:rsidRPr="0024488D" w:rsidRDefault="004348E3" w:rsidP="004348E3">
      <w:pPr>
        <w:pStyle w:val="Paragrafi"/>
        <w:rPr>
          <w:spacing w:val="-4"/>
          <w:lang w:val="sq-AL"/>
        </w:rPr>
      </w:pPr>
      <w:r w:rsidRPr="0024488D">
        <w:rPr>
          <w:spacing w:val="-4"/>
          <w:lang w:val="sq-AL"/>
        </w:rPr>
        <w:t xml:space="preserve">3. Autoritetet kontraktuese për projektet, sipas pikës 1 të këtij vendimi, duhet të kryejnë procedurat e prokurimit publik dhe të lidhjes së kontratës përkatëse për zbatimin e punimeve të ndërtimit, përpara fundit të tremujorit të dytë, të vitit 2017. Për fondet e projekteve të paprokuruara sipas këtij afati, Komiteti për Zhvillimin e Rajoneve ka të drejtë të rishqyrtojë financimin dhe t’i rishpërndajë ato, për një projekt tjetër. </w:t>
      </w:r>
    </w:p>
    <w:p w:rsidR="004348E3" w:rsidRPr="0024488D" w:rsidRDefault="004348E3" w:rsidP="004348E3">
      <w:pPr>
        <w:pStyle w:val="Paragrafi"/>
        <w:rPr>
          <w:spacing w:val="-4"/>
          <w:lang w:val="sq-AL"/>
        </w:rPr>
      </w:pPr>
      <w:r w:rsidRPr="0024488D">
        <w:rPr>
          <w:spacing w:val="-4"/>
          <w:lang w:val="sq-AL"/>
        </w:rPr>
        <w:t>4. Ngarkohet sekretariati teknik, pranë Ministrisë së Zhvillimit Urban, të kryejë monitorimin e ecurisë së përdorimit të fondeve, sipas kalendarit të paraqitur nga autoritetet kontraktuese, në përputhje me pikën 2 të këtij vendimi dhe të informojë Ministrinë e Financave dhe periodikisht Komitetin për Zhvillimin e Rajoneve, përmes Sekretariatit të Përgjithshëm të Komitetit për Zhvillimin e Rajoneve.</w:t>
      </w:r>
    </w:p>
    <w:p w:rsidR="004348E3" w:rsidRPr="0024488D" w:rsidRDefault="004348E3" w:rsidP="004348E3">
      <w:pPr>
        <w:pStyle w:val="Paragrafi"/>
        <w:rPr>
          <w:spacing w:val="-4"/>
          <w:lang w:val="sq-AL"/>
        </w:rPr>
      </w:pPr>
      <w:r w:rsidRPr="0024488D">
        <w:rPr>
          <w:spacing w:val="-4"/>
          <w:lang w:val="sq-AL"/>
        </w:rPr>
        <w:t>5. Ngarkohen ministri i Financave dhe ministri i Zhvillimit Urban, për zbatimin e këtij vendimi.</w:t>
      </w:r>
    </w:p>
    <w:p w:rsidR="004348E3" w:rsidRPr="0024488D" w:rsidRDefault="004348E3" w:rsidP="004348E3">
      <w:pPr>
        <w:pStyle w:val="Paragrafi"/>
        <w:rPr>
          <w:spacing w:val="-4"/>
          <w:lang w:val="sq-AL"/>
        </w:rPr>
      </w:pPr>
      <w:r w:rsidRPr="0024488D">
        <w:rPr>
          <w:spacing w:val="-4"/>
          <w:lang w:val="sq-AL"/>
        </w:rPr>
        <w:t>Ky vendim hyn në fuqi pas botimit në Fletoren Zyrtare.</w:t>
      </w:r>
    </w:p>
    <w:p w:rsidR="004348E3" w:rsidRPr="0024488D" w:rsidRDefault="004348E3" w:rsidP="004348E3">
      <w:pPr>
        <w:pStyle w:val="Hapesira7"/>
        <w:rPr>
          <w:lang w:val="sq-AL"/>
        </w:rPr>
      </w:pPr>
    </w:p>
    <w:p w:rsidR="004348E3" w:rsidRPr="0024488D" w:rsidRDefault="004348E3" w:rsidP="004348E3">
      <w:pPr>
        <w:pStyle w:val="Paragrafi"/>
        <w:jc w:val="right"/>
        <w:rPr>
          <w:spacing w:val="-4"/>
          <w:lang w:val="sq-AL"/>
        </w:rPr>
      </w:pPr>
      <w:r w:rsidRPr="0024488D">
        <w:rPr>
          <w:spacing w:val="-4"/>
          <w:lang w:val="sq-AL"/>
        </w:rPr>
        <w:t>KRYETARI</w:t>
      </w:r>
    </w:p>
    <w:p w:rsidR="004348E3" w:rsidRPr="0024488D" w:rsidRDefault="004348E3" w:rsidP="004348E3">
      <w:pPr>
        <w:pStyle w:val="Paragrafi"/>
        <w:ind w:left="284"/>
        <w:jc w:val="right"/>
        <w:rPr>
          <w:b/>
          <w:spacing w:val="-4"/>
          <w:lang w:val="sq-AL"/>
        </w:rPr>
      </w:pPr>
      <w:r w:rsidRPr="0024488D">
        <w:rPr>
          <w:b/>
          <w:spacing w:val="-4"/>
          <w:lang w:val="sq-AL"/>
        </w:rPr>
        <w:t>Edi Rama</w:t>
      </w:r>
    </w:p>
    <w:p w:rsidR="004348E3" w:rsidRPr="0024488D" w:rsidRDefault="004348E3" w:rsidP="004348E3">
      <w:pPr>
        <w:pStyle w:val="Paragrafi"/>
        <w:ind w:left="284"/>
        <w:jc w:val="right"/>
        <w:rPr>
          <w:b/>
          <w:spacing w:val="-4"/>
          <w:lang w:val="sq-AL"/>
        </w:rPr>
      </w:pPr>
    </w:p>
    <w:p w:rsidR="004348E3" w:rsidRPr="0024488D" w:rsidRDefault="004348E3" w:rsidP="004348E3">
      <w:pPr>
        <w:pStyle w:val="Paragrafi"/>
        <w:ind w:firstLine="0"/>
        <w:jc w:val="left"/>
        <w:rPr>
          <w:b/>
          <w:spacing w:val="-4"/>
          <w:lang w:val="sq-AL"/>
        </w:rPr>
      </w:pPr>
      <w:r w:rsidRPr="0024488D">
        <w:rPr>
          <w:noProof/>
          <w:spacing w:val="-4"/>
        </w:rPr>
        <w:drawing>
          <wp:inline distT="0" distB="0" distL="0" distR="0" wp14:anchorId="6C55CE95" wp14:editId="32E31833">
            <wp:extent cx="3010619" cy="284671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15333" cy="285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48E3" w:rsidRDefault="004348E3" w:rsidP="004348E3">
      <w:pPr>
        <w:pStyle w:val="Paragrafi"/>
        <w:rPr>
          <w:lang w:val="sq-AL"/>
        </w:rPr>
        <w:sectPr w:rsidR="004348E3" w:rsidSect="004B50B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348E3" w:rsidRPr="002428C9" w:rsidRDefault="004348E3" w:rsidP="004348E3">
      <w:pPr>
        <w:pStyle w:val="Paragrafi"/>
        <w:jc w:val="center"/>
        <w:rPr>
          <w:b/>
          <w:lang w:val="sq-AL"/>
        </w:rPr>
      </w:pPr>
      <w:r w:rsidRPr="002428C9">
        <w:rPr>
          <w:noProof/>
        </w:rPr>
        <w:lastRenderedPageBreak/>
        <w:drawing>
          <wp:inline distT="0" distB="0" distL="0" distR="0" wp14:anchorId="2354831A" wp14:editId="7C364C9E">
            <wp:extent cx="5911283" cy="8031192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2 DATE 21.3.2017 -Shperndarje Infr-Vendore thirrja I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5" t="7692" r="5599" b="8969"/>
                    <a:stretch/>
                  </pic:blipFill>
                  <pic:spPr bwMode="auto">
                    <a:xfrm>
                      <a:off x="0" y="0"/>
                      <a:ext cx="5915169" cy="8036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noProof/>
        </w:rPr>
        <w:lastRenderedPageBreak/>
        <w:drawing>
          <wp:inline distT="0" distB="0" distL="0" distR="0" wp14:anchorId="4A2630E0" wp14:editId="362DD55F">
            <wp:extent cx="6003985" cy="809742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2 DATE 21.3.2017 -Shperndarje Infr-Vendore thirrja I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2" t="8200" r="5599" b="9984"/>
                    <a:stretch/>
                  </pic:blipFill>
                  <pic:spPr bwMode="auto">
                    <a:xfrm>
                      <a:off x="0" y="0"/>
                      <a:ext cx="6014719" cy="8111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noProof/>
        </w:rPr>
        <w:lastRenderedPageBreak/>
        <w:drawing>
          <wp:inline distT="0" distB="0" distL="0" distR="0" wp14:anchorId="175F68BE" wp14:editId="42420296">
            <wp:extent cx="6202392" cy="5762445"/>
            <wp:effectExtent l="0" t="0" r="825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2 DATE 21.3.2017 -Shperndarje Infr-Vendore thirrja I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8382" r="5719" b="38919"/>
                    <a:stretch/>
                  </pic:blipFill>
                  <pic:spPr bwMode="auto">
                    <a:xfrm>
                      <a:off x="0" y="0"/>
                      <a:ext cx="6208931" cy="576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48E3" w:rsidRDefault="004348E3" w:rsidP="004348E3">
      <w:pPr>
        <w:pStyle w:val="NeniTitull"/>
        <w:rPr>
          <w:lang w:val="sq-AL"/>
        </w:rPr>
        <w:sectPr w:rsidR="004348E3" w:rsidSect="004B50B2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bookmarkEnd w:id="0"/>
    <w:p w:rsidR="004F59B3" w:rsidRDefault="004F59B3"/>
    <w:sectPr w:rsidR="004F59B3" w:rsidSect="004B5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07"/>
    <w:rsid w:val="00386D07"/>
    <w:rsid w:val="004348E3"/>
    <w:rsid w:val="004B50B2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48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48E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348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8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348E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348E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48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48E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348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8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348E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348E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2017-03-28T08:11:00Z</dcterms:created>
  <dcterms:modified xsi:type="dcterms:W3CDTF">2018-01-29T10:35:00Z</dcterms:modified>
</cp:coreProperties>
</file>