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91" w:rsidRPr="00A24F91" w:rsidRDefault="00A24F91" w:rsidP="00A24F91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iCs/>
          <w:sz w:val="24"/>
          <w:lang w:val="sq-AL"/>
        </w:rPr>
      </w:pPr>
      <w:r w:rsidRPr="00A24F91">
        <w:rPr>
          <w:rFonts w:ascii="Garamond" w:eastAsia="MS Mincho" w:hAnsi="Garamond" w:cs="CG Times"/>
          <w:b/>
          <w:bCs/>
          <w:sz w:val="24"/>
          <w:lang w:val="sq-AL"/>
        </w:rPr>
        <w:t xml:space="preserve">VENDIM </w:t>
      </w:r>
    </w:p>
    <w:p w:rsidR="00A24F91" w:rsidRPr="00A24F91" w:rsidRDefault="00A24F91" w:rsidP="00A24F91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A24F91">
        <w:rPr>
          <w:rFonts w:ascii="Garamond" w:eastAsia="MS Mincho" w:hAnsi="Garamond" w:cs="CG Times"/>
          <w:b/>
          <w:bCs/>
          <w:sz w:val="24"/>
          <w:lang w:val="sq-AL"/>
        </w:rPr>
        <w:t>Nr. 2, datë 27.3.2019</w:t>
      </w:r>
    </w:p>
    <w:p w:rsidR="00A24F91" w:rsidRPr="00A24F91" w:rsidRDefault="00A24F91" w:rsidP="00A24F91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16"/>
          <w:lang w:val="sq-AL"/>
        </w:rPr>
      </w:pPr>
    </w:p>
    <w:p w:rsidR="00A24F91" w:rsidRPr="00A24F91" w:rsidRDefault="00A24F91" w:rsidP="00A24F91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A24F91">
        <w:rPr>
          <w:rFonts w:ascii="Garamond" w:eastAsia="MS Mincho" w:hAnsi="Garamond" w:cs="CG Times"/>
          <w:b/>
          <w:bCs/>
          <w:sz w:val="24"/>
          <w:lang w:val="sq-AL"/>
        </w:rPr>
        <w:t xml:space="preserve">PËR SHPËRNDARJEN E FINANCIMIT PËR PROJEKTE TË REJA, THIRRJA E PARË PËR VITIN 2019, </w:t>
      </w:r>
      <w:proofErr w:type="spellStart"/>
      <w:r w:rsidRPr="00A24F91">
        <w:rPr>
          <w:rFonts w:ascii="Garamond" w:eastAsia="MS Mincho" w:hAnsi="Garamond" w:cs="CG Times"/>
          <w:b/>
          <w:bCs/>
          <w:sz w:val="24"/>
          <w:lang w:val="sq-AL"/>
        </w:rPr>
        <w:t>GRANTET</w:t>
      </w:r>
      <w:proofErr w:type="spellEnd"/>
      <w:r w:rsidRPr="00A24F91">
        <w:rPr>
          <w:rFonts w:ascii="Garamond" w:eastAsia="MS Mincho" w:hAnsi="Garamond" w:cs="CG Times"/>
          <w:b/>
          <w:bCs/>
          <w:sz w:val="24"/>
          <w:lang w:val="sq-AL"/>
        </w:rPr>
        <w:t xml:space="preserve"> “ARSIMI BAZË”, “ARSIMI I MESËM”</w:t>
      </w:r>
    </w:p>
    <w:p w:rsidR="00A24F91" w:rsidRPr="00A24F91" w:rsidRDefault="00A24F91" w:rsidP="00A24F91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caps/>
          <w:sz w:val="6"/>
          <w:lang w:val="sq-AL"/>
        </w:rPr>
      </w:pPr>
    </w:p>
    <w:p w:rsidR="00A24F91" w:rsidRPr="00A24F91" w:rsidRDefault="00A24F91" w:rsidP="00A24F91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A24F91">
        <w:rPr>
          <w:rFonts w:ascii="Garamond" w:eastAsia="MS Mincho" w:hAnsi="Garamond" w:cs="CG Times"/>
          <w:sz w:val="24"/>
          <w:lang w:val="sq-AL"/>
        </w:rPr>
        <w:t xml:space="preserve">Në mbështetje të nenit 100 të Kushtetutës, të nenit 16, dhe të aneksit 3, të ligjit </w:t>
      </w:r>
      <w:proofErr w:type="spellStart"/>
      <w:r w:rsidRPr="00A24F91">
        <w:rPr>
          <w:rFonts w:ascii="Garamond" w:eastAsia="MS Mincho" w:hAnsi="Garamond" w:cs="CG Times"/>
          <w:sz w:val="24"/>
          <w:lang w:val="sq-AL"/>
        </w:rPr>
        <w:t>nr.99/2018</w:t>
      </w:r>
      <w:proofErr w:type="spellEnd"/>
      <w:r w:rsidRPr="00A24F91">
        <w:rPr>
          <w:rFonts w:ascii="Garamond" w:eastAsia="MS Mincho" w:hAnsi="Garamond" w:cs="CG Times"/>
          <w:sz w:val="24"/>
          <w:lang w:val="sq-AL"/>
        </w:rPr>
        <w:t>, “Për buxhetin e vitit 2019”, me propozimin e ministrit të Arsimit, Sportit dhe Rinisë, Komiteti për Zhvillimin e Rajoneve</w:t>
      </w:r>
    </w:p>
    <w:p w:rsidR="00A24F91" w:rsidRPr="00A24F91" w:rsidRDefault="00A24F91" w:rsidP="00A24F91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caps/>
          <w:sz w:val="6"/>
          <w:lang w:val="sq-AL"/>
        </w:rPr>
      </w:pPr>
    </w:p>
    <w:p w:rsidR="00A24F91" w:rsidRPr="00A24F91" w:rsidRDefault="00A24F91" w:rsidP="00A24F91">
      <w:pPr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  <w:r w:rsidRPr="00A24F91">
        <w:rPr>
          <w:rFonts w:ascii="Garamond" w:eastAsia="MS Mincho" w:hAnsi="Garamond" w:cs="CG Times"/>
          <w:sz w:val="24"/>
          <w:lang w:val="sq-AL"/>
        </w:rPr>
        <w:t>VENDOSI:</w:t>
      </w:r>
    </w:p>
    <w:p w:rsidR="00A24F91" w:rsidRPr="00A24F91" w:rsidRDefault="00A24F91" w:rsidP="00A24F91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6"/>
          <w:lang w:val="sq-AL"/>
        </w:rPr>
      </w:pPr>
    </w:p>
    <w:p w:rsidR="00A24F91" w:rsidRPr="00A24F91" w:rsidRDefault="00A24F91" w:rsidP="00A24F91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A24F91">
        <w:rPr>
          <w:rFonts w:ascii="Garamond" w:eastAsia="MS Mincho" w:hAnsi="Garamond" w:cs="CG Times"/>
          <w:sz w:val="24"/>
          <w:lang w:val="sq-AL"/>
        </w:rPr>
        <w:t xml:space="preserve">1. Shpërndarjen e financimit për projekte të reja, thirrja e parë për vitin 2019, për </w:t>
      </w:r>
      <w:proofErr w:type="spellStart"/>
      <w:r w:rsidRPr="00A24F91">
        <w:rPr>
          <w:rFonts w:ascii="Garamond" w:eastAsia="MS Mincho" w:hAnsi="Garamond" w:cs="CG Times"/>
          <w:sz w:val="24"/>
          <w:lang w:val="sq-AL"/>
        </w:rPr>
        <w:t>grantet</w:t>
      </w:r>
      <w:proofErr w:type="spellEnd"/>
      <w:r w:rsidRPr="00A24F91">
        <w:rPr>
          <w:rFonts w:ascii="Garamond" w:eastAsia="MS Mincho" w:hAnsi="Garamond" w:cs="CG Times"/>
          <w:sz w:val="24"/>
          <w:lang w:val="sq-AL"/>
        </w:rPr>
        <w:t xml:space="preserve"> “Arsimi bazë”, “Arsimi i mesëm” pjesë e Fondit për Zhvillimin e Rajoneve, me burim financimi buxhetin e projekteve të reja për vitin 2019, nga programet buxhetore “Arsimi bazë” dhe “Arsimi i mesëm”, pranë Ministrisë së Arsimit, Sportit dhe Rinisë, sipas tabelës 1, që i bashkëlidhet këtij vendimi.</w:t>
      </w:r>
    </w:p>
    <w:p w:rsidR="00A24F91" w:rsidRPr="00A24F91" w:rsidRDefault="00A24F91" w:rsidP="00A24F91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A24F91">
        <w:rPr>
          <w:rFonts w:ascii="Garamond" w:eastAsia="MS Mincho" w:hAnsi="Garamond" w:cs="CG Times"/>
          <w:sz w:val="24"/>
          <w:lang w:val="sq-AL"/>
        </w:rPr>
        <w:t xml:space="preserve">2. Të gjitha autoritetet kontraktuese, projektet e të cilave miratohen për financim sipas pikës 1, të këtij vendimi, brenda një jave nga data e publikimit të vendimit në Fletoren Zyrtare, duhet të paraqesin në sekretariatin teknik, pranë Ministrisë së Arsimit, Sportit dhe Rinisë, kalendarin me të gjitha afatet e parashikuara për fazat e prokurimit publik dhe të zbatimit të punimeve të ndërtimit, si dhe të përdorimit të fondeve dhe emrin e personit përgjegjës për informimin periodik. </w:t>
      </w:r>
    </w:p>
    <w:p w:rsidR="00A24F91" w:rsidRPr="00A24F91" w:rsidRDefault="00A24F91" w:rsidP="00A24F91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A24F91">
        <w:rPr>
          <w:rFonts w:ascii="Garamond" w:eastAsia="MS Mincho" w:hAnsi="Garamond" w:cs="CG Times"/>
          <w:sz w:val="24"/>
          <w:lang w:val="sq-AL"/>
        </w:rPr>
        <w:t xml:space="preserve">3. Autoritetet kontraktuese për projektet, sipas pikës 1, të këtij vendimi, duhet të nisin procedurat e prokurimit publik brenda një muaji pas hyrjes në fuqi të këtij vendimi. Për fondet e projekteve të pa </w:t>
      </w:r>
      <w:proofErr w:type="spellStart"/>
      <w:r w:rsidRPr="00A24F91">
        <w:rPr>
          <w:rFonts w:ascii="Garamond" w:eastAsia="MS Mincho" w:hAnsi="Garamond" w:cs="CG Times"/>
          <w:sz w:val="24"/>
          <w:lang w:val="sq-AL"/>
        </w:rPr>
        <w:t>prokuruara</w:t>
      </w:r>
      <w:proofErr w:type="spellEnd"/>
      <w:r w:rsidRPr="00A24F91">
        <w:rPr>
          <w:rFonts w:ascii="Garamond" w:eastAsia="MS Mincho" w:hAnsi="Garamond" w:cs="CG Times"/>
          <w:sz w:val="24"/>
          <w:lang w:val="sq-AL"/>
        </w:rPr>
        <w:t xml:space="preserve"> sipas këtij afati, Komiteti për Zhvillimin e Rajoneve ka të drejtë të rishqyrtojë financimin dhe t’i rishpërndajë ato për një thirrje tjetër/projekte të tjera. </w:t>
      </w:r>
    </w:p>
    <w:p w:rsidR="00A24F91" w:rsidRPr="00A24F91" w:rsidRDefault="00A24F91" w:rsidP="00A24F91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A24F91">
        <w:rPr>
          <w:rFonts w:ascii="Garamond" w:eastAsia="MS Mincho" w:hAnsi="Garamond" w:cs="CG Times"/>
          <w:sz w:val="24"/>
          <w:lang w:val="sq-AL"/>
        </w:rPr>
        <w:t>4. Ngarkohet sekretariati teknik, pranë Ministrisë së Arsimit Sportit dhe Rinisë, të kryejë monitorimin e ecurisë së projekteve, sipas kalendarit të paraqitur nga autoritetet kontraktuese, në përputhje me pikën 2, të këtij vendimi, dhe të informojë Ministrinë e Financave dhe Ekonomisë dhe periodikisht Komitetin për Zhvillimin e Rajoneve, përmes Sekretariatit të Përgjithshëm të Komitetit për Zhvillimin e Rajoneve.</w:t>
      </w:r>
    </w:p>
    <w:p w:rsidR="00A24F91" w:rsidRPr="00A24F91" w:rsidRDefault="00A24F91" w:rsidP="00A24F91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A24F91">
        <w:rPr>
          <w:rFonts w:ascii="Garamond" w:eastAsia="MS Mincho" w:hAnsi="Garamond" w:cs="CG Times"/>
          <w:sz w:val="24"/>
          <w:lang w:val="sq-AL"/>
        </w:rPr>
        <w:t>5. Ngarkohen ministri i Financave dhe Ekonomisë dhe ministri i Arsimit, Sportit dhe Rinisë për zbatimin e këtij vendimi.</w:t>
      </w:r>
    </w:p>
    <w:p w:rsidR="00A24F91" w:rsidRPr="00A24F91" w:rsidRDefault="00A24F91" w:rsidP="00A24F91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A24F91">
        <w:rPr>
          <w:rFonts w:ascii="Garamond" w:eastAsia="MS Mincho" w:hAnsi="Garamond" w:cs="CG Times"/>
          <w:sz w:val="24"/>
          <w:lang w:val="sq-AL"/>
        </w:rPr>
        <w:t>Ky vendim hyn në fuqi pas botimit në Fletoren Zyrtare.</w:t>
      </w:r>
    </w:p>
    <w:p w:rsidR="00A24F91" w:rsidRPr="00A24F91" w:rsidRDefault="00A24F91" w:rsidP="00A24F91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6"/>
          <w:lang w:val="sq-AL"/>
        </w:rPr>
      </w:pPr>
    </w:p>
    <w:p w:rsidR="00A24F91" w:rsidRPr="00A24F91" w:rsidRDefault="00A24F91" w:rsidP="00A24F91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z w:val="24"/>
          <w:lang w:val="sq-AL"/>
        </w:rPr>
      </w:pPr>
      <w:r w:rsidRPr="00A24F91">
        <w:rPr>
          <w:rFonts w:ascii="Garamond" w:eastAsia="MS Mincho" w:hAnsi="Garamond" w:cs="CG Times"/>
          <w:sz w:val="24"/>
          <w:lang w:val="sq-AL"/>
        </w:rPr>
        <w:t>ZËVENDËSKRYETARI</w:t>
      </w:r>
    </w:p>
    <w:p w:rsidR="00A24F91" w:rsidRPr="00A24F91" w:rsidRDefault="00A24F91" w:rsidP="00A24F91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A24F91">
        <w:rPr>
          <w:rFonts w:ascii="Garamond" w:eastAsia="MS Mincho" w:hAnsi="Garamond" w:cs="CG Times"/>
          <w:b/>
          <w:sz w:val="24"/>
          <w:lang w:val="sq-AL"/>
        </w:rPr>
        <w:t xml:space="preserve">Erion </w:t>
      </w:r>
      <w:proofErr w:type="spellStart"/>
      <w:r w:rsidRPr="00A24F91">
        <w:rPr>
          <w:rFonts w:ascii="Garamond" w:eastAsia="MS Mincho" w:hAnsi="Garamond" w:cs="CG Times"/>
          <w:b/>
          <w:sz w:val="24"/>
          <w:lang w:val="sq-AL"/>
        </w:rPr>
        <w:t>Braçe</w:t>
      </w:r>
      <w:proofErr w:type="spellEnd"/>
    </w:p>
    <w:p w:rsidR="00A24F91" w:rsidRPr="00A24F91" w:rsidRDefault="00A24F91" w:rsidP="00A24F91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6"/>
          <w:lang w:val="sq-AL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84"/>
        <w:gridCol w:w="3071"/>
      </w:tblGrid>
      <w:tr w:rsidR="00A24F91" w:rsidRPr="00A24F91" w:rsidTr="00A6482C">
        <w:tc>
          <w:tcPr>
            <w:tcW w:w="3442" w:type="pct"/>
          </w:tcPr>
          <w:p w:rsidR="00A24F91" w:rsidRPr="00A24F91" w:rsidRDefault="00A24F91" w:rsidP="00A24F91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A24F91">
              <w:rPr>
                <w:rFonts w:ascii="Garamond" w:eastAsia="Times New Roman" w:hAnsi="Garamond"/>
                <w:lang w:val="sq-AL"/>
              </w:rPr>
              <w:t>Zëvendëskryeministri</w:t>
            </w:r>
          </w:p>
        </w:tc>
        <w:tc>
          <w:tcPr>
            <w:tcW w:w="1558" w:type="pct"/>
          </w:tcPr>
          <w:p w:rsidR="00A24F91" w:rsidRPr="00A24F91" w:rsidRDefault="00A24F91" w:rsidP="00A24F91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A24F91">
              <w:rPr>
                <w:rFonts w:ascii="Garamond" w:eastAsia="Times New Roman" w:hAnsi="Garamond"/>
                <w:lang w:val="sq-AL"/>
              </w:rPr>
              <w:t>zëvendëskryetar;</w:t>
            </w:r>
          </w:p>
        </w:tc>
      </w:tr>
      <w:tr w:rsidR="00A24F91" w:rsidRPr="00A24F91" w:rsidTr="00A6482C">
        <w:tc>
          <w:tcPr>
            <w:tcW w:w="3442" w:type="pct"/>
          </w:tcPr>
          <w:p w:rsidR="00A24F91" w:rsidRPr="00A24F91" w:rsidRDefault="00A24F91" w:rsidP="00A24F91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A24F91">
              <w:rPr>
                <w:rFonts w:ascii="Garamond" w:eastAsia="Times New Roman" w:hAnsi="Garamond"/>
                <w:lang w:val="sq-AL"/>
              </w:rPr>
              <w:t>Ministri i Financave dhe Ekonomisë</w:t>
            </w:r>
          </w:p>
        </w:tc>
        <w:tc>
          <w:tcPr>
            <w:tcW w:w="1558" w:type="pct"/>
          </w:tcPr>
          <w:p w:rsidR="00A24F91" w:rsidRPr="00A24F91" w:rsidRDefault="00A24F91" w:rsidP="00A24F91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A24F91">
              <w:rPr>
                <w:rFonts w:ascii="Garamond" w:eastAsia="Times New Roman" w:hAnsi="Garamond"/>
                <w:lang w:val="sq-AL"/>
              </w:rPr>
              <w:t>anëtar;</w:t>
            </w:r>
          </w:p>
        </w:tc>
      </w:tr>
      <w:tr w:rsidR="00A24F91" w:rsidRPr="00A24F91" w:rsidTr="00A6482C">
        <w:tc>
          <w:tcPr>
            <w:tcW w:w="3442" w:type="pct"/>
          </w:tcPr>
          <w:p w:rsidR="00A24F91" w:rsidRPr="00A24F91" w:rsidRDefault="00A24F91" w:rsidP="00A24F91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A24F91">
              <w:rPr>
                <w:rFonts w:ascii="Garamond" w:eastAsia="Times New Roman" w:hAnsi="Garamond"/>
                <w:lang w:val="sq-AL"/>
              </w:rPr>
              <w:t>Ministri i Arsimit, Sportit dhe Rinisë</w:t>
            </w:r>
          </w:p>
        </w:tc>
        <w:tc>
          <w:tcPr>
            <w:tcW w:w="1558" w:type="pct"/>
          </w:tcPr>
          <w:p w:rsidR="00A24F91" w:rsidRPr="00A24F91" w:rsidRDefault="00A24F91" w:rsidP="00A24F91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A24F91">
              <w:rPr>
                <w:rFonts w:ascii="Garamond" w:eastAsia="Times New Roman" w:hAnsi="Garamond"/>
                <w:lang w:val="sq-AL"/>
              </w:rPr>
              <w:t>anëtar;</w:t>
            </w:r>
          </w:p>
        </w:tc>
      </w:tr>
      <w:tr w:rsidR="00A24F91" w:rsidRPr="00A24F91" w:rsidTr="00A6482C">
        <w:tc>
          <w:tcPr>
            <w:tcW w:w="3442" w:type="pct"/>
          </w:tcPr>
          <w:p w:rsidR="00A24F91" w:rsidRPr="00A24F91" w:rsidRDefault="00A24F91" w:rsidP="00A24F91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A24F91">
              <w:rPr>
                <w:rFonts w:ascii="Garamond" w:eastAsia="Times New Roman" w:hAnsi="Garamond"/>
                <w:lang w:val="sq-AL"/>
              </w:rPr>
              <w:t>Ministri i Shëndetësisë dhe Mbrojtjes Sociale</w:t>
            </w:r>
          </w:p>
        </w:tc>
        <w:tc>
          <w:tcPr>
            <w:tcW w:w="1558" w:type="pct"/>
          </w:tcPr>
          <w:p w:rsidR="00A24F91" w:rsidRPr="00A24F91" w:rsidRDefault="00A24F91" w:rsidP="00A24F91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A24F91">
              <w:rPr>
                <w:rFonts w:ascii="Garamond" w:eastAsia="Times New Roman" w:hAnsi="Garamond"/>
                <w:lang w:val="sq-AL"/>
              </w:rPr>
              <w:t>anëtar;</w:t>
            </w:r>
          </w:p>
        </w:tc>
      </w:tr>
      <w:tr w:rsidR="00A24F91" w:rsidRPr="00A24F91" w:rsidTr="00A6482C">
        <w:tc>
          <w:tcPr>
            <w:tcW w:w="3442" w:type="pct"/>
          </w:tcPr>
          <w:p w:rsidR="00A24F91" w:rsidRPr="00A24F91" w:rsidRDefault="00A24F91" w:rsidP="00A24F91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A24F91">
              <w:rPr>
                <w:rFonts w:ascii="Garamond" w:eastAsia="Times New Roman" w:hAnsi="Garamond"/>
                <w:lang w:val="sq-AL"/>
              </w:rPr>
              <w:t>Ministri i Kulturës</w:t>
            </w:r>
          </w:p>
        </w:tc>
        <w:tc>
          <w:tcPr>
            <w:tcW w:w="1558" w:type="pct"/>
          </w:tcPr>
          <w:p w:rsidR="00A24F91" w:rsidRPr="00A24F91" w:rsidRDefault="00A24F91" w:rsidP="00A24F91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A24F91">
              <w:rPr>
                <w:rFonts w:ascii="Garamond" w:eastAsia="Times New Roman" w:hAnsi="Garamond"/>
                <w:lang w:val="sq-AL"/>
              </w:rPr>
              <w:t>anëtar;</w:t>
            </w:r>
          </w:p>
        </w:tc>
      </w:tr>
      <w:tr w:rsidR="00A24F91" w:rsidRPr="00A24F91" w:rsidTr="00A6482C">
        <w:tc>
          <w:tcPr>
            <w:tcW w:w="3442" w:type="pct"/>
          </w:tcPr>
          <w:p w:rsidR="00A24F91" w:rsidRPr="00A24F91" w:rsidRDefault="00A24F91" w:rsidP="00A24F91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A24F91">
              <w:rPr>
                <w:rFonts w:ascii="Garamond" w:eastAsia="Times New Roman" w:hAnsi="Garamond"/>
                <w:lang w:val="sq-AL"/>
              </w:rPr>
              <w:t>Ministri i Brendshëm</w:t>
            </w:r>
          </w:p>
        </w:tc>
        <w:tc>
          <w:tcPr>
            <w:tcW w:w="1558" w:type="pct"/>
          </w:tcPr>
          <w:p w:rsidR="00A24F91" w:rsidRPr="00A24F91" w:rsidRDefault="00A24F91" w:rsidP="00A24F91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A24F91">
              <w:rPr>
                <w:rFonts w:ascii="Garamond" w:eastAsia="Times New Roman" w:hAnsi="Garamond"/>
                <w:lang w:val="sq-AL"/>
              </w:rPr>
              <w:t>anëtar;</w:t>
            </w:r>
          </w:p>
        </w:tc>
      </w:tr>
      <w:tr w:rsidR="00A24F91" w:rsidRPr="00A24F91" w:rsidTr="00A6482C">
        <w:tc>
          <w:tcPr>
            <w:tcW w:w="3442" w:type="pct"/>
          </w:tcPr>
          <w:p w:rsidR="00A24F91" w:rsidRPr="00A24F91" w:rsidRDefault="00A24F91" w:rsidP="00A24F91">
            <w:pPr>
              <w:widowControl w:val="0"/>
              <w:tabs>
                <w:tab w:val="num" w:pos="1413"/>
              </w:tabs>
              <w:jc w:val="both"/>
              <w:rPr>
                <w:rFonts w:ascii="Garamond" w:eastAsia="Times New Roman" w:hAnsi="Garamond"/>
                <w:lang w:val="sq-AL"/>
              </w:rPr>
            </w:pPr>
            <w:r w:rsidRPr="00A24F91">
              <w:rPr>
                <w:rFonts w:ascii="Garamond" w:eastAsia="Times New Roman" w:hAnsi="Garamond"/>
                <w:lang w:val="sq-AL"/>
              </w:rPr>
              <w:t xml:space="preserve">Kryetari i Shoqatës së </w:t>
            </w:r>
            <w:proofErr w:type="spellStart"/>
            <w:r w:rsidRPr="00A24F91">
              <w:rPr>
                <w:rFonts w:ascii="Garamond" w:eastAsia="Times New Roman" w:hAnsi="Garamond"/>
                <w:lang w:val="sq-AL"/>
              </w:rPr>
              <w:t>Bashkive</w:t>
            </w:r>
            <w:proofErr w:type="spellEnd"/>
            <w:r w:rsidRPr="00A24F91">
              <w:rPr>
                <w:rFonts w:ascii="Garamond" w:eastAsia="Times New Roman" w:hAnsi="Garamond"/>
                <w:lang w:val="sq-AL"/>
              </w:rPr>
              <w:t xml:space="preserve"> </w:t>
            </w:r>
          </w:p>
          <w:p w:rsidR="00A24F91" w:rsidRPr="00A24F91" w:rsidRDefault="00A24F91" w:rsidP="00A24F91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A24F91">
              <w:rPr>
                <w:rFonts w:ascii="Garamond" w:eastAsia="Times New Roman" w:hAnsi="Garamond"/>
                <w:lang w:val="sq-AL"/>
              </w:rPr>
              <w:t>të Shqipërisë</w:t>
            </w:r>
          </w:p>
        </w:tc>
        <w:tc>
          <w:tcPr>
            <w:tcW w:w="1558" w:type="pct"/>
          </w:tcPr>
          <w:p w:rsidR="00A24F91" w:rsidRPr="00A24F91" w:rsidRDefault="00A24F91" w:rsidP="00A24F91">
            <w:pPr>
              <w:widowControl w:val="0"/>
              <w:tabs>
                <w:tab w:val="num" w:pos="1413"/>
              </w:tabs>
              <w:jc w:val="both"/>
              <w:rPr>
                <w:rFonts w:ascii="Garamond" w:eastAsia="Times New Roman" w:hAnsi="Garamond"/>
                <w:lang w:val="sq-AL"/>
              </w:rPr>
            </w:pPr>
          </w:p>
          <w:p w:rsidR="00A24F91" w:rsidRPr="00A24F91" w:rsidRDefault="00A24F91" w:rsidP="00A24F91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A24F91">
              <w:rPr>
                <w:rFonts w:ascii="Garamond" w:eastAsia="Times New Roman" w:hAnsi="Garamond"/>
                <w:lang w:val="sq-AL"/>
              </w:rPr>
              <w:t>anëtar;</w:t>
            </w:r>
          </w:p>
        </w:tc>
      </w:tr>
      <w:tr w:rsidR="00A24F91" w:rsidRPr="00A24F91" w:rsidTr="00A6482C">
        <w:tc>
          <w:tcPr>
            <w:tcW w:w="3442" w:type="pct"/>
          </w:tcPr>
          <w:p w:rsidR="00A24F91" w:rsidRPr="00A24F91" w:rsidRDefault="00A24F91" w:rsidP="00A24F91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A24F91">
              <w:rPr>
                <w:rFonts w:ascii="Garamond" w:eastAsia="Times New Roman" w:hAnsi="Garamond"/>
                <w:lang w:val="sq-AL"/>
              </w:rPr>
              <w:t>Kryetari i Shoqatës për Autonomi Vendore</w:t>
            </w:r>
          </w:p>
        </w:tc>
        <w:tc>
          <w:tcPr>
            <w:tcW w:w="1558" w:type="pct"/>
          </w:tcPr>
          <w:p w:rsidR="00A24F91" w:rsidRPr="00A24F91" w:rsidRDefault="00A24F91" w:rsidP="00A24F91">
            <w:pPr>
              <w:widowControl w:val="0"/>
              <w:tabs>
                <w:tab w:val="num" w:pos="1413"/>
              </w:tabs>
              <w:jc w:val="both"/>
              <w:rPr>
                <w:rFonts w:ascii="Garamond" w:eastAsia="Times New Roman" w:hAnsi="Garamond"/>
                <w:lang w:val="sq-AL"/>
              </w:rPr>
            </w:pPr>
          </w:p>
          <w:p w:rsidR="00A24F91" w:rsidRPr="00A24F91" w:rsidRDefault="00A24F91" w:rsidP="00A24F91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A24F91">
              <w:rPr>
                <w:rFonts w:ascii="Garamond" w:eastAsia="Times New Roman" w:hAnsi="Garamond"/>
                <w:lang w:val="sq-AL"/>
              </w:rPr>
              <w:t>anëtar;</w:t>
            </w:r>
          </w:p>
        </w:tc>
      </w:tr>
      <w:tr w:rsidR="00A24F91" w:rsidRPr="00A24F91" w:rsidTr="00A6482C">
        <w:tc>
          <w:tcPr>
            <w:tcW w:w="3442" w:type="pct"/>
          </w:tcPr>
          <w:p w:rsidR="00A24F91" w:rsidRPr="00A24F91" w:rsidRDefault="00A24F91" w:rsidP="00A24F91">
            <w:pPr>
              <w:widowControl w:val="0"/>
              <w:tabs>
                <w:tab w:val="num" w:pos="1413"/>
              </w:tabs>
              <w:jc w:val="both"/>
              <w:rPr>
                <w:rFonts w:ascii="Garamond" w:eastAsia="Times New Roman" w:hAnsi="Garamond"/>
                <w:lang w:val="sq-AL"/>
              </w:rPr>
            </w:pPr>
            <w:r w:rsidRPr="00A24F91">
              <w:rPr>
                <w:rFonts w:ascii="Garamond" w:eastAsia="Times New Roman" w:hAnsi="Garamond"/>
                <w:lang w:val="sq-AL"/>
              </w:rPr>
              <w:t xml:space="preserve">Kryetari i Shoqatës së Qarqeve </w:t>
            </w:r>
          </w:p>
          <w:p w:rsidR="00A24F91" w:rsidRPr="00A24F91" w:rsidRDefault="00A24F91" w:rsidP="00A24F91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A24F91">
              <w:rPr>
                <w:rFonts w:ascii="Garamond" w:eastAsia="Times New Roman" w:hAnsi="Garamond"/>
                <w:lang w:val="sq-AL"/>
              </w:rPr>
              <w:t>të Shqipërisë</w:t>
            </w:r>
          </w:p>
        </w:tc>
        <w:tc>
          <w:tcPr>
            <w:tcW w:w="1558" w:type="pct"/>
          </w:tcPr>
          <w:p w:rsidR="00A24F91" w:rsidRPr="00A24F91" w:rsidRDefault="00A24F91" w:rsidP="00A24F91">
            <w:pPr>
              <w:widowControl w:val="0"/>
              <w:tabs>
                <w:tab w:val="num" w:pos="1413"/>
              </w:tabs>
              <w:jc w:val="both"/>
              <w:rPr>
                <w:rFonts w:ascii="Garamond" w:eastAsia="Times New Roman" w:hAnsi="Garamond"/>
                <w:lang w:val="sq-AL"/>
              </w:rPr>
            </w:pPr>
          </w:p>
          <w:p w:rsidR="00A24F91" w:rsidRPr="00A24F91" w:rsidRDefault="00A24F91" w:rsidP="00A24F91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A24F91">
              <w:rPr>
                <w:rFonts w:ascii="Garamond" w:eastAsia="Times New Roman" w:hAnsi="Garamond"/>
                <w:lang w:val="sq-AL"/>
              </w:rPr>
              <w:t>anëtar.</w:t>
            </w:r>
          </w:p>
        </w:tc>
      </w:tr>
    </w:tbl>
    <w:p w:rsidR="00A24F91" w:rsidRPr="00A24F91" w:rsidRDefault="00A24F91" w:rsidP="00A24F91">
      <w:pPr>
        <w:widowControl w:val="0"/>
        <w:tabs>
          <w:tab w:val="num" w:pos="1413"/>
        </w:tabs>
        <w:spacing w:after="0" w:line="240" w:lineRule="auto"/>
        <w:jc w:val="both"/>
        <w:rPr>
          <w:rFonts w:ascii="Garamond" w:eastAsia="Calibri" w:hAnsi="Garamond" w:cs="Times New Roman"/>
          <w:b/>
          <w:color w:val="000000"/>
          <w:sz w:val="24"/>
          <w:szCs w:val="24"/>
          <w:lang w:val="sq-AL"/>
        </w:rPr>
      </w:pPr>
    </w:p>
    <w:p w:rsidR="00A24F91" w:rsidRPr="00A24F91" w:rsidRDefault="00A24F91" w:rsidP="00A24F91">
      <w:pPr>
        <w:widowControl w:val="0"/>
        <w:tabs>
          <w:tab w:val="num" w:pos="1413"/>
        </w:tabs>
        <w:spacing w:after="0" w:line="240" w:lineRule="auto"/>
        <w:jc w:val="both"/>
        <w:rPr>
          <w:rFonts w:ascii="Garamond" w:eastAsia="Calibri" w:hAnsi="Garamond" w:cs="Times New Roman"/>
          <w:b/>
          <w:color w:val="000000"/>
          <w:sz w:val="24"/>
          <w:szCs w:val="24"/>
          <w:lang w:val="sq-AL"/>
        </w:rPr>
      </w:pPr>
    </w:p>
    <w:p w:rsidR="00A24F91" w:rsidRPr="00A24F91" w:rsidRDefault="00A24F91" w:rsidP="00A24F91">
      <w:pPr>
        <w:widowControl w:val="0"/>
        <w:tabs>
          <w:tab w:val="num" w:pos="1413"/>
        </w:tabs>
        <w:spacing w:after="0" w:line="240" w:lineRule="auto"/>
        <w:jc w:val="both"/>
        <w:rPr>
          <w:rFonts w:ascii="Garamond" w:eastAsia="Calibri" w:hAnsi="Garamond" w:cs="Times New Roman"/>
          <w:b/>
          <w:color w:val="000000"/>
          <w:sz w:val="24"/>
          <w:szCs w:val="24"/>
          <w:lang w:val="sq-AL"/>
        </w:rPr>
      </w:pPr>
    </w:p>
    <w:p w:rsidR="00A24F91" w:rsidRPr="00A24F91" w:rsidRDefault="00A24F91" w:rsidP="00A24F91">
      <w:pPr>
        <w:widowControl w:val="0"/>
        <w:tabs>
          <w:tab w:val="num" w:pos="1413"/>
        </w:tabs>
        <w:spacing w:after="0" w:line="240" w:lineRule="auto"/>
        <w:jc w:val="both"/>
        <w:rPr>
          <w:rFonts w:ascii="Garamond" w:eastAsia="Calibri" w:hAnsi="Garamond" w:cs="Times New Roman"/>
          <w:b/>
          <w:color w:val="000000"/>
          <w:sz w:val="24"/>
          <w:szCs w:val="24"/>
          <w:lang w:val="sq-AL"/>
        </w:rPr>
      </w:pPr>
    </w:p>
    <w:p w:rsidR="00A24F91" w:rsidRPr="00A24F91" w:rsidRDefault="00A24F91" w:rsidP="00A24F91">
      <w:pPr>
        <w:widowControl w:val="0"/>
        <w:tabs>
          <w:tab w:val="num" w:pos="1413"/>
        </w:tabs>
        <w:spacing w:after="0" w:line="240" w:lineRule="auto"/>
        <w:jc w:val="both"/>
        <w:rPr>
          <w:rFonts w:ascii="Garamond" w:eastAsia="Calibri" w:hAnsi="Garamond" w:cs="Times New Roman"/>
          <w:b/>
          <w:color w:val="000000"/>
          <w:sz w:val="24"/>
          <w:szCs w:val="24"/>
          <w:lang w:val="sq-AL"/>
        </w:rPr>
      </w:pPr>
    </w:p>
    <w:p w:rsidR="00A24F91" w:rsidRPr="00A24F91" w:rsidRDefault="00A24F91" w:rsidP="00A24F91">
      <w:pPr>
        <w:widowControl w:val="0"/>
        <w:tabs>
          <w:tab w:val="num" w:pos="1413"/>
        </w:tabs>
        <w:spacing w:after="0" w:line="240" w:lineRule="auto"/>
        <w:jc w:val="both"/>
        <w:rPr>
          <w:rFonts w:ascii="Garamond" w:eastAsia="Calibri" w:hAnsi="Garamond" w:cs="Times New Roman"/>
          <w:b/>
          <w:color w:val="000000"/>
          <w:sz w:val="24"/>
          <w:szCs w:val="24"/>
          <w:lang w:val="sq-AL"/>
        </w:rPr>
      </w:pPr>
    </w:p>
    <w:p w:rsidR="00A24F91" w:rsidRPr="00A24F91" w:rsidRDefault="00A24F91" w:rsidP="00A24F91">
      <w:pPr>
        <w:widowControl w:val="0"/>
        <w:tabs>
          <w:tab w:val="num" w:pos="1413"/>
        </w:tabs>
        <w:spacing w:after="0" w:line="240" w:lineRule="auto"/>
        <w:jc w:val="both"/>
        <w:rPr>
          <w:rFonts w:ascii="Garamond" w:eastAsia="Calibri" w:hAnsi="Garamond" w:cs="Times New Roman"/>
          <w:b/>
          <w:color w:val="000000"/>
          <w:sz w:val="24"/>
          <w:szCs w:val="24"/>
          <w:lang w:val="sq-AL"/>
        </w:rPr>
      </w:pPr>
    </w:p>
    <w:p w:rsidR="00A24F91" w:rsidRPr="00A24F91" w:rsidRDefault="00A24F91" w:rsidP="00A24F91">
      <w:pPr>
        <w:widowControl w:val="0"/>
        <w:tabs>
          <w:tab w:val="num" w:pos="1413"/>
        </w:tabs>
        <w:spacing w:after="0" w:line="240" w:lineRule="auto"/>
        <w:jc w:val="both"/>
        <w:rPr>
          <w:rFonts w:ascii="Garamond" w:eastAsia="Calibri" w:hAnsi="Garamond" w:cs="Times New Roman"/>
          <w:b/>
          <w:color w:val="000000"/>
          <w:sz w:val="24"/>
          <w:szCs w:val="24"/>
          <w:lang w:val="sq-AL"/>
        </w:rPr>
      </w:pPr>
    </w:p>
    <w:p w:rsidR="00A24F91" w:rsidRPr="00A24F91" w:rsidRDefault="00A24F91" w:rsidP="00A24F91">
      <w:pPr>
        <w:widowControl w:val="0"/>
        <w:tabs>
          <w:tab w:val="num" w:pos="1413"/>
        </w:tabs>
        <w:spacing w:after="0" w:line="240" w:lineRule="auto"/>
        <w:jc w:val="both"/>
        <w:rPr>
          <w:rFonts w:ascii="Garamond" w:eastAsia="Calibri" w:hAnsi="Garamond" w:cs="Times New Roman"/>
          <w:b/>
          <w:color w:val="000000"/>
          <w:sz w:val="24"/>
          <w:szCs w:val="24"/>
          <w:lang w:val="sq-AL"/>
        </w:rPr>
      </w:pPr>
    </w:p>
    <w:p w:rsidR="00A24F91" w:rsidRPr="00A24F91" w:rsidRDefault="00A24F91" w:rsidP="00A24F91">
      <w:pPr>
        <w:widowControl w:val="0"/>
        <w:tabs>
          <w:tab w:val="num" w:pos="1413"/>
        </w:tabs>
        <w:spacing w:after="0" w:line="240" w:lineRule="auto"/>
        <w:jc w:val="both"/>
        <w:rPr>
          <w:rFonts w:ascii="Garamond" w:eastAsia="Calibri" w:hAnsi="Garamond" w:cs="Times New Roman"/>
          <w:b/>
          <w:color w:val="000000"/>
          <w:sz w:val="24"/>
          <w:szCs w:val="24"/>
          <w:lang w:val="sq-AL"/>
        </w:rPr>
      </w:pPr>
    </w:p>
    <w:p w:rsidR="00A24F91" w:rsidRPr="00A24F91" w:rsidRDefault="00A24F91" w:rsidP="00A24F91">
      <w:pPr>
        <w:widowControl w:val="0"/>
        <w:tabs>
          <w:tab w:val="num" w:pos="1413"/>
        </w:tabs>
        <w:spacing w:after="0" w:line="240" w:lineRule="auto"/>
        <w:jc w:val="both"/>
        <w:rPr>
          <w:rFonts w:ascii="Garamond" w:eastAsia="Calibri" w:hAnsi="Garamond" w:cs="Times New Roman"/>
          <w:b/>
          <w:color w:val="000000"/>
          <w:sz w:val="24"/>
          <w:szCs w:val="24"/>
          <w:lang w:val="sq-AL"/>
        </w:rPr>
      </w:pPr>
    </w:p>
    <w:p w:rsidR="00A24F91" w:rsidRPr="00A24F91" w:rsidRDefault="00A24F91" w:rsidP="00A24F91">
      <w:pPr>
        <w:widowControl w:val="0"/>
        <w:tabs>
          <w:tab w:val="num" w:pos="1413"/>
        </w:tabs>
        <w:spacing w:after="0" w:line="240" w:lineRule="auto"/>
        <w:jc w:val="both"/>
        <w:rPr>
          <w:rFonts w:ascii="Garamond" w:eastAsia="Calibri" w:hAnsi="Garamond" w:cs="Times New Roman"/>
          <w:b/>
          <w:color w:val="000000"/>
          <w:sz w:val="24"/>
          <w:szCs w:val="24"/>
          <w:lang w:val="sq-AL"/>
        </w:rPr>
      </w:pPr>
    </w:p>
    <w:p w:rsidR="00A24F91" w:rsidRPr="00A24F91" w:rsidRDefault="00A24F91" w:rsidP="00A24F91">
      <w:pPr>
        <w:widowControl w:val="0"/>
        <w:tabs>
          <w:tab w:val="num" w:pos="1413"/>
        </w:tabs>
        <w:spacing w:after="0" w:line="240" w:lineRule="auto"/>
        <w:jc w:val="both"/>
        <w:rPr>
          <w:rFonts w:ascii="Garamond" w:eastAsia="Calibri" w:hAnsi="Garamond" w:cs="Times New Roman"/>
          <w:b/>
          <w:color w:val="000000"/>
          <w:sz w:val="24"/>
          <w:szCs w:val="24"/>
          <w:lang w:val="sq-AL"/>
        </w:rPr>
      </w:pPr>
    </w:p>
    <w:p w:rsidR="00A24F91" w:rsidRPr="00A24F91" w:rsidRDefault="00A24F91" w:rsidP="00A24F91">
      <w:pPr>
        <w:widowControl w:val="0"/>
        <w:spacing w:after="0" w:line="240" w:lineRule="auto"/>
        <w:jc w:val="center"/>
        <w:rPr>
          <w:rFonts w:ascii="Garamond" w:eastAsia="Calibri" w:hAnsi="Garamond" w:cs="Times New Roman"/>
          <w:b/>
          <w:color w:val="000000"/>
          <w:sz w:val="24"/>
          <w:szCs w:val="24"/>
          <w:lang w:val="sq-AL"/>
        </w:rPr>
        <w:sectPr w:rsidR="00A24F91" w:rsidRPr="00A24F91" w:rsidSect="00A24F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7" w:h="16840" w:code="9"/>
          <w:pgMar w:top="720" w:right="1134" w:bottom="720" w:left="1134" w:header="851" w:footer="851" w:gutter="0"/>
          <w:pgNumType w:start="3595"/>
          <w:cols w:space="454"/>
          <w:docGrid w:linePitch="360"/>
        </w:sectPr>
      </w:pPr>
    </w:p>
    <w:p w:rsidR="00A24F91" w:rsidRPr="00A24F91" w:rsidRDefault="00A24F91" w:rsidP="00A24F91">
      <w:pPr>
        <w:widowControl w:val="0"/>
        <w:spacing w:after="0" w:line="240" w:lineRule="auto"/>
        <w:jc w:val="center"/>
        <w:rPr>
          <w:rFonts w:ascii="Garamond" w:eastAsia="Calibri" w:hAnsi="Garamond" w:cs="Times New Roman"/>
          <w:b/>
          <w:color w:val="000000"/>
          <w:sz w:val="24"/>
          <w:szCs w:val="24"/>
          <w:lang w:val="sq-AL"/>
        </w:rPr>
      </w:pPr>
    </w:p>
    <w:p w:rsidR="00A24F91" w:rsidRPr="00A24F91" w:rsidRDefault="00A24F91" w:rsidP="00A24F91">
      <w:pPr>
        <w:widowControl w:val="0"/>
        <w:spacing w:after="0" w:line="240" w:lineRule="auto"/>
        <w:jc w:val="center"/>
        <w:rPr>
          <w:rFonts w:ascii="Garamond" w:eastAsia="Calibri" w:hAnsi="Garamond" w:cs="Times New Roman"/>
          <w:b/>
          <w:color w:val="000000"/>
          <w:sz w:val="24"/>
          <w:szCs w:val="24"/>
          <w:lang w:val="sq-AL"/>
        </w:rPr>
      </w:pPr>
    </w:p>
    <w:p w:rsidR="00A24F91" w:rsidRPr="00A24F91" w:rsidRDefault="00A24F91" w:rsidP="00A24F91">
      <w:pPr>
        <w:widowControl w:val="0"/>
        <w:spacing w:after="0" w:line="240" w:lineRule="auto"/>
        <w:jc w:val="center"/>
        <w:rPr>
          <w:rFonts w:ascii="Garamond" w:eastAsia="Calibri" w:hAnsi="Garamond" w:cs="Times New Roman"/>
          <w:b/>
          <w:color w:val="000000"/>
          <w:sz w:val="24"/>
          <w:szCs w:val="24"/>
          <w:lang w:val="sq-AL"/>
        </w:rPr>
      </w:pPr>
    </w:p>
    <w:p w:rsidR="00A24F91" w:rsidRPr="00A24F91" w:rsidRDefault="00A24F91" w:rsidP="00A24F91">
      <w:pPr>
        <w:widowControl w:val="0"/>
        <w:spacing w:after="0" w:line="240" w:lineRule="auto"/>
        <w:jc w:val="center"/>
        <w:rPr>
          <w:rFonts w:ascii="Garamond" w:eastAsia="Calibri" w:hAnsi="Garamond" w:cs="Times New Roman"/>
          <w:b/>
          <w:color w:val="000000"/>
          <w:sz w:val="24"/>
          <w:szCs w:val="24"/>
          <w:lang w:val="sq-AL"/>
        </w:rPr>
      </w:pPr>
    </w:p>
    <w:p w:rsidR="00A24F91" w:rsidRPr="00A24F91" w:rsidRDefault="00A24F91" w:rsidP="00A24F91">
      <w:pPr>
        <w:widowControl w:val="0"/>
        <w:spacing w:after="0" w:line="240" w:lineRule="auto"/>
        <w:jc w:val="center"/>
        <w:rPr>
          <w:rFonts w:ascii="Garamond" w:eastAsia="Calibri" w:hAnsi="Garamond" w:cs="Times New Roman"/>
          <w:b/>
          <w:color w:val="000000"/>
          <w:sz w:val="24"/>
          <w:szCs w:val="24"/>
          <w:lang w:val="sq-AL"/>
        </w:rPr>
      </w:pPr>
    </w:p>
    <w:p w:rsidR="00A24F91" w:rsidRPr="00A24F91" w:rsidRDefault="00A24F91" w:rsidP="00A24F91">
      <w:pPr>
        <w:widowControl w:val="0"/>
        <w:spacing w:after="0" w:line="240" w:lineRule="auto"/>
        <w:jc w:val="center"/>
        <w:rPr>
          <w:rFonts w:ascii="Garamond" w:eastAsia="Calibri" w:hAnsi="Garamond" w:cs="Times New Roman"/>
          <w:b/>
          <w:color w:val="000000"/>
          <w:sz w:val="24"/>
          <w:szCs w:val="24"/>
          <w:lang w:val="sq-AL"/>
        </w:rPr>
      </w:pPr>
    </w:p>
    <w:p w:rsidR="00A24F91" w:rsidRPr="00A24F91" w:rsidRDefault="00A24F91" w:rsidP="00A24F91">
      <w:pPr>
        <w:widowControl w:val="0"/>
        <w:spacing w:after="0" w:line="240" w:lineRule="auto"/>
        <w:jc w:val="center"/>
        <w:rPr>
          <w:rFonts w:ascii="Garamond" w:eastAsia="Calibri" w:hAnsi="Garamond" w:cs="Times New Roman"/>
          <w:b/>
          <w:color w:val="000000"/>
          <w:sz w:val="24"/>
          <w:szCs w:val="24"/>
          <w:lang w:val="sq-AL"/>
        </w:rPr>
      </w:pPr>
    </w:p>
    <w:p w:rsidR="00A24F91" w:rsidRPr="00A24F91" w:rsidRDefault="00A24F91" w:rsidP="00A24F91">
      <w:pPr>
        <w:widowControl w:val="0"/>
        <w:ind w:firstLine="284"/>
        <w:jc w:val="both"/>
        <w:rPr>
          <w:rFonts w:ascii="Garamond" w:eastAsia="Times New Roman" w:hAnsi="Garamond" w:cs="Times New Roman"/>
          <w:b/>
          <w:szCs w:val="28"/>
          <w:lang w:val="sq-AL"/>
        </w:rPr>
      </w:pPr>
    </w:p>
    <w:p w:rsidR="00A24F91" w:rsidRPr="00A24F91" w:rsidRDefault="00A24F91" w:rsidP="00A24F91">
      <w:pPr>
        <w:widowControl w:val="0"/>
        <w:ind w:firstLine="284"/>
        <w:jc w:val="both"/>
        <w:rPr>
          <w:rFonts w:ascii="Garamond" w:eastAsia="Times New Roman" w:hAnsi="Garamond" w:cs="Times New Roman"/>
          <w:szCs w:val="28"/>
          <w:lang w:val="sq-AL"/>
        </w:rPr>
      </w:pPr>
      <w:r w:rsidRPr="00A24F91">
        <w:rPr>
          <w:rFonts w:ascii="Garamond" w:eastAsia="Times New Roman" w:hAnsi="Garamond" w:cs="Times New Roman"/>
          <w:b/>
          <w:szCs w:val="28"/>
          <w:lang w:val="sq-AL"/>
        </w:rPr>
        <w:t xml:space="preserve">Tabela 1. </w:t>
      </w:r>
      <w:r w:rsidRPr="00A24F91">
        <w:rPr>
          <w:rFonts w:ascii="Garamond" w:eastAsia="Times New Roman" w:hAnsi="Garamond" w:cs="Times New Roman"/>
          <w:szCs w:val="28"/>
          <w:lang w:val="sq-AL"/>
        </w:rPr>
        <w:t xml:space="preserve">Lista e projekteve të reja, thirrja e parë për vitin 2019, </w:t>
      </w:r>
      <w:proofErr w:type="spellStart"/>
      <w:r w:rsidRPr="00A24F91">
        <w:rPr>
          <w:rFonts w:ascii="Garamond" w:eastAsia="Times New Roman" w:hAnsi="Garamond" w:cs="Times New Roman"/>
          <w:szCs w:val="28"/>
          <w:lang w:val="sq-AL"/>
        </w:rPr>
        <w:t>grantet</w:t>
      </w:r>
      <w:proofErr w:type="spellEnd"/>
      <w:r w:rsidRPr="00A24F91">
        <w:rPr>
          <w:rFonts w:ascii="Garamond" w:eastAsia="Times New Roman" w:hAnsi="Garamond" w:cs="Times New Roman"/>
          <w:szCs w:val="28"/>
          <w:lang w:val="sq-AL"/>
        </w:rPr>
        <w:t xml:space="preserve"> “Arsimi bazë”, “Arsimi i mesëm”, me cikël zbatimi 2019-2020</w:t>
      </w:r>
    </w:p>
    <w:tbl>
      <w:tblPr>
        <w:tblW w:w="5000" w:type="pct"/>
        <w:jc w:val="center"/>
        <w:tblLook w:val="04A0"/>
      </w:tblPr>
      <w:tblGrid>
        <w:gridCol w:w="506"/>
        <w:gridCol w:w="1221"/>
        <w:gridCol w:w="1773"/>
        <w:gridCol w:w="1310"/>
        <w:gridCol w:w="1172"/>
        <w:gridCol w:w="499"/>
        <w:gridCol w:w="1687"/>
        <w:gridCol w:w="1687"/>
      </w:tblGrid>
      <w:tr w:rsidR="00A24F91" w:rsidRPr="00A24F91" w:rsidTr="00A6482C">
        <w:trPr>
          <w:trHeight w:val="480"/>
          <w:jc w:val="center"/>
        </w:trPr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Nr.</w:t>
            </w:r>
          </w:p>
        </w:tc>
        <w:tc>
          <w:tcPr>
            <w:tcW w:w="6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Autoriteti kontraktues</w:t>
            </w:r>
          </w:p>
        </w:tc>
        <w:tc>
          <w:tcPr>
            <w:tcW w:w="9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Emërtimi i projektit</w:t>
            </w:r>
          </w:p>
        </w:tc>
        <w:tc>
          <w:tcPr>
            <w:tcW w:w="6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Vlera e plotë e projektit (në lekë)</w:t>
            </w:r>
          </w:p>
        </w:tc>
        <w:tc>
          <w:tcPr>
            <w:tcW w:w="5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Vlera e financimit nga </w:t>
            </w:r>
            <w:proofErr w:type="spellStart"/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FZHR</w:t>
            </w:r>
            <w:proofErr w:type="spellEnd"/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 për vitin 2019 </w:t>
            </w:r>
          </w:p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(në lekë)</w:t>
            </w:r>
          </w:p>
        </w:tc>
        <w:tc>
          <w:tcPr>
            <w:tcW w:w="19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Vlera e bashkëfinancimit nga </w:t>
            </w:r>
            <w:proofErr w:type="spellStart"/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NJQV</w:t>
            </w:r>
            <w:proofErr w:type="spellEnd"/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</w:p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(në lekë)</w:t>
            </w:r>
          </w:p>
        </w:tc>
      </w:tr>
      <w:tr w:rsidR="00A24F91" w:rsidRPr="00A24F91" w:rsidTr="00A6482C">
        <w:trPr>
          <w:trHeight w:val="960"/>
          <w:jc w:val="center"/>
        </w:trPr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9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%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Vlera e plotë e bashkëfinancimit (në lekë)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Vlera e bashkëfinancimit për vitin 2019 </w:t>
            </w:r>
          </w:p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(në lekë)</w:t>
            </w:r>
          </w:p>
        </w:tc>
      </w:tr>
      <w:tr w:rsidR="00A24F91" w:rsidRPr="00A24F91" w:rsidTr="00A6482C">
        <w:trPr>
          <w:trHeight w:val="188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QARKU BERAT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</w:tr>
      <w:tr w:rsidR="00A24F91" w:rsidRPr="00A24F91" w:rsidTr="00A6482C">
        <w:trPr>
          <w:trHeight w:val="638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Kuçovë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Rikonstruksion i shkollës “18 Tetori”, Kuçovë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76,911,627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21,535,256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23,073,488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13,036,744</w:t>
            </w:r>
          </w:p>
        </w:tc>
      </w:tr>
      <w:tr w:rsidR="00A24F91" w:rsidRPr="00A24F91" w:rsidTr="00A6482C">
        <w:trPr>
          <w:trHeight w:val="620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Ura Vajgurore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Rikonstruksion i shkollës 9-vjeçare “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Azbi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Shehu”, 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Samatice</w:t>
            </w:r>
            <w:proofErr w:type="spellEnd"/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57,327,077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20,637,748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5,732,708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5,732,708</w:t>
            </w:r>
          </w:p>
        </w:tc>
      </w:tr>
      <w:tr w:rsidR="00A24F91" w:rsidRPr="00A24F91" w:rsidTr="00A6482C">
        <w:trPr>
          <w:trHeight w:val="242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QARKU DIBËR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</w:tr>
      <w:tr w:rsidR="00A24F91" w:rsidRPr="00A24F91" w:rsidTr="00A6482C">
        <w:trPr>
          <w:trHeight w:val="710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Klos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Rikonstruksion i shkollës së mesme “Shaban </w:t>
            </w:r>
            <w:proofErr w:type="spellStart"/>
            <w:r w:rsidRPr="00A24F9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Collaku</w:t>
            </w:r>
            <w:proofErr w:type="spellEnd"/>
            <w:r w:rsidRPr="00A24F9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”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89,342,071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28,142,752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8,934,207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8,934,207</w:t>
            </w:r>
          </w:p>
        </w:tc>
      </w:tr>
      <w:tr w:rsidR="00A24F91" w:rsidRPr="00A24F91" w:rsidTr="00A6482C">
        <w:trPr>
          <w:trHeight w:val="215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QARKU KUKËS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</w:tr>
      <w:tr w:rsidR="00A24F91" w:rsidRPr="00A24F91" w:rsidTr="00A6482C">
        <w:trPr>
          <w:trHeight w:val="1088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Tropojë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Shkolla 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Asim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Vokshi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-Palestër dhe terrene sportive dhe sistemime të jashtme në gjimnazin “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Asim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Vokshi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”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59,919,542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21,571,035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5,991,954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8,987,931</w:t>
            </w:r>
          </w:p>
        </w:tc>
      </w:tr>
      <w:tr w:rsidR="00A24F91" w:rsidRPr="00A24F91" w:rsidTr="00A6482C">
        <w:trPr>
          <w:trHeight w:val="530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Tropojë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Rikonstruksion i shkollës “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Tinka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Kurti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”, 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Lekbibaj</w:t>
            </w:r>
            <w:proofErr w:type="spellEnd"/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29,488,437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13,269,797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2,948,844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4,423,266</w:t>
            </w:r>
          </w:p>
        </w:tc>
      </w:tr>
      <w:tr w:rsidR="00A24F91" w:rsidRPr="00A24F91" w:rsidTr="00A6482C">
        <w:trPr>
          <w:trHeight w:val="530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Kukës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Ndërtim i terreneve sportive të shkollës 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Shtiqen</w:t>
            </w:r>
            <w:proofErr w:type="spellEnd"/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15,590,893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5,456,813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4,677,268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2,338,634</w:t>
            </w:r>
          </w:p>
        </w:tc>
      </w:tr>
      <w:tr w:rsidR="00A24F91" w:rsidRPr="00A24F91" w:rsidTr="00A6482C">
        <w:trPr>
          <w:trHeight w:val="224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QARKU DURRËS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</w:tr>
      <w:tr w:rsidR="00A24F91" w:rsidRPr="00A24F91" w:rsidTr="00A6482C">
        <w:trPr>
          <w:trHeight w:val="548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Shijak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Ndërtim i shkollës 9-vjeçare “Adem 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Sabli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”, fshati Borakë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73,231,332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19,772,460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7,323,133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10,984,700</w:t>
            </w:r>
          </w:p>
        </w:tc>
      </w:tr>
      <w:tr w:rsidR="00A24F91" w:rsidRPr="00A24F91" w:rsidTr="00A6482C">
        <w:trPr>
          <w:trHeight w:val="773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lastRenderedPageBreak/>
              <w:t>8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Krujë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Rikonstruksion i shkollës 9-vjeçare dhe ndërtim palestre, Thumanë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70,671,320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19,787,970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21,201,396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11,350,698</w:t>
            </w:r>
          </w:p>
        </w:tc>
      </w:tr>
      <w:tr w:rsidR="00A24F91" w:rsidRPr="00A24F91" w:rsidTr="00A6482C">
        <w:trPr>
          <w:trHeight w:val="161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QARKU ELBASAN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</w:tr>
      <w:tr w:rsidR="00A24F91" w:rsidRPr="00A24F91" w:rsidTr="00A6482C">
        <w:trPr>
          <w:trHeight w:val="800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Elbasan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Rikonstruksion i shkollës 9-vjeçare “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Jorgji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Dilo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”, Elbasan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124,187,521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21,732,816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50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62,093,761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31,046,880</w:t>
            </w:r>
          </w:p>
        </w:tc>
      </w:tr>
      <w:tr w:rsidR="00A24F91" w:rsidRPr="00A24F91" w:rsidTr="00A6482C">
        <w:trPr>
          <w:trHeight w:val="620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Belsh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Rikonstruksion i shkollës së mesme Sami 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Frashëri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, Belsh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89,987,967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28,346,210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8,998,797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8,998,797</w:t>
            </w:r>
          </w:p>
        </w:tc>
      </w:tr>
      <w:tr w:rsidR="00A24F91" w:rsidRPr="00A24F91" w:rsidTr="00A6482C">
        <w:trPr>
          <w:trHeight w:val="1137"/>
          <w:jc w:val="center"/>
        </w:trPr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11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Peqin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Rikonstruksion dhe ndërtim palestre shkolla e mesme “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Mustafa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Kemal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Ataturk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”, 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Pajovë</w:t>
            </w:r>
            <w:proofErr w:type="spellEnd"/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58,666,068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21,119,784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5,866,607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5,866,607</w:t>
            </w:r>
          </w:p>
        </w:tc>
      </w:tr>
      <w:tr w:rsidR="00A24F91" w:rsidRPr="00A24F91" w:rsidTr="00A6482C">
        <w:trPr>
          <w:trHeight w:val="710"/>
          <w:jc w:val="center"/>
        </w:trPr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12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Librazhd</w:t>
            </w:r>
          </w:p>
        </w:tc>
        <w:tc>
          <w:tcPr>
            <w:tcW w:w="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Shtesë anësore 3 kate dhe ndërtim palestre për shkollën 9-vjeçare “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Vilson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Blloshmi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”, Librazhd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82,881,472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26,107,664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8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8,288,147</w:t>
            </w:r>
          </w:p>
        </w:tc>
        <w:tc>
          <w:tcPr>
            <w:tcW w:w="8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7,288,147</w:t>
            </w:r>
          </w:p>
        </w:tc>
      </w:tr>
      <w:tr w:rsidR="00A24F91" w:rsidRPr="00A24F91" w:rsidTr="00A6482C">
        <w:trPr>
          <w:trHeight w:val="233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QARKU FIER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</w:tr>
      <w:tr w:rsidR="00A24F91" w:rsidRPr="00A24F91" w:rsidTr="00A6482C">
        <w:trPr>
          <w:trHeight w:val="782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Lushnje</w:t>
            </w:r>
            <w:proofErr w:type="spellEnd"/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Rikonstruksion i shkollës 9-vjeçare “4 Dëshmorët”, Lushnjë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49,881,342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9,976,268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50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24,940,671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12,470,336</w:t>
            </w:r>
          </w:p>
        </w:tc>
      </w:tr>
      <w:tr w:rsidR="00A24F91" w:rsidRPr="00A24F91" w:rsidTr="00A6482C">
        <w:trPr>
          <w:trHeight w:val="1070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Lushnje</w:t>
            </w:r>
            <w:proofErr w:type="spellEnd"/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Rikonstruksion i ambienteve të shkollës së bashkuar “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Thanas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Bozo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” dhe ndërtim palestre, Kolonjë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78,525,669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15,705,134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50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39,262,835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19,631,417</w:t>
            </w:r>
          </w:p>
        </w:tc>
      </w:tr>
      <w:tr w:rsidR="00A24F91" w:rsidRPr="00A24F91" w:rsidTr="00A6482C">
        <w:trPr>
          <w:trHeight w:val="710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Roskovec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Rikonstruksion godine dhe ndërtim palestre gjimnazi “Adem Vrapi”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99,120,026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31,222,808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9,912,003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11,412,003</w:t>
            </w:r>
          </w:p>
        </w:tc>
      </w:tr>
      <w:tr w:rsidR="00A24F91" w:rsidRPr="00A24F91" w:rsidTr="00A6482C">
        <w:trPr>
          <w:trHeight w:val="1205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Divjakë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Rikonstruksion dhe shtesë anësore 2 kate, i shkollës së mesme të bashkuar, “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Mihal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Nako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” fshati Fier, Seman, 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Gradisht</w:t>
            </w:r>
            <w:proofErr w:type="spellEnd"/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81,681,368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20,011,935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24,504,410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12,252,205</w:t>
            </w:r>
          </w:p>
        </w:tc>
      </w:tr>
      <w:tr w:rsidR="00A24F91" w:rsidRPr="00A24F91" w:rsidTr="00A6482C">
        <w:trPr>
          <w:trHeight w:val="467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Divjakë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Ndërtim kopshti me drekë në Cerme, Sektor 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67,261,984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16,479,186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20,178,595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10,089,298</w:t>
            </w:r>
          </w:p>
        </w:tc>
      </w:tr>
      <w:tr w:rsidR="00A24F91" w:rsidRPr="00A24F91" w:rsidTr="00A6482C">
        <w:trPr>
          <w:trHeight w:val="773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18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Fier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Rikonstruksion i shkollës së mesme “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Jovan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Ndreko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”, Libofshë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26,241,404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6,560,351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50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13,120,702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6,560,351</w:t>
            </w:r>
          </w:p>
        </w:tc>
      </w:tr>
      <w:tr w:rsidR="00A24F91" w:rsidRPr="00A24F91" w:rsidTr="00A6482C">
        <w:trPr>
          <w:trHeight w:val="512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Fier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Rikonstruksion i shkollës 9-vjeçare “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Penelopi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Pirro”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41,793,855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8,358,771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50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20,896,928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10,448,464</w:t>
            </w:r>
          </w:p>
        </w:tc>
      </w:tr>
      <w:tr w:rsidR="00A24F91" w:rsidRPr="00A24F91" w:rsidTr="00A6482C">
        <w:trPr>
          <w:trHeight w:val="548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Patos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Rikonstruksion i shkollës “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Mustafa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lastRenderedPageBreak/>
              <w:t>Matohiti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”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lastRenderedPageBreak/>
              <w:t>88,610,769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27,912,392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8,861,077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8,861,077</w:t>
            </w:r>
          </w:p>
        </w:tc>
      </w:tr>
      <w:tr w:rsidR="00A24F91" w:rsidRPr="00A24F91" w:rsidTr="00A6482C">
        <w:trPr>
          <w:trHeight w:val="206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lastRenderedPageBreak/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QARKU KORÇË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</w:tr>
      <w:tr w:rsidR="00A24F91" w:rsidRPr="00A24F91" w:rsidTr="00A6482C">
        <w:trPr>
          <w:trHeight w:val="548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Pogradec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Rehabilitim i shkollës së mesme “Gjergj Pekmezi”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77,497,937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18,986,995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23,249,381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11,624,691</w:t>
            </w:r>
          </w:p>
        </w:tc>
      </w:tr>
      <w:tr w:rsidR="00A24F91" w:rsidRPr="00A24F91" w:rsidTr="00A6482C">
        <w:trPr>
          <w:trHeight w:val="512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Pustec</w:t>
            </w:r>
            <w:proofErr w:type="spellEnd"/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Rikonstruksion i shkollës së mesme të bashkuar, 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Pustec</w:t>
            </w:r>
            <w:proofErr w:type="spellEnd"/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27,097,398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12,193,829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2,709,740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2,709,740</w:t>
            </w:r>
          </w:p>
        </w:tc>
      </w:tr>
      <w:tr w:rsidR="00A24F91" w:rsidRPr="00A24F91" w:rsidTr="00A6482C">
        <w:trPr>
          <w:trHeight w:val="728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Kolonjë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Rikonsteruksion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i shkollës së mesme “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Petro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Nini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Luarasi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”, Ersekë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71,447,880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22,506,082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7,144,788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7,144,788</w:t>
            </w:r>
          </w:p>
        </w:tc>
      </w:tr>
      <w:tr w:rsidR="00A24F91" w:rsidRPr="00A24F91" w:rsidTr="00A6482C">
        <w:trPr>
          <w:trHeight w:val="845"/>
          <w:jc w:val="center"/>
        </w:trPr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24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Korçë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Rikonstrukion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i shkollës 9-vjeçare, “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Nuçi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Naci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” 3 kate shtesë për palestër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50,000,000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14,000,000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15,000,000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7,500,000</w:t>
            </w:r>
          </w:p>
        </w:tc>
      </w:tr>
      <w:tr w:rsidR="00A24F91" w:rsidRPr="00A24F91" w:rsidTr="00A6482C">
        <w:trPr>
          <w:trHeight w:val="233"/>
          <w:jc w:val="center"/>
        </w:trPr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QARKU LEZHË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8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8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</w:tr>
      <w:tr w:rsidR="00A24F91" w:rsidRPr="00A24F91" w:rsidTr="00A6482C">
        <w:trPr>
          <w:trHeight w:val="701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Kurbin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Rikonstruksion i plotë i shkollës 9-vjeçare “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Mark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Trothi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”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97,639,380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27,339,026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29,291,814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16,145,907</w:t>
            </w:r>
          </w:p>
        </w:tc>
      </w:tr>
      <w:tr w:rsidR="00A24F91" w:rsidRPr="00A24F91" w:rsidTr="00A6482C">
        <w:trPr>
          <w:trHeight w:val="917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Lezhë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Rikonstruksion i shkollës së mesme të bashkuar, “Ishull Lezhë” dhe ndërtim palestre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81,170,727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14,204,877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50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40,585,364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20,292,682</w:t>
            </w:r>
          </w:p>
        </w:tc>
      </w:tr>
      <w:tr w:rsidR="00A24F91" w:rsidRPr="00A24F91" w:rsidTr="00A6482C">
        <w:trPr>
          <w:trHeight w:val="1070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Mirditë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Rikonstruksion i plotë i kompleksit të godinave 1, 2, 3, shkolla “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Vaso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Pasha”, Rrëshen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122,093,419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36,917,510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12,209,342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12,209,342</w:t>
            </w:r>
          </w:p>
        </w:tc>
      </w:tr>
      <w:tr w:rsidR="00A24F91" w:rsidRPr="00A24F91" w:rsidTr="00A6482C">
        <w:trPr>
          <w:trHeight w:val="1268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28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Mirditë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Rikonstruksion dhe sistem ngrohje, palestër dhe sistemim ambienti, shkolla e mesme e bashkuar “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Ndrec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N. Gjoka”, Fan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72,172,645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25,982,152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7,217,265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7,217,265</w:t>
            </w:r>
          </w:p>
        </w:tc>
      </w:tr>
      <w:tr w:rsidR="00A24F91" w:rsidRPr="00A24F91" w:rsidTr="00A6482C">
        <w:trPr>
          <w:trHeight w:val="170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QARKU SHKODËR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</w:tr>
      <w:tr w:rsidR="00A24F91" w:rsidRPr="00A24F91" w:rsidTr="00A6482C">
        <w:trPr>
          <w:trHeight w:val="620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Malësi e Madhe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Rikonstruksion i shkollës “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Vasil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Shanto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”, fshati </w:t>
            </w: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Vrakë</w:t>
            </w:r>
            <w:proofErr w:type="spellEnd"/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42,194,347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11,814,417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12,658,304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4,219,435</w:t>
            </w:r>
          </w:p>
        </w:tc>
      </w:tr>
      <w:tr w:rsidR="00A24F91" w:rsidRPr="00A24F91" w:rsidTr="00A6482C">
        <w:trPr>
          <w:trHeight w:val="1025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Fushë Arrëz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Ndërtim i palestrës dhe ambiente sportive, shkolla e mesme “70-vjetori i Pavarësisë”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49,554,052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22,299,323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4,955,405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5,955,405</w:t>
            </w:r>
          </w:p>
        </w:tc>
      </w:tr>
      <w:tr w:rsidR="00A24F91" w:rsidRPr="00A24F91" w:rsidTr="00A6482C">
        <w:trPr>
          <w:trHeight w:val="260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QARKU TIRANË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</w:tr>
      <w:tr w:rsidR="00A24F91" w:rsidRPr="00A24F91" w:rsidTr="00A6482C">
        <w:trPr>
          <w:trHeight w:val="620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Kavajë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Rindërtim i shkollës 9-vjeçare Golem, Kavajë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142,515,637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39,904,378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42,754,691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21,377,346</w:t>
            </w:r>
          </w:p>
        </w:tc>
      </w:tr>
      <w:tr w:rsidR="00A24F91" w:rsidRPr="00A24F91" w:rsidTr="00A6482C">
        <w:trPr>
          <w:trHeight w:val="710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Vorë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Rikonstruksion i plotë dhe shtesë e shkollës  “</w:t>
            </w:r>
            <w:proofErr w:type="spellStart"/>
            <w:r w:rsidRPr="00A24F9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Vajdin</w:t>
            </w:r>
            <w:proofErr w:type="spellEnd"/>
            <w:r w:rsidRPr="00A24F9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A24F9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Lamaj</w:t>
            </w:r>
            <w:proofErr w:type="spellEnd"/>
            <w:r w:rsidRPr="00A24F9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”, </w:t>
            </w:r>
            <w:proofErr w:type="spellStart"/>
            <w:r w:rsidRPr="00A24F9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Domje</w:t>
            </w:r>
            <w:proofErr w:type="spellEnd"/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88,717,281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22,525,730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26,615,184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13,307,592</w:t>
            </w:r>
          </w:p>
        </w:tc>
      </w:tr>
      <w:tr w:rsidR="00A24F91" w:rsidRPr="00A24F91" w:rsidTr="00A6482C">
        <w:trPr>
          <w:trHeight w:val="89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lastRenderedPageBreak/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QARKU VLORË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</w:tr>
      <w:tr w:rsidR="00A24F91" w:rsidRPr="00A24F91" w:rsidTr="00A6482C">
        <w:trPr>
          <w:trHeight w:val="818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Vlorë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Rikonstruksion i shkollës “24 Maji” dhe ambienteve sportive, Vlorë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99,578,242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19,915,648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50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49,789,121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24,894,561</w:t>
            </w:r>
          </w:p>
        </w:tc>
      </w:tr>
      <w:tr w:rsidR="00A24F91" w:rsidRPr="00A24F91" w:rsidTr="00A6482C">
        <w:trPr>
          <w:trHeight w:val="300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2,383,000,689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672,297,118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830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600,987,930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91" w:rsidRPr="00A24F91" w:rsidRDefault="00A24F91" w:rsidP="00A24F9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24F9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365,313,224</w:t>
            </w:r>
          </w:p>
        </w:tc>
      </w:tr>
    </w:tbl>
    <w:p w:rsidR="00A24F91" w:rsidRPr="00A24F91" w:rsidRDefault="00A24F91" w:rsidP="00A24F91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  <w:sectPr w:rsidR="00A24F91" w:rsidRPr="00A24F91" w:rsidSect="00A24F91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A24F91" w:rsidRPr="00A24F91" w:rsidRDefault="00A24F91" w:rsidP="00A24F91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lang w:val="sq-AL"/>
        </w:rPr>
      </w:pPr>
    </w:p>
    <w:p w:rsidR="00A24F91" w:rsidRPr="00A24F91" w:rsidRDefault="00A24F91" w:rsidP="00A24F91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lang w:val="sq-AL"/>
        </w:rPr>
      </w:pPr>
    </w:p>
    <w:p w:rsidR="00A24F91" w:rsidRPr="00A24F91" w:rsidRDefault="00A24F91" w:rsidP="00A24F91">
      <w:pPr>
        <w:widowControl w:val="0"/>
        <w:spacing w:after="0" w:line="240" w:lineRule="auto"/>
        <w:jc w:val="both"/>
        <w:rPr>
          <w:rFonts w:ascii="Garamond" w:eastAsia="MS Mincho" w:hAnsi="Garamond" w:cs="CG Times"/>
          <w:i/>
          <w:sz w:val="24"/>
          <w:lang w:val="sq-AL"/>
        </w:rPr>
      </w:pPr>
    </w:p>
    <w:p w:rsidR="00A24F91" w:rsidRPr="00A24F91" w:rsidRDefault="00A24F91" w:rsidP="00A24F91">
      <w:pPr>
        <w:widowControl w:val="0"/>
        <w:spacing w:after="0" w:line="240" w:lineRule="auto"/>
        <w:jc w:val="both"/>
        <w:rPr>
          <w:rFonts w:ascii="Garamond" w:eastAsia="MS Mincho" w:hAnsi="Garamond" w:cs="CG Times"/>
          <w:i/>
          <w:sz w:val="24"/>
          <w:lang w:val="sq-AL"/>
        </w:rPr>
      </w:pPr>
    </w:p>
    <w:p w:rsidR="00A24F91" w:rsidRPr="00A24F91" w:rsidRDefault="00A24F91" w:rsidP="00A24F91">
      <w:pPr>
        <w:widowControl w:val="0"/>
        <w:spacing w:after="0" w:line="240" w:lineRule="auto"/>
        <w:jc w:val="both"/>
        <w:rPr>
          <w:rFonts w:ascii="Garamond" w:eastAsia="MS Mincho" w:hAnsi="Garamond" w:cs="CG Times"/>
          <w:i/>
          <w:sz w:val="24"/>
          <w:lang w:val="sq-AL"/>
        </w:rPr>
      </w:pPr>
    </w:p>
    <w:p w:rsidR="00A24F91" w:rsidRPr="00A24F91" w:rsidRDefault="00A24F91" w:rsidP="00A24F91">
      <w:pPr>
        <w:widowControl w:val="0"/>
        <w:spacing w:after="0" w:line="240" w:lineRule="auto"/>
        <w:jc w:val="both"/>
        <w:rPr>
          <w:rFonts w:ascii="Garamond" w:eastAsia="MS Mincho" w:hAnsi="Garamond" w:cs="CG Times"/>
          <w:i/>
          <w:sz w:val="24"/>
          <w:lang w:val="sq-AL"/>
        </w:rPr>
      </w:pPr>
    </w:p>
    <w:p w:rsidR="00A24F91" w:rsidRPr="00A24F91" w:rsidRDefault="00A24F91" w:rsidP="00A24F91">
      <w:pPr>
        <w:widowControl w:val="0"/>
        <w:spacing w:after="0" w:line="240" w:lineRule="auto"/>
        <w:jc w:val="both"/>
        <w:rPr>
          <w:rFonts w:ascii="Garamond" w:eastAsia="MS Mincho" w:hAnsi="Garamond" w:cs="CG Times"/>
          <w:i/>
          <w:sz w:val="24"/>
          <w:lang w:val="sq-AL"/>
        </w:rPr>
      </w:pPr>
    </w:p>
    <w:p w:rsidR="00A24F91" w:rsidRPr="00A24F91" w:rsidRDefault="00A24F91" w:rsidP="00A24F91">
      <w:pPr>
        <w:widowControl w:val="0"/>
        <w:spacing w:after="0" w:line="240" w:lineRule="auto"/>
        <w:jc w:val="both"/>
        <w:rPr>
          <w:rFonts w:ascii="Garamond" w:eastAsia="MS Mincho" w:hAnsi="Garamond" w:cs="CG Times"/>
          <w:i/>
          <w:sz w:val="24"/>
          <w:lang w:val="sq-AL"/>
        </w:rPr>
      </w:pPr>
    </w:p>
    <w:p w:rsidR="00A24F91" w:rsidRPr="00A24F91" w:rsidRDefault="00A24F91" w:rsidP="00A24F91">
      <w:pPr>
        <w:widowControl w:val="0"/>
        <w:spacing w:after="0" w:line="240" w:lineRule="auto"/>
        <w:jc w:val="both"/>
        <w:rPr>
          <w:rFonts w:ascii="Garamond" w:eastAsia="MS Mincho" w:hAnsi="Garamond" w:cs="CG Times"/>
          <w:i/>
          <w:lang w:val="sq-AL"/>
        </w:rPr>
      </w:pPr>
    </w:p>
    <w:p w:rsidR="00A24F91" w:rsidRPr="00A24F91" w:rsidRDefault="00A24F91" w:rsidP="00A24F91">
      <w:pPr>
        <w:widowControl w:val="0"/>
        <w:spacing w:after="0" w:line="240" w:lineRule="auto"/>
        <w:jc w:val="both"/>
        <w:rPr>
          <w:rFonts w:ascii="Garamond" w:eastAsia="MS Mincho" w:hAnsi="Garamond" w:cs="CG Times"/>
          <w:i/>
          <w:lang w:val="sq-AL"/>
        </w:rPr>
      </w:pPr>
    </w:p>
    <w:p w:rsidR="00A24F91" w:rsidRPr="00A24F91" w:rsidRDefault="00A24F91" w:rsidP="00A24F91">
      <w:pPr>
        <w:widowControl w:val="0"/>
        <w:spacing w:after="0" w:line="240" w:lineRule="auto"/>
        <w:jc w:val="both"/>
        <w:rPr>
          <w:rFonts w:ascii="Garamond" w:eastAsia="MS Mincho" w:hAnsi="Garamond" w:cs="CG Times"/>
          <w:i/>
          <w:lang w:val="sq-AL"/>
        </w:rPr>
      </w:pPr>
    </w:p>
    <w:p w:rsidR="00A24F91" w:rsidRPr="00A24F91" w:rsidRDefault="00A24F91" w:rsidP="00A24F91">
      <w:pPr>
        <w:widowControl w:val="0"/>
        <w:spacing w:after="0" w:line="240" w:lineRule="auto"/>
        <w:jc w:val="both"/>
        <w:rPr>
          <w:rFonts w:ascii="Garamond" w:eastAsia="MS Mincho" w:hAnsi="Garamond" w:cs="CG Times"/>
          <w:i/>
          <w:lang w:val="sq-AL"/>
        </w:rPr>
      </w:pPr>
    </w:p>
    <w:p w:rsidR="00A24F91" w:rsidRPr="00A24F91" w:rsidRDefault="00A24F91" w:rsidP="00A24F91">
      <w:pPr>
        <w:widowControl w:val="0"/>
        <w:spacing w:after="0" w:line="240" w:lineRule="auto"/>
        <w:jc w:val="both"/>
        <w:rPr>
          <w:rFonts w:ascii="Garamond" w:eastAsia="MS Mincho" w:hAnsi="Garamond" w:cs="CG Times"/>
          <w:i/>
          <w:lang w:val="sq-AL"/>
        </w:rPr>
      </w:pPr>
      <w:r w:rsidRPr="00A24F91">
        <w:rPr>
          <w:rFonts w:ascii="Garamond" w:eastAsia="MS Mincho" w:hAnsi="Garamond" w:cs="CG Times"/>
          <w:i/>
          <w:lang w:val="sq-AL"/>
        </w:rPr>
        <w:t>Shënim.</w:t>
      </w:r>
    </w:p>
    <w:p w:rsidR="00A24F91" w:rsidRPr="00A24F91" w:rsidRDefault="00A24F91" w:rsidP="00A24F91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lang w:val="sq-AL"/>
        </w:rPr>
      </w:pPr>
      <w:r w:rsidRPr="00A24F91">
        <w:rPr>
          <w:rFonts w:ascii="Garamond" w:eastAsia="MS Mincho" w:hAnsi="Garamond" w:cs="CG Times"/>
          <w:lang w:val="sq-AL"/>
        </w:rPr>
        <w:t xml:space="preserve">1. “Vlera e plotë e projektit” përfaqëson vlerën e plotë të zbatimit të punimeve, sipas projektit (paraqitur nga </w:t>
      </w:r>
      <w:proofErr w:type="spellStart"/>
      <w:r w:rsidRPr="00A24F91">
        <w:rPr>
          <w:rFonts w:ascii="Garamond" w:eastAsia="MS Mincho" w:hAnsi="Garamond" w:cs="CG Times"/>
          <w:lang w:val="sq-AL"/>
        </w:rPr>
        <w:t>aplikuesi</w:t>
      </w:r>
      <w:proofErr w:type="spellEnd"/>
      <w:r w:rsidRPr="00A24F91">
        <w:rPr>
          <w:rFonts w:ascii="Garamond" w:eastAsia="MS Mincho" w:hAnsi="Garamond" w:cs="CG Times"/>
          <w:lang w:val="sq-AL"/>
        </w:rPr>
        <w:t xml:space="preserve"> sipas fazës/projektit që financohet). Diferenca midis vlerës së projektit me vlerën e kontratës (nëse ka një të tillë, pas prokurimit publik dhe mbas nënshkrimit të saj), do t’i zbritet financimit me burim </w:t>
      </w:r>
      <w:proofErr w:type="spellStart"/>
      <w:r w:rsidRPr="00A24F91">
        <w:rPr>
          <w:rFonts w:ascii="Garamond" w:eastAsia="MS Mincho" w:hAnsi="Garamond" w:cs="CG Times"/>
          <w:lang w:val="sq-AL"/>
        </w:rPr>
        <w:t>grantet</w:t>
      </w:r>
      <w:proofErr w:type="spellEnd"/>
      <w:r w:rsidRPr="00A24F91">
        <w:rPr>
          <w:rFonts w:ascii="Garamond" w:eastAsia="MS Mincho" w:hAnsi="Garamond" w:cs="CG Times"/>
          <w:lang w:val="sq-AL"/>
        </w:rPr>
        <w:t xml:space="preserve"> “Arsim bazë”, “Arsimi i mesëm”, pjesë e buxhetit të Ministrisë së Arsimit, Sportit dhe Rinisë.</w:t>
      </w:r>
    </w:p>
    <w:p w:rsidR="00A24F91" w:rsidRPr="00A24F91" w:rsidRDefault="00A24F91" w:rsidP="00A24F91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lang w:val="sq-AL"/>
        </w:rPr>
      </w:pPr>
      <w:r w:rsidRPr="00A24F91">
        <w:rPr>
          <w:rFonts w:ascii="Garamond" w:eastAsia="MS Mincho" w:hAnsi="Garamond" w:cs="CG Times"/>
          <w:lang w:val="sq-AL"/>
        </w:rPr>
        <w:t xml:space="preserve">2.  “Vlera e financimit nga </w:t>
      </w:r>
      <w:proofErr w:type="spellStart"/>
      <w:r w:rsidRPr="00A24F91">
        <w:rPr>
          <w:rFonts w:ascii="Garamond" w:eastAsia="MS Mincho" w:hAnsi="Garamond" w:cs="CG Times"/>
          <w:lang w:val="sq-AL"/>
        </w:rPr>
        <w:t>FZHR</w:t>
      </w:r>
      <w:proofErr w:type="spellEnd"/>
      <w:r w:rsidRPr="00A24F91">
        <w:rPr>
          <w:rFonts w:ascii="Garamond" w:eastAsia="MS Mincho" w:hAnsi="Garamond" w:cs="CG Times"/>
          <w:lang w:val="sq-AL"/>
        </w:rPr>
        <w:t>-ja për vitin 2019” është financimi që jepet për vitin 2019, me burim fondin për projekte të reja, të programit buxhetor “Arsimi bazë”, “Arsimi i mesëm”, të Ministrisë së Arsimit, Sportit dhe Rinisë, për vitin 2019.</w:t>
      </w:r>
    </w:p>
    <w:p w:rsidR="00A24F91" w:rsidRPr="00A24F91" w:rsidRDefault="00A24F91" w:rsidP="00A24F91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lang w:val="sq-AL"/>
        </w:rPr>
      </w:pPr>
      <w:r w:rsidRPr="00A24F91">
        <w:rPr>
          <w:rFonts w:ascii="Garamond" w:eastAsia="MS Mincho" w:hAnsi="Garamond" w:cs="CG Times"/>
          <w:lang w:val="sq-AL"/>
        </w:rPr>
        <w:t xml:space="preserve">3. “Përqindja dhe vlera e plotë e bashkëfinancimit nga </w:t>
      </w:r>
      <w:proofErr w:type="spellStart"/>
      <w:r w:rsidRPr="00A24F91">
        <w:rPr>
          <w:rFonts w:ascii="Garamond" w:eastAsia="MS Mincho" w:hAnsi="Garamond" w:cs="CG Times"/>
          <w:lang w:val="sq-AL"/>
        </w:rPr>
        <w:t>NJQV</w:t>
      </w:r>
      <w:proofErr w:type="spellEnd"/>
      <w:r w:rsidRPr="00A24F91">
        <w:rPr>
          <w:rFonts w:ascii="Garamond" w:eastAsia="MS Mincho" w:hAnsi="Garamond" w:cs="CG Times"/>
          <w:lang w:val="sq-AL"/>
        </w:rPr>
        <w:t xml:space="preserve">-të”, është sipas pikës 4, të vendimit </w:t>
      </w:r>
      <w:proofErr w:type="spellStart"/>
      <w:r w:rsidRPr="00A24F91">
        <w:rPr>
          <w:rFonts w:ascii="Garamond" w:eastAsia="MS Mincho" w:hAnsi="Garamond" w:cs="CG Times"/>
          <w:lang w:val="sq-AL"/>
        </w:rPr>
        <w:t>nr.1</w:t>
      </w:r>
      <w:proofErr w:type="spellEnd"/>
      <w:r w:rsidRPr="00A24F91">
        <w:rPr>
          <w:rFonts w:ascii="Garamond" w:eastAsia="MS Mincho" w:hAnsi="Garamond" w:cs="CG Times"/>
          <w:lang w:val="sq-AL"/>
        </w:rPr>
        <w:t xml:space="preserve">, datë 28.2.2019, “Për shpalljen e thirrjes së parë për financimin e projekteve nga </w:t>
      </w:r>
      <w:proofErr w:type="spellStart"/>
      <w:r w:rsidRPr="00A24F91">
        <w:rPr>
          <w:rFonts w:ascii="Garamond" w:eastAsia="MS Mincho" w:hAnsi="Garamond" w:cs="CG Times"/>
          <w:lang w:val="sq-AL"/>
        </w:rPr>
        <w:t>grantet</w:t>
      </w:r>
      <w:proofErr w:type="spellEnd"/>
      <w:r w:rsidRPr="00A24F91">
        <w:rPr>
          <w:rFonts w:ascii="Garamond" w:eastAsia="MS Mincho" w:hAnsi="Garamond" w:cs="CG Times"/>
          <w:lang w:val="sq-AL"/>
        </w:rPr>
        <w:t xml:space="preserve">  “Arsimi bazë”, “Arsimi i mesëm”, pjesë e Fondit për Zhvillimin e rajoneve, për vitin 2019” të Komitetit për Zhvillimin e Rajoneve, si dhe numrit të popullsisë së </w:t>
      </w:r>
      <w:proofErr w:type="spellStart"/>
      <w:r w:rsidRPr="00A24F91">
        <w:rPr>
          <w:rFonts w:ascii="Garamond" w:eastAsia="MS Mincho" w:hAnsi="Garamond" w:cs="CG Times"/>
          <w:lang w:val="sq-AL"/>
        </w:rPr>
        <w:t>bashkisë</w:t>
      </w:r>
      <w:proofErr w:type="spellEnd"/>
      <w:r w:rsidRPr="00A24F91">
        <w:rPr>
          <w:rFonts w:ascii="Garamond" w:eastAsia="MS Mincho" w:hAnsi="Garamond" w:cs="CG Times"/>
          <w:lang w:val="sq-AL"/>
        </w:rPr>
        <w:t>.</w:t>
      </w:r>
    </w:p>
    <w:p w:rsidR="00A24F91" w:rsidRPr="00A24F91" w:rsidRDefault="00A24F91" w:rsidP="00A24F91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lang w:val="sq-AL"/>
        </w:rPr>
      </w:pPr>
      <w:r w:rsidRPr="00A24F91">
        <w:rPr>
          <w:rFonts w:ascii="Garamond" w:eastAsia="MS Mincho" w:hAnsi="Garamond" w:cs="CG Times"/>
          <w:lang w:val="sq-AL"/>
        </w:rPr>
        <w:t xml:space="preserve">4. “Vlera e financimit nga </w:t>
      </w:r>
      <w:proofErr w:type="spellStart"/>
      <w:r w:rsidRPr="00A24F91">
        <w:rPr>
          <w:rFonts w:ascii="Garamond" w:eastAsia="MS Mincho" w:hAnsi="Garamond" w:cs="CG Times"/>
          <w:lang w:val="sq-AL"/>
        </w:rPr>
        <w:t>NJQV</w:t>
      </w:r>
      <w:proofErr w:type="spellEnd"/>
      <w:r w:rsidRPr="00A24F91">
        <w:rPr>
          <w:rFonts w:ascii="Garamond" w:eastAsia="MS Mincho" w:hAnsi="Garamond" w:cs="CG Times"/>
          <w:lang w:val="sq-AL"/>
        </w:rPr>
        <w:t xml:space="preserve">-të për vitin 2019” përfaqëson kontributin financiar të </w:t>
      </w:r>
      <w:proofErr w:type="spellStart"/>
      <w:r w:rsidRPr="00A24F91">
        <w:rPr>
          <w:rFonts w:ascii="Garamond" w:eastAsia="MS Mincho" w:hAnsi="Garamond" w:cs="CG Times"/>
          <w:lang w:val="sq-AL"/>
        </w:rPr>
        <w:t>bashkisë</w:t>
      </w:r>
      <w:proofErr w:type="spellEnd"/>
      <w:r w:rsidRPr="00A24F91">
        <w:rPr>
          <w:rFonts w:ascii="Garamond" w:eastAsia="MS Mincho" w:hAnsi="Garamond" w:cs="CG Times"/>
          <w:lang w:val="sq-AL"/>
        </w:rPr>
        <w:t xml:space="preserve">, në “vlerën e plotë të projektit”, si bashkëfinancim i projektit që merret përsipër të paguhet nga buxheti i vetë </w:t>
      </w:r>
      <w:proofErr w:type="spellStart"/>
      <w:r w:rsidRPr="00A24F91">
        <w:rPr>
          <w:rFonts w:ascii="Garamond" w:eastAsia="MS Mincho" w:hAnsi="Garamond" w:cs="CG Times"/>
          <w:lang w:val="sq-AL"/>
        </w:rPr>
        <w:t>aplikuesit</w:t>
      </w:r>
      <w:proofErr w:type="spellEnd"/>
      <w:r w:rsidRPr="00A24F91">
        <w:rPr>
          <w:rFonts w:ascii="Garamond" w:eastAsia="MS Mincho" w:hAnsi="Garamond" w:cs="CG Times"/>
          <w:lang w:val="sq-AL"/>
        </w:rPr>
        <w:t xml:space="preserve">/autoritetit </w:t>
      </w:r>
      <w:proofErr w:type="spellStart"/>
      <w:r w:rsidRPr="00A24F91">
        <w:rPr>
          <w:rFonts w:ascii="Garamond" w:eastAsia="MS Mincho" w:hAnsi="Garamond" w:cs="CG Times"/>
          <w:lang w:val="sq-AL"/>
        </w:rPr>
        <w:t>kontraktor</w:t>
      </w:r>
      <w:proofErr w:type="spellEnd"/>
      <w:r w:rsidRPr="00A24F91">
        <w:rPr>
          <w:rFonts w:ascii="Garamond" w:eastAsia="MS Mincho" w:hAnsi="Garamond" w:cs="CG Times"/>
          <w:lang w:val="sq-AL"/>
        </w:rPr>
        <w:t xml:space="preserve"> në vitin 2019.</w:t>
      </w:r>
    </w:p>
    <w:p w:rsidR="00A24F91" w:rsidRPr="00A24F91" w:rsidRDefault="00A24F91" w:rsidP="00A24F91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lang w:val="sq-AL"/>
        </w:rPr>
      </w:pPr>
      <w:r w:rsidRPr="00A24F91">
        <w:rPr>
          <w:rFonts w:ascii="Garamond" w:eastAsia="MS Mincho" w:hAnsi="Garamond" w:cs="CG Times"/>
          <w:lang w:val="sq-AL"/>
        </w:rPr>
        <w:t xml:space="preserve">5. Ministria e Arsimit, Sportit dhe Rinisë, në rolin e sekretariatit teknik të </w:t>
      </w:r>
      <w:proofErr w:type="spellStart"/>
      <w:r w:rsidRPr="00A24F91">
        <w:rPr>
          <w:rFonts w:ascii="Garamond" w:eastAsia="MS Mincho" w:hAnsi="Garamond" w:cs="CG Times"/>
          <w:lang w:val="sq-AL"/>
        </w:rPr>
        <w:t>granteve</w:t>
      </w:r>
      <w:proofErr w:type="spellEnd"/>
      <w:r w:rsidRPr="00A24F91">
        <w:rPr>
          <w:rFonts w:ascii="Garamond" w:eastAsia="MS Mincho" w:hAnsi="Garamond" w:cs="CG Times"/>
          <w:lang w:val="sq-AL"/>
        </w:rPr>
        <w:t xml:space="preserve"> “Arsimi bazë”, “Arsimi i mesëm”, bën verifikimin e </w:t>
      </w:r>
      <w:proofErr w:type="spellStart"/>
      <w:r w:rsidRPr="00A24F91">
        <w:rPr>
          <w:rFonts w:ascii="Garamond" w:eastAsia="MS Mincho" w:hAnsi="Garamond" w:cs="CG Times"/>
          <w:lang w:val="sq-AL"/>
        </w:rPr>
        <w:t>disponueshmërisë</w:t>
      </w:r>
      <w:proofErr w:type="spellEnd"/>
      <w:r w:rsidRPr="00A24F91">
        <w:rPr>
          <w:rFonts w:ascii="Garamond" w:eastAsia="MS Mincho" w:hAnsi="Garamond" w:cs="CG Times"/>
          <w:lang w:val="sq-AL"/>
        </w:rPr>
        <w:t xml:space="preserve"> së “vlerës së financimit nga </w:t>
      </w:r>
      <w:proofErr w:type="spellStart"/>
      <w:r w:rsidRPr="00A24F91">
        <w:rPr>
          <w:rFonts w:ascii="Garamond" w:eastAsia="MS Mincho" w:hAnsi="Garamond" w:cs="CG Times"/>
          <w:lang w:val="sq-AL"/>
        </w:rPr>
        <w:t>NJQV</w:t>
      </w:r>
      <w:proofErr w:type="spellEnd"/>
      <w:r w:rsidRPr="00A24F91">
        <w:rPr>
          <w:rFonts w:ascii="Garamond" w:eastAsia="MS Mincho" w:hAnsi="Garamond" w:cs="CG Times"/>
          <w:lang w:val="sq-AL"/>
        </w:rPr>
        <w:t xml:space="preserve">-të për vitin 2019”, për financimin e projektit, si dhe parashikimin e kësaj vlere nga </w:t>
      </w:r>
      <w:proofErr w:type="spellStart"/>
      <w:r w:rsidRPr="00A24F91">
        <w:rPr>
          <w:rFonts w:ascii="Garamond" w:eastAsia="MS Mincho" w:hAnsi="Garamond" w:cs="CG Times"/>
          <w:lang w:val="sq-AL"/>
        </w:rPr>
        <w:t>bashkia</w:t>
      </w:r>
      <w:proofErr w:type="spellEnd"/>
      <w:r w:rsidRPr="00A24F91">
        <w:rPr>
          <w:rFonts w:ascii="Garamond" w:eastAsia="MS Mincho" w:hAnsi="Garamond" w:cs="CG Times"/>
          <w:lang w:val="sq-AL"/>
        </w:rPr>
        <w:t xml:space="preserve">, përpara çeljes së fondit që financohet nga </w:t>
      </w:r>
      <w:proofErr w:type="spellStart"/>
      <w:r w:rsidRPr="00A24F91">
        <w:rPr>
          <w:rFonts w:ascii="Garamond" w:eastAsia="MS Mincho" w:hAnsi="Garamond" w:cs="CG Times"/>
          <w:lang w:val="sq-AL"/>
        </w:rPr>
        <w:t>FZHR</w:t>
      </w:r>
      <w:proofErr w:type="spellEnd"/>
      <w:r w:rsidRPr="00A24F91">
        <w:rPr>
          <w:rFonts w:ascii="Garamond" w:eastAsia="MS Mincho" w:hAnsi="Garamond" w:cs="CG Times"/>
          <w:lang w:val="sq-AL"/>
        </w:rPr>
        <w:t>-ja, në favor të autoritetit kontraktues.</w:t>
      </w:r>
    </w:p>
    <w:p w:rsidR="00A24F91" w:rsidRPr="00A24F91" w:rsidRDefault="00A24F91" w:rsidP="00A24F91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lang w:val="sq-AL"/>
        </w:rPr>
      </w:pPr>
      <w:r w:rsidRPr="00A24F91">
        <w:rPr>
          <w:rFonts w:ascii="Garamond" w:eastAsia="MS Mincho" w:hAnsi="Garamond" w:cs="CG Times"/>
          <w:lang w:val="sq-AL"/>
        </w:rPr>
        <w:t xml:space="preserve">6. Likuidimi financiar për financimin nga </w:t>
      </w:r>
      <w:proofErr w:type="spellStart"/>
      <w:r w:rsidRPr="00A24F91">
        <w:rPr>
          <w:rFonts w:ascii="Garamond" w:eastAsia="MS Mincho" w:hAnsi="Garamond" w:cs="CG Times"/>
          <w:lang w:val="sq-AL"/>
        </w:rPr>
        <w:t>FZHR</w:t>
      </w:r>
      <w:proofErr w:type="spellEnd"/>
      <w:r w:rsidRPr="00A24F91">
        <w:rPr>
          <w:rFonts w:ascii="Garamond" w:eastAsia="MS Mincho" w:hAnsi="Garamond" w:cs="CG Times"/>
          <w:lang w:val="sq-AL"/>
        </w:rPr>
        <w:t>-ja të vlerës së projektit (ose për vlerën e kontratës pas prokurimit publik) në vitet në vazhdim do të kryhet nga Ministria e Arsimit, Sportit dhe Rinisë, duke u bazuar edhe në ecurinë e zbatimit dhe të realizimit të projekteve, programuar në buxhet, me shtrirje në 2 vite (2019–2020).</w:t>
      </w:r>
    </w:p>
    <w:p w:rsidR="00A24F91" w:rsidRPr="00A24F91" w:rsidRDefault="00A24F91" w:rsidP="00A24F91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</w:p>
    <w:p w:rsidR="00F834AC" w:rsidRDefault="00F834AC"/>
    <w:sectPr w:rsidR="00F834AC" w:rsidSect="00A24F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59606139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A24F91" w:rsidRPr="00B4283E" w:rsidRDefault="00A24F91" w:rsidP="00DC4CE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3600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98309673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A24F91" w:rsidRPr="00A73C2B" w:rsidRDefault="00A24F91" w:rsidP="00A73C2B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A73C2B">
          <w:rPr>
            <w:rFonts w:ascii="Garamond" w:hAnsi="Garamond"/>
            <w:sz w:val="24"/>
            <w:szCs w:val="24"/>
          </w:rPr>
          <w:fldChar w:fldCharType="begin"/>
        </w:r>
        <w:r w:rsidRPr="00A73C2B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A73C2B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3599</w:t>
        </w:r>
        <w:r w:rsidRPr="00A73C2B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</w:rPr>
      <w:id w:val="-9455939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A24F91" w:rsidRPr="00833610" w:rsidRDefault="00A24F91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A24F91" w:rsidRDefault="00A24F91">
    <w:pPr>
      <w:pStyle w:val="Footer"/>
    </w:pPr>
  </w:p>
  <w:p w:rsidR="00A24F91" w:rsidRDefault="00A24F91"/>
  <w:p w:rsidR="00A24F91" w:rsidRDefault="00A24F91"/>
  <w:p w:rsidR="00A24F91" w:rsidRDefault="00A24F91"/>
  <w:p w:rsidR="00A24F91" w:rsidRDefault="00A24F91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744"/>
      <w:gridCol w:w="3857"/>
      <w:gridCol w:w="3254"/>
    </w:tblGrid>
    <w:tr w:rsidR="00A24F91" w:rsidRPr="00EB260B" w:rsidTr="00DC4CEC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A24F91" w:rsidRPr="00EB260B" w:rsidRDefault="00A24F91" w:rsidP="00DC4CE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proofErr w:type="spellStart"/>
          <w:r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Zyrtare</w:t>
          </w:r>
          <w:proofErr w:type="spellEnd"/>
        </w:p>
      </w:tc>
      <w:tc>
        <w:tcPr>
          <w:tcW w:w="1957" w:type="pct"/>
          <w:shd w:val="pct5" w:color="auto" w:fill="F2F2F2"/>
          <w:vAlign w:val="center"/>
        </w:tcPr>
        <w:p w:rsidR="00A24F91" w:rsidRPr="00EB260B" w:rsidRDefault="00A24F91" w:rsidP="00DC4CE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304524" cy="427512"/>
                <wp:effectExtent l="0" t="0" r="635" b="0"/>
                <wp:docPr id="1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A24F91" w:rsidRPr="00EB260B" w:rsidRDefault="00A24F91" w:rsidP="00DC4CE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Viti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2019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44</w:t>
          </w:r>
        </w:p>
      </w:tc>
    </w:tr>
  </w:tbl>
  <w:p w:rsidR="00A24F91" w:rsidRPr="00385E2C" w:rsidRDefault="00A24F91" w:rsidP="00DC4CEC">
    <w:pPr>
      <w:pStyle w:val="Paragraf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744"/>
      <w:gridCol w:w="3857"/>
      <w:gridCol w:w="3254"/>
    </w:tblGrid>
    <w:tr w:rsidR="00A24F91" w:rsidRPr="00EB260B" w:rsidTr="00DC4CEC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A24F91" w:rsidRPr="00EB260B" w:rsidRDefault="00A24F91" w:rsidP="00DC4CE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proofErr w:type="spellStart"/>
          <w:r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Zyrtare</w:t>
          </w:r>
          <w:proofErr w:type="spellEnd"/>
        </w:p>
      </w:tc>
      <w:tc>
        <w:tcPr>
          <w:tcW w:w="1957" w:type="pct"/>
          <w:shd w:val="pct5" w:color="auto" w:fill="F2F2F2"/>
          <w:vAlign w:val="center"/>
        </w:tcPr>
        <w:p w:rsidR="00A24F91" w:rsidRPr="00EB260B" w:rsidRDefault="00A24F91" w:rsidP="00DC4CE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304524" cy="427512"/>
                <wp:effectExtent l="0" t="0" r="635" b="0"/>
                <wp:docPr id="2" name="Picture 5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A24F91" w:rsidRPr="00EB260B" w:rsidRDefault="00A24F91" w:rsidP="00DC4CE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proofErr w:type="spellStart"/>
          <w:r>
            <w:rPr>
              <w:rFonts w:ascii="Garamond" w:hAnsi="Garamond"/>
              <w:b/>
              <w:sz w:val="28"/>
              <w:szCs w:val="28"/>
            </w:rPr>
            <w:t>Viti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2019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44</w:t>
          </w:r>
        </w:p>
      </w:tc>
    </w:tr>
  </w:tbl>
  <w:p w:rsidR="00A24F91" w:rsidRDefault="00A24F91" w:rsidP="00DC4CEC">
    <w:pPr>
      <w:pStyle w:val="Paragraf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F91" w:rsidRDefault="00A24F91" w:rsidP="00DC4CEC">
    <w:pPr>
      <w:pStyle w:val="Header"/>
      <w:jc w:val="center"/>
    </w:pPr>
  </w:p>
  <w:p w:rsidR="00A24F91" w:rsidRDefault="00A24F91"/>
  <w:p w:rsidR="00A24F91" w:rsidRDefault="00A24F91"/>
  <w:p w:rsidR="00A24F91" w:rsidRDefault="00A24F91"/>
  <w:p w:rsidR="00A24F91" w:rsidRDefault="00A24F91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A24F91"/>
    <w:rsid w:val="00A24F91"/>
    <w:rsid w:val="00F834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4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24F9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24F91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  <w:lang w:val="sq-AL"/>
    </w:rPr>
  </w:style>
  <w:style w:type="character" w:customStyle="1" w:styleId="HeaderChar">
    <w:name w:val="Header Char"/>
    <w:basedOn w:val="DefaultParagraphFont"/>
    <w:link w:val="Header"/>
    <w:uiPriority w:val="99"/>
    <w:rsid w:val="00A24F91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24F91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A24F91"/>
    <w:rPr>
      <w:rFonts w:ascii="Calibri" w:eastAsia="Calibri" w:hAnsi="Calibri" w:cs="Times New Roman"/>
      <w:lang w:val="sq-AL"/>
    </w:rPr>
  </w:style>
  <w:style w:type="paragraph" w:customStyle="1" w:styleId="Paragrafi">
    <w:name w:val="Paragrafi"/>
    <w:link w:val="ParagrafiChar"/>
    <w:qFormat/>
    <w:rsid w:val="00A24F9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24F91"/>
    <w:rPr>
      <w:rFonts w:ascii="Garamond" w:eastAsia="MS Mincho" w:hAnsi="Garamond" w:cs="CG Times"/>
      <w:sz w:val="24"/>
    </w:rPr>
  </w:style>
  <w:style w:type="table" w:styleId="TableGrid">
    <w:name w:val="Table Grid"/>
    <w:basedOn w:val="TableNormal"/>
    <w:uiPriority w:val="59"/>
    <w:rsid w:val="00A24F91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4F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F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1478</Words>
  <Characters>8425</Characters>
  <Application>Microsoft Office Word</Application>
  <DocSecurity>0</DocSecurity>
  <Lines>70</Lines>
  <Paragraphs>19</Paragraphs>
  <ScaleCrop>false</ScaleCrop>
  <Company>Hewlett-Packard Company</Company>
  <LinksUpToDate>false</LinksUpToDate>
  <CharactersWithSpaces>9884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valjeta.kaftalli</dc:creator>
  <cp:keywords/>
  <dc:description/>
  <cp:lastModifiedBy>valjeta.kaftalli</cp:lastModifiedBy>
  <cp:revision>2</cp:revision>
  <dcterms:created xsi:type="dcterms:W3CDTF">2019-03-29T15:56:00Z</dcterms:created>
  <dcterms:modified xsi:type="dcterms:W3CDTF">2019-03-29T15:57:00Z</dcterms:modified>
</cp:coreProperties>
</file>