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3B3E" w:rsidRPr="00A70A1E" w:rsidRDefault="002E3B3E" w:rsidP="002E3B3E">
      <w:pPr>
        <w:pStyle w:val="Akti"/>
        <w:keepNext w:val="0"/>
        <w:rPr>
          <w:lang w:val="it-IT"/>
        </w:rPr>
      </w:pPr>
      <w:bookmarkStart w:id="0" w:name="_GoBack"/>
      <w:bookmarkEnd w:id="0"/>
      <w:r w:rsidRPr="00A70A1E">
        <w:rPr>
          <w:lang w:val="it-IT"/>
        </w:rPr>
        <w:t>VENDIM</w:t>
      </w:r>
    </w:p>
    <w:p w:rsidR="002E3B3E" w:rsidRPr="00A70A1E" w:rsidRDefault="002E3B3E" w:rsidP="002E3B3E">
      <w:pPr>
        <w:pStyle w:val="NumriData"/>
        <w:keepNext w:val="0"/>
        <w:rPr>
          <w:lang w:val="it-IT"/>
        </w:rPr>
      </w:pPr>
      <w:r w:rsidRPr="00A70A1E">
        <w:rPr>
          <w:lang w:val="it-IT"/>
        </w:rPr>
        <w:t>Nr.137, datë 18.3.2005</w:t>
      </w:r>
    </w:p>
    <w:p w:rsidR="002E3B3E" w:rsidRPr="00A70A1E" w:rsidRDefault="002E3B3E" w:rsidP="002E3B3E">
      <w:pPr>
        <w:pStyle w:val="Paragrafi0"/>
        <w:rPr>
          <w:lang w:val="it-IT"/>
        </w:rPr>
      </w:pPr>
    </w:p>
    <w:p w:rsidR="002E3B3E" w:rsidRPr="00A70A1E" w:rsidRDefault="002E3B3E" w:rsidP="002E3B3E">
      <w:pPr>
        <w:pStyle w:val="Titulli0"/>
        <w:keepNext w:val="0"/>
        <w:rPr>
          <w:lang w:val="it-IT"/>
        </w:rPr>
      </w:pPr>
      <w:r w:rsidRPr="00A70A1E">
        <w:rPr>
          <w:lang w:val="it-IT"/>
        </w:rPr>
        <w:t>PËR MIRATIMIN E PLANIT TË VEPRIMEVE PËR PARANDALIMIN DHE LUFTËN KUNDËR KORRUPSIONIT, 2005</w:t>
      </w:r>
    </w:p>
    <w:p w:rsidR="002E3B3E" w:rsidRPr="00A70A1E" w:rsidRDefault="002E3B3E" w:rsidP="002E3B3E">
      <w:pPr>
        <w:pStyle w:val="Paragrafi0"/>
        <w:rPr>
          <w:lang w:val="it-IT"/>
        </w:rPr>
      </w:pPr>
    </w:p>
    <w:p w:rsidR="002E3B3E" w:rsidRPr="00A70A1E" w:rsidRDefault="002E3B3E" w:rsidP="002E3B3E">
      <w:pPr>
        <w:pStyle w:val="Paragrafi0"/>
        <w:rPr>
          <w:lang w:val="it-IT"/>
        </w:rPr>
      </w:pPr>
      <w:r w:rsidRPr="00A70A1E">
        <w:rPr>
          <w:lang w:val="it-IT"/>
        </w:rPr>
        <w:t>Në mbështetje të nenit 100 të Kushtetutës, me propozimin e Ministrit të Shtetit për Koordinimin, Këshilli i Ministrave</w:t>
      </w:r>
    </w:p>
    <w:p w:rsidR="002E3B3E" w:rsidRPr="00A70A1E" w:rsidRDefault="002E3B3E" w:rsidP="002E3B3E">
      <w:pPr>
        <w:pStyle w:val="Paragrafi0"/>
        <w:rPr>
          <w:lang w:val="it-IT"/>
        </w:rPr>
      </w:pPr>
    </w:p>
    <w:p w:rsidR="002E3B3E" w:rsidRPr="00A70A1E" w:rsidRDefault="002E3B3E" w:rsidP="002E3B3E">
      <w:pPr>
        <w:pStyle w:val="VENDOSI0"/>
        <w:keepNext w:val="0"/>
        <w:rPr>
          <w:lang w:val="it-IT"/>
        </w:rPr>
      </w:pPr>
      <w:r w:rsidRPr="00A70A1E">
        <w:rPr>
          <w:lang w:val="it-IT"/>
        </w:rPr>
        <w:t>VENDOSI:</w:t>
      </w:r>
    </w:p>
    <w:p w:rsidR="002E3B3E" w:rsidRPr="00A70A1E" w:rsidRDefault="002E3B3E" w:rsidP="002E3B3E">
      <w:pPr>
        <w:pStyle w:val="Paragrafi0"/>
        <w:rPr>
          <w:lang w:val="it-IT"/>
        </w:rPr>
      </w:pPr>
    </w:p>
    <w:p w:rsidR="002E3B3E" w:rsidRPr="00A70A1E" w:rsidRDefault="002E3B3E" w:rsidP="002E3B3E">
      <w:pPr>
        <w:pStyle w:val="Paragrafi0"/>
        <w:rPr>
          <w:lang w:val="it-IT"/>
        </w:rPr>
      </w:pPr>
      <w:r w:rsidRPr="00A70A1E">
        <w:rPr>
          <w:lang w:val="it-IT"/>
        </w:rPr>
        <w:t>1. Miratimin e planit të veprimeve për parandalimin dhe luftën kundër korrupsionit, 2005, i cili i bashkëlidhet këtij vendimi.</w:t>
      </w:r>
    </w:p>
    <w:p w:rsidR="002E3B3E" w:rsidRPr="00A70A1E" w:rsidRDefault="002E3B3E" w:rsidP="002E3B3E">
      <w:pPr>
        <w:pStyle w:val="Paragrafi0"/>
        <w:rPr>
          <w:lang w:val="it-IT"/>
        </w:rPr>
      </w:pPr>
      <w:r w:rsidRPr="00A70A1E">
        <w:rPr>
          <w:lang w:val="it-IT"/>
        </w:rPr>
        <w:t>2. Ministritë dhe institucionet qendrore të bashkërendojnë punën me institucionet e pavarura dhe organizmat e shoqërisë civile, të përmendura në planin e veprimeve, për zbatimin e masave të përcaktuara në këtë plan.</w:t>
      </w:r>
    </w:p>
    <w:p w:rsidR="002E3B3E" w:rsidRPr="00A70A1E" w:rsidRDefault="002E3B3E" w:rsidP="002E3B3E">
      <w:pPr>
        <w:pStyle w:val="Paragrafi0"/>
        <w:rPr>
          <w:lang w:val="it-IT"/>
        </w:rPr>
      </w:pPr>
      <w:r w:rsidRPr="00A70A1E">
        <w:rPr>
          <w:lang w:val="it-IT"/>
        </w:rPr>
        <w:t>3. Ministri i Shtetit për Koordinimin dhe grupi i monitorimit antikorrupsion të ndjekin dhe të raportojnë në Këshillin e Ministrave për zbatimin e planit të veprimeve.</w:t>
      </w:r>
    </w:p>
    <w:p w:rsidR="002E3B3E" w:rsidRPr="00A70A1E" w:rsidRDefault="002E3B3E" w:rsidP="002E3B3E">
      <w:pPr>
        <w:pStyle w:val="Paragrafi0"/>
        <w:rPr>
          <w:lang w:val="it-IT"/>
        </w:rPr>
      </w:pPr>
      <w:r w:rsidRPr="00A70A1E">
        <w:rPr>
          <w:lang w:val="it-IT"/>
        </w:rPr>
        <w:t>4. Ngarkohen ministritë dhe institucionet shtetërore, të përmendura në këtë plan, që çdo gjashtë muaj dhe sa herë që u kërkohet, t’i raportojnë Ministrit të Shtetit për Koordinimin për realizimet respektive, të masave të parashikuara në planin e veprimeve dhe për treguesit statistikorë të rezultateve të arritura.</w:t>
      </w:r>
    </w:p>
    <w:p w:rsidR="002E3B3E" w:rsidRPr="00A70A1E" w:rsidRDefault="002E3B3E" w:rsidP="002E3B3E">
      <w:pPr>
        <w:pStyle w:val="Paragrafi0"/>
        <w:rPr>
          <w:lang w:val="it-IT"/>
        </w:rPr>
      </w:pPr>
      <w:r w:rsidRPr="00A70A1E">
        <w:rPr>
          <w:lang w:val="it-IT"/>
        </w:rPr>
        <w:t>5. Ngarkohen ministritë dhe institucionet qendrore për zbatimin e këtij plani veprimesh.</w:t>
      </w:r>
    </w:p>
    <w:p w:rsidR="002E3B3E" w:rsidRPr="002E3B3E" w:rsidRDefault="002E3B3E" w:rsidP="002E3B3E">
      <w:pPr>
        <w:pStyle w:val="Paragrafi0"/>
        <w:rPr>
          <w:lang w:val="it-IT"/>
        </w:rPr>
      </w:pPr>
      <w:r w:rsidRPr="002E3B3E">
        <w:rPr>
          <w:lang w:val="it-IT"/>
        </w:rPr>
        <w:t>Ky vendim hyn në fuqi menjëherë.</w:t>
      </w:r>
    </w:p>
    <w:p w:rsidR="002E3B3E" w:rsidRPr="002E3B3E" w:rsidRDefault="002E3B3E" w:rsidP="002E3B3E">
      <w:pPr>
        <w:pStyle w:val="Paragrafi0"/>
        <w:rPr>
          <w:lang w:val="it-IT"/>
        </w:rPr>
      </w:pPr>
    </w:p>
    <w:p w:rsidR="002E3B3E" w:rsidRPr="00A70A1E" w:rsidRDefault="002E3B3E" w:rsidP="002E3B3E">
      <w:pPr>
        <w:pStyle w:val="Autoriteti"/>
        <w:keepNext w:val="0"/>
        <w:rPr>
          <w:lang w:val="it-IT"/>
        </w:rPr>
      </w:pPr>
      <w:r w:rsidRPr="00A70A1E">
        <w:rPr>
          <w:lang w:val="it-IT"/>
        </w:rPr>
        <w:t>KRYEMINISTRI</w:t>
      </w:r>
    </w:p>
    <w:p w:rsidR="002E3B3E" w:rsidRPr="00A70A1E" w:rsidRDefault="002E3B3E" w:rsidP="002E3B3E">
      <w:pPr>
        <w:pStyle w:val="AutoritetiEmer"/>
        <w:rPr>
          <w:lang w:val="it-IT"/>
        </w:rPr>
      </w:pPr>
      <w:r w:rsidRPr="00A70A1E">
        <w:rPr>
          <w:lang w:val="it-IT"/>
        </w:rPr>
        <w:t xml:space="preserve">Fatos Nano </w:t>
      </w:r>
    </w:p>
    <w:sectPr w:rsidR="002E3B3E" w:rsidRPr="00A70A1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E3B3E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B3E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965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3E30282-542F-47EE-900F-B0C965B76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2019-03-17T18:50:00Z</dcterms:created>
  <dcterms:modified xsi:type="dcterms:W3CDTF">2019-03-17T18:50:00Z</dcterms:modified>
</cp:coreProperties>
</file>