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BEA" w:rsidRPr="009F402D" w:rsidRDefault="00C53BEA" w:rsidP="00C53BEA">
      <w:pPr>
        <w:pStyle w:val="Akti"/>
      </w:pPr>
      <w:bookmarkStart w:id="0" w:name="_GoBack"/>
      <w:bookmarkEnd w:id="0"/>
      <w:r w:rsidRPr="009F402D">
        <w:t>Vendim</w:t>
      </w:r>
    </w:p>
    <w:p w:rsidR="00C53BEA" w:rsidRPr="009F402D" w:rsidRDefault="00C53BEA" w:rsidP="00C53BEA">
      <w:pPr>
        <w:pStyle w:val="NumriData"/>
      </w:pPr>
      <w:r w:rsidRPr="009F402D">
        <w:t>Nr.308, datë 21.4.2011</w:t>
      </w:r>
    </w:p>
    <w:p w:rsidR="00C53BEA" w:rsidRPr="009F402D" w:rsidRDefault="00C53BEA" w:rsidP="00C53BEA">
      <w:pPr>
        <w:pStyle w:val="Paragrafi"/>
      </w:pPr>
    </w:p>
    <w:p w:rsidR="00C53BEA" w:rsidRPr="009F402D" w:rsidRDefault="00C53BEA" w:rsidP="00C53BEA">
      <w:pPr>
        <w:pStyle w:val="Titulli"/>
      </w:pPr>
      <w:r w:rsidRPr="009F402D">
        <w:t>Për rishpërndarje fondesh ndërmjet programeve në buxhetin e vitit 2011, miratuar për ministrinë e ekonomisë, tregtisë dhe energjetikës, për QKR-në</w:t>
      </w:r>
    </w:p>
    <w:p w:rsidR="00C53BEA" w:rsidRPr="009F402D" w:rsidRDefault="00C53BEA" w:rsidP="00C53BEA">
      <w:pPr>
        <w:pStyle w:val="Paragrafi"/>
      </w:pPr>
    </w:p>
    <w:p w:rsidR="00C53BEA" w:rsidRPr="009F402D" w:rsidRDefault="00C53BEA" w:rsidP="00C53BEA">
      <w:pPr>
        <w:pStyle w:val="BazLigjPropozues"/>
      </w:pPr>
      <w:r w:rsidRPr="009F402D">
        <w:t>Në mbështetje të nenit 100 të Kushtetutës, të shkronjës “a” të nenit 44 të ligjit nr.9936, datë 26.6.2008 “Për menaxhimin e sistemit buxhetor në Republikën e Shqipërisë” dhe të neneve 10 e 17 të ligjit nr.10 355, datë 27.11.2010 “Për buxhetin e vitit 2011”, të ndryshuar, me propozimin e Ministrit të Ekonomisë, Tregtisë dhe Energjetikës, Këshilli i Ministrave</w:t>
      </w:r>
    </w:p>
    <w:p w:rsidR="00C53BEA" w:rsidRPr="009F402D" w:rsidRDefault="00C53BEA" w:rsidP="00C53BEA">
      <w:pPr>
        <w:pStyle w:val="Paragrafi"/>
      </w:pPr>
    </w:p>
    <w:p w:rsidR="00C53BEA" w:rsidRPr="009F402D" w:rsidRDefault="00C53BEA" w:rsidP="00C53BEA">
      <w:pPr>
        <w:pStyle w:val="VENDOSI"/>
      </w:pPr>
      <w:r w:rsidRPr="009F402D">
        <w:t>Vendosi:</w:t>
      </w:r>
    </w:p>
    <w:p w:rsidR="00C53BEA" w:rsidRPr="009F402D" w:rsidRDefault="00C53BEA" w:rsidP="00C53BEA">
      <w:pPr>
        <w:pStyle w:val="Paragrafi"/>
      </w:pPr>
    </w:p>
    <w:p w:rsidR="00C53BEA" w:rsidRPr="009F402D" w:rsidRDefault="00C53BEA" w:rsidP="00C53BEA">
      <w:pPr>
        <w:pStyle w:val="Paragrafi"/>
      </w:pPr>
      <w:r w:rsidRPr="009F402D">
        <w:t>1. Ministrisë së Ekonomisë, Tregtisë dhe Energjetikës, në buxhetin e miratuar për vitin 2011, në programin “Mbështetje për zhvillim ekonomik”, zëri  “Investime kapitale të brendshme”, t’i shtohet fondi prej 16 000 000 (gjashtëmbëdhjetë milionë) lekësh, për Qendrën Kombëtare të Regjistrimit.</w:t>
      </w:r>
    </w:p>
    <w:p w:rsidR="00C53BEA" w:rsidRPr="009F402D" w:rsidRDefault="00C53BEA" w:rsidP="00C53BEA">
      <w:pPr>
        <w:pStyle w:val="Paragrafi"/>
      </w:pPr>
      <w:r w:rsidRPr="009F402D">
        <w:t>2. Kjo shumë të përballohet nga pakësimi i fondit në programin “Mbështetje për mbikëqyrjen e tregut, infrastrukturën e cilësisë dhe pronësinë industriale”, zëri “Investime kapitale të brendshme”, nga Drejtoria e Përgjithshme e Metrologjisë.</w:t>
      </w:r>
    </w:p>
    <w:p w:rsidR="00C53BEA" w:rsidRPr="009F402D" w:rsidRDefault="00C53BEA" w:rsidP="00C53BEA">
      <w:pPr>
        <w:pStyle w:val="Paragrafi"/>
      </w:pPr>
      <w:r w:rsidRPr="009F402D">
        <w:t>3. Ngarkohen Ministria e Financave dhe Ministria e Ekonomisë, Tregtisë dhe Energjetikës për zbatimin e këtij vendimi.</w:t>
      </w:r>
    </w:p>
    <w:p w:rsidR="00C53BEA" w:rsidRPr="009F402D" w:rsidRDefault="00C53BEA" w:rsidP="00C53BEA">
      <w:pPr>
        <w:pStyle w:val="Paragrafi"/>
      </w:pPr>
      <w:r w:rsidRPr="009F402D">
        <w:t>Ky vendim hyn në fuqi pas botimit në Fletoren Zyrtare.</w:t>
      </w:r>
    </w:p>
    <w:p w:rsidR="00C53BEA" w:rsidRPr="009F402D" w:rsidRDefault="00C53BEA" w:rsidP="00C53BEA">
      <w:pPr>
        <w:pStyle w:val="Paragrafi"/>
      </w:pPr>
    </w:p>
    <w:p w:rsidR="00C53BEA" w:rsidRPr="009F402D" w:rsidRDefault="00C53BEA" w:rsidP="00C53BEA">
      <w:pPr>
        <w:pStyle w:val="Autoriteti"/>
      </w:pPr>
      <w:r w:rsidRPr="009F402D">
        <w:t>Kryeministri</w:t>
      </w:r>
    </w:p>
    <w:p w:rsidR="003E172F" w:rsidRDefault="00C53BEA" w:rsidP="00C53BEA">
      <w:pPr>
        <w:pStyle w:val="AutoritetiEmer"/>
      </w:pPr>
      <w:r w:rsidRPr="009F402D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914D6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63631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0365B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8624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D94EA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B9C02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9F8B4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A8D22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6E66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3BE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27D26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53BEA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25A58B-69F9-4C21-8856-E5E4E63E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BEA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