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4D" w:rsidRPr="00E7429C" w:rsidRDefault="005F434D" w:rsidP="005F434D">
      <w:pPr>
        <w:pStyle w:val="Akti"/>
        <w:rPr>
          <w:lang w:val="sq-AL"/>
        </w:rPr>
      </w:pPr>
      <w:bookmarkStart w:id="0" w:name="_GoBack"/>
      <w:bookmarkEnd w:id="0"/>
      <w:r w:rsidRPr="00E7429C">
        <w:rPr>
          <w:lang w:val="sq-AL"/>
        </w:rPr>
        <w:t>VENDIM</w:t>
      </w:r>
    </w:p>
    <w:p w:rsidR="005F434D" w:rsidRPr="00E7429C" w:rsidRDefault="005F434D" w:rsidP="005F434D">
      <w:pPr>
        <w:pStyle w:val="NumriData"/>
        <w:rPr>
          <w:lang w:val="sq-AL"/>
        </w:rPr>
      </w:pPr>
      <w:r w:rsidRPr="00E7429C">
        <w:rPr>
          <w:lang w:val="sq-AL"/>
        </w:rPr>
        <w:t>Nr.340, datë 4.5.2011</w:t>
      </w:r>
    </w:p>
    <w:p w:rsidR="005F434D" w:rsidRPr="00E6026B" w:rsidRDefault="005F434D" w:rsidP="005F434D">
      <w:pPr>
        <w:pStyle w:val="Paragrafi"/>
        <w:rPr>
          <w:sz w:val="18"/>
          <w:lang w:val="sq-AL"/>
        </w:rPr>
      </w:pPr>
    </w:p>
    <w:p w:rsidR="005F434D" w:rsidRPr="00E7429C" w:rsidRDefault="005F434D" w:rsidP="005F434D">
      <w:pPr>
        <w:pStyle w:val="Titulli"/>
        <w:rPr>
          <w:lang w:val="sq-AL"/>
        </w:rPr>
      </w:pPr>
      <w:r w:rsidRPr="00E7429C">
        <w:rPr>
          <w:lang w:val="sq-AL"/>
        </w:rPr>
        <w:t>PËR KOMPENSIMIN E VLERËS SË TAKSËS SË BIZNESIT TË VOGËL, TË PËRDORUR PËR RIMBURSIMIN E PAJISJEVE FISKALE E TË TAKSIMETRAVE, PËR 8 BASHKI DHE 11 KOMUNA</w:t>
      </w:r>
    </w:p>
    <w:p w:rsidR="005F434D" w:rsidRPr="00E6026B" w:rsidRDefault="005F434D" w:rsidP="005F434D">
      <w:pPr>
        <w:pStyle w:val="Paragrafi"/>
        <w:rPr>
          <w:sz w:val="16"/>
          <w:lang w:val="sq-AL"/>
        </w:rPr>
      </w:pP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 xml:space="preserve">Në mbështetje të nenit 100 të Kushtetutës dhe të neneve 13 e 15 të ligjit nr.10 355, datë 2.12.2010 “Për buxhetin e vitit 2011”, me propozimin e Ministrit të Financave, Këshilli i Ministrave </w:t>
      </w:r>
    </w:p>
    <w:p w:rsidR="005F434D" w:rsidRPr="00E7429C" w:rsidRDefault="005F434D" w:rsidP="005F434D">
      <w:pPr>
        <w:pStyle w:val="VENDOSI"/>
        <w:rPr>
          <w:lang w:val="sq-AL"/>
        </w:rPr>
      </w:pPr>
      <w:r w:rsidRPr="00E7429C">
        <w:rPr>
          <w:lang w:val="sq-AL"/>
        </w:rPr>
        <w:t>VENDOSI:</w:t>
      </w:r>
    </w:p>
    <w:p w:rsidR="005F434D" w:rsidRPr="00E7429C" w:rsidRDefault="005F434D" w:rsidP="005F434D">
      <w:pPr>
        <w:pStyle w:val="Paragrafi"/>
        <w:rPr>
          <w:lang w:val="sq-AL"/>
        </w:rPr>
      </w:pP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>1. Kompensimin e vlerës së taksës së biznesit të vogël, të përdorur për rimbursimin e vlerës së pajisjeve fiskale e të taksimetrave për disa njësi të qeverisjes vendore, si më poshtë vijon:</w:t>
      </w: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>a) 3 (tre) bashki dhe 5 (pesë) komuna, sipas lidhjes nr.1, që i bashkëlidhet këtij vendimi dhe është pjesë përbërëse e tij.</w:t>
      </w: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>b) 5 (pesë) bashki dhe 6 (gjashtë) komuna, sipas lidhjes nr.2, që i bashkëlidhet këtij vendimi dhe është pjesë përbërëse e tij.</w:t>
      </w: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>2. Fondi në vlerën 295 140 800 (dyqind e nëntëdhjetë e pesë milionë e njëqind e dyzet mijë e tetëqind) lekë, të përballohet nga fondi i kontigjencës, i miratuar në buxhetin e vitit 2011.</w:t>
      </w: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>3. Ngarkohen Ministria e Financave dhe njësitë e qeverisjes vendore për zbatimin e këtij vendimi.</w:t>
      </w:r>
    </w:p>
    <w:p w:rsidR="005F434D" w:rsidRPr="00E7429C" w:rsidRDefault="005F434D" w:rsidP="005F434D">
      <w:pPr>
        <w:pStyle w:val="Paragrafi"/>
        <w:rPr>
          <w:lang w:val="sq-AL"/>
        </w:rPr>
      </w:pPr>
      <w:r w:rsidRPr="00E7429C">
        <w:rPr>
          <w:lang w:val="sq-AL"/>
        </w:rPr>
        <w:t xml:space="preserve"> Ky vendim hyn në fuqi menjëherë dhe botohet në Fletoren Zyrtare.</w:t>
      </w:r>
    </w:p>
    <w:p w:rsidR="005F434D" w:rsidRPr="00E7429C" w:rsidRDefault="005F434D" w:rsidP="005F434D">
      <w:pPr>
        <w:pStyle w:val="Paragrafi"/>
        <w:rPr>
          <w:lang w:val="sq-AL"/>
        </w:rPr>
      </w:pPr>
    </w:p>
    <w:p w:rsidR="005F434D" w:rsidRPr="00E7429C" w:rsidRDefault="005F434D" w:rsidP="005F434D">
      <w:pPr>
        <w:pStyle w:val="Autoriteti"/>
        <w:rPr>
          <w:lang w:val="sq-AL"/>
        </w:rPr>
      </w:pPr>
      <w:r w:rsidRPr="00E7429C">
        <w:rPr>
          <w:lang w:val="sq-AL"/>
        </w:rPr>
        <w:t>KRYEMINISTRI</w:t>
      </w:r>
    </w:p>
    <w:p w:rsidR="005F434D" w:rsidRPr="00E7429C" w:rsidRDefault="005F434D" w:rsidP="005F434D">
      <w:pPr>
        <w:pStyle w:val="AutoritetiEmer"/>
        <w:rPr>
          <w:lang w:val="sq-AL"/>
        </w:rPr>
      </w:pPr>
      <w:r w:rsidRPr="00E7429C">
        <w:rPr>
          <w:lang w:val="sq-AL"/>
        </w:rPr>
        <w:t>Sali Berisha</w:t>
      </w:r>
    </w:p>
    <w:sectPr w:rsidR="005F434D" w:rsidRPr="00E742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434D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434D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4C4F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D2A544-0256-43AF-B131-BA8734D6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5F43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F434D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