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7C1" w:rsidRDefault="005117C1" w:rsidP="005117C1">
      <w:pPr>
        <w:pStyle w:val="Paragrafi"/>
      </w:pPr>
      <w:bookmarkStart w:id="0" w:name="_GoBack"/>
      <w:bookmarkEnd w:id="0"/>
    </w:p>
    <w:p w:rsidR="005117C1" w:rsidRPr="009E1CB7" w:rsidRDefault="00005AAF" w:rsidP="005117C1">
      <w:pPr>
        <w:pStyle w:val="Akti"/>
      </w:pPr>
      <w:r>
        <w:t>VEN</w:t>
      </w:r>
      <w:r w:rsidR="005117C1" w:rsidRPr="009E1CB7">
        <w:t>D</w:t>
      </w:r>
      <w:r>
        <w:t>I</w:t>
      </w:r>
      <w:r w:rsidR="005117C1" w:rsidRPr="009E1CB7">
        <w:t>M</w:t>
      </w:r>
    </w:p>
    <w:p w:rsidR="005117C1" w:rsidRPr="009E1CB7" w:rsidRDefault="005117C1" w:rsidP="005117C1">
      <w:pPr>
        <w:pStyle w:val="NumriData"/>
      </w:pPr>
      <w:r w:rsidRPr="009E1CB7">
        <w:t>Nr.302, datë 14.3.1997</w:t>
      </w:r>
    </w:p>
    <w:p w:rsidR="005117C1" w:rsidRPr="009E1CB7" w:rsidRDefault="005117C1" w:rsidP="005117C1">
      <w:pPr>
        <w:pStyle w:val="Paragrafi"/>
      </w:pPr>
    </w:p>
    <w:p w:rsidR="005117C1" w:rsidRPr="009E1CB7" w:rsidRDefault="005117C1" w:rsidP="005117C1">
      <w:pPr>
        <w:pStyle w:val="Titulli"/>
      </w:pPr>
      <w:r w:rsidRPr="009E1CB7">
        <w:t>PËR NJË NDRYSHIM NË VENDIMIN NR.298, DATË 2.3.1997 "PËR NGARKIMIN NGA KUVENDI</w:t>
      </w:r>
      <w:r w:rsidR="00005AAF">
        <w:t xml:space="preserve">  </w:t>
      </w:r>
      <w:r w:rsidRPr="009E1CB7">
        <w:t>POPULLOR TË FORCAVE TË ARMATOSURA TË MINISTRISË SË BRENDSHME DHE TË SHIK-UT PËR SHTYPJEN E BANDAVE TË ARMATOSURA TERRORISTE"</w:t>
      </w:r>
    </w:p>
    <w:p w:rsidR="005117C1" w:rsidRPr="009E1CB7" w:rsidRDefault="005117C1" w:rsidP="005117C1">
      <w:pPr>
        <w:pStyle w:val="Paragrafi"/>
      </w:pPr>
    </w:p>
    <w:p w:rsidR="005117C1" w:rsidRPr="009E1CB7" w:rsidRDefault="005117C1" w:rsidP="005117C1">
      <w:pPr>
        <w:pStyle w:val="BazLigjPropozues"/>
      </w:pPr>
      <w:r w:rsidRPr="009E1CB7">
        <w:t>Në mbështetje të ligjit nr.8194, datë 2.3.1997 "Për gjendjen e jashtëzakonshme në rastet e cenimit të rëndë të rendit kushtetues dhe të rendit publik",</w:t>
      </w:r>
    </w:p>
    <w:p w:rsidR="005117C1" w:rsidRPr="009E1CB7" w:rsidRDefault="005117C1" w:rsidP="005117C1">
      <w:pPr>
        <w:pStyle w:val="Paragrafi"/>
      </w:pPr>
    </w:p>
    <w:p w:rsidR="005117C1" w:rsidRPr="009E1CB7" w:rsidRDefault="005117C1" w:rsidP="005117C1">
      <w:pPr>
        <w:pStyle w:val="Institucioni"/>
      </w:pPr>
      <w:r w:rsidRPr="009E1CB7">
        <w:t>KUVENDI POPULLOR</w:t>
      </w:r>
    </w:p>
    <w:p w:rsidR="005117C1" w:rsidRPr="009E1CB7" w:rsidRDefault="005117C1" w:rsidP="005117C1">
      <w:pPr>
        <w:pStyle w:val="Institucioni"/>
      </w:pPr>
      <w:r w:rsidRPr="009E1CB7">
        <w:t>I REPUBLIKËS SË SHQIPËRISË</w:t>
      </w:r>
    </w:p>
    <w:p w:rsidR="005117C1" w:rsidRPr="009E1CB7" w:rsidRDefault="005117C1" w:rsidP="005117C1">
      <w:pPr>
        <w:pStyle w:val="Paragrafi"/>
      </w:pPr>
    </w:p>
    <w:p w:rsidR="005117C1" w:rsidRPr="009E1CB7" w:rsidRDefault="00005AAF" w:rsidP="005117C1">
      <w:pPr>
        <w:pStyle w:val="VENDOSI"/>
      </w:pPr>
      <w:r>
        <w:t>VENDOS</w:t>
      </w:r>
      <w:r w:rsidR="005117C1" w:rsidRPr="009E1CB7">
        <w:t>I:</w:t>
      </w:r>
    </w:p>
    <w:p w:rsidR="005117C1" w:rsidRPr="009E1CB7" w:rsidRDefault="005117C1" w:rsidP="005117C1">
      <w:pPr>
        <w:pStyle w:val="Paragrafi"/>
      </w:pPr>
    </w:p>
    <w:p w:rsidR="005117C1" w:rsidRPr="009E1CB7" w:rsidRDefault="005117C1" w:rsidP="005117C1">
      <w:pPr>
        <w:pStyle w:val="Paragrafi"/>
      </w:pPr>
      <w:r w:rsidRPr="009E1CB7">
        <w:t>1. Pika 2 e vendimit nr.298, datë 2.3.1997 ndryshohet si vijon:</w:t>
      </w:r>
    </w:p>
    <w:p w:rsidR="005117C1" w:rsidRPr="009E1CB7" w:rsidRDefault="005117C1" w:rsidP="005117C1">
      <w:pPr>
        <w:pStyle w:val="Paragrafi"/>
      </w:pPr>
      <w:r w:rsidRPr="009E1CB7">
        <w:t xml:space="preserve">"Për kryerjen e detyrave të mësipërme, këto forca të armatosura do të komandohen nga ministri i Brendshëm, Belul </w:t>
      </w:r>
      <w:r w:rsidR="00005AAF">
        <w:rPr>
          <w:rFonts w:ascii="Times New Roman" w:hAnsi="Times New Roman"/>
          <w:lang w:eastAsia="ja-JP"/>
        </w:rPr>
        <w:t>Ç</w:t>
      </w:r>
      <w:r w:rsidRPr="009E1CB7">
        <w:rPr>
          <w:rFonts w:cs="CG Times"/>
        </w:rPr>
        <w:t xml:space="preserve">ela". </w:t>
      </w:r>
    </w:p>
    <w:p w:rsidR="005117C1" w:rsidRPr="009E1CB7" w:rsidRDefault="005117C1" w:rsidP="005117C1">
      <w:pPr>
        <w:pStyle w:val="Paragrafi"/>
      </w:pPr>
      <w:r w:rsidRPr="009E1CB7">
        <w:t xml:space="preserve">2. Ky vendim hyn në fuqi më 14 mars 1997.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AAF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366C"/>
    <w:rsid w:val="0050367C"/>
    <w:rsid w:val="00504A56"/>
    <w:rsid w:val="00507AF2"/>
    <w:rsid w:val="005117C1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A493C6-4F4A-4C67-894C-A5D39CD5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