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DC4" w:rsidRPr="009E1CB7" w:rsidRDefault="00C80DC4" w:rsidP="00C80DC4">
      <w:pPr>
        <w:pStyle w:val="Paragrafi"/>
      </w:pPr>
      <w:bookmarkStart w:id="0" w:name="_GoBack"/>
      <w:bookmarkEnd w:id="0"/>
    </w:p>
    <w:p w:rsidR="00C80DC4" w:rsidRPr="009E1CB7" w:rsidRDefault="00C80DC4" w:rsidP="00C80DC4">
      <w:pPr>
        <w:pStyle w:val="Akti"/>
      </w:pPr>
      <w:r w:rsidRPr="009E1CB7">
        <w:t>VENDIM</w:t>
      </w:r>
    </w:p>
    <w:p w:rsidR="00C80DC4" w:rsidRPr="009E1CB7" w:rsidRDefault="00C80DC4" w:rsidP="00C80DC4">
      <w:pPr>
        <w:pStyle w:val="NumriData"/>
      </w:pPr>
      <w:r w:rsidRPr="009E1CB7">
        <w:t>Nr.335, datë 14.8.1997</w:t>
      </w:r>
    </w:p>
    <w:p w:rsidR="00C80DC4" w:rsidRPr="009E1CB7" w:rsidRDefault="00C80DC4" w:rsidP="00C80DC4">
      <w:pPr>
        <w:pStyle w:val="Paragrafi"/>
      </w:pPr>
    </w:p>
    <w:p w:rsidR="00C80DC4" w:rsidRPr="009E1CB7" w:rsidRDefault="00C80DC4" w:rsidP="00C80DC4">
      <w:pPr>
        <w:pStyle w:val="Titulli"/>
      </w:pPr>
      <w:r w:rsidRPr="009E1CB7">
        <w:t>PËR PROCESIN PËRGATITOR PËR HARTIMIN E PROJEKTIT TË KUSHTETUTËS</w:t>
      </w:r>
    </w:p>
    <w:p w:rsidR="00C80DC4" w:rsidRPr="009E1CB7" w:rsidRDefault="00C80DC4" w:rsidP="00C80DC4">
      <w:pPr>
        <w:pStyle w:val="Paragrafi"/>
      </w:pPr>
    </w:p>
    <w:p w:rsidR="00C80DC4" w:rsidRPr="009E1CB7" w:rsidRDefault="00C80DC4" w:rsidP="00C80DC4">
      <w:pPr>
        <w:pStyle w:val="BazLigjPropozues"/>
      </w:pPr>
      <w:r w:rsidRPr="009E1CB7">
        <w:t>Në kuadrin e masave që duhen marrë, për fillimin e punës për hartimin e projektit të kushtetutës, në mbështetje të nenit 85 e 88 të Rregullores së Kuvendit popullor,</w:t>
      </w:r>
    </w:p>
    <w:p w:rsidR="00C80DC4" w:rsidRPr="009E1CB7" w:rsidRDefault="00C80DC4" w:rsidP="00C80DC4">
      <w:pPr>
        <w:pStyle w:val="Paragrafi"/>
      </w:pPr>
    </w:p>
    <w:p w:rsidR="00C80DC4" w:rsidRDefault="00C80DC4" w:rsidP="00C80DC4">
      <w:pPr>
        <w:pStyle w:val="Institucioni"/>
      </w:pPr>
      <w:r w:rsidRPr="009E1CB7">
        <w:t xml:space="preserve">KUVENDI POPULLOR </w:t>
      </w:r>
    </w:p>
    <w:p w:rsidR="00C80DC4" w:rsidRPr="009E1CB7" w:rsidRDefault="00C80DC4" w:rsidP="00C80DC4">
      <w:pPr>
        <w:pStyle w:val="Institucioni"/>
      </w:pPr>
      <w:r w:rsidRPr="009E1CB7">
        <w:t>I REPUBLIKËS SË SHQIPËRISË</w:t>
      </w:r>
    </w:p>
    <w:p w:rsidR="00C80DC4" w:rsidRPr="009E1CB7" w:rsidRDefault="00C80DC4" w:rsidP="00C80DC4">
      <w:pPr>
        <w:pStyle w:val="Paragrafi"/>
      </w:pPr>
    </w:p>
    <w:p w:rsidR="00C80DC4" w:rsidRPr="009E1CB7" w:rsidRDefault="00C80DC4" w:rsidP="00C80DC4">
      <w:pPr>
        <w:pStyle w:val="VENDOSI"/>
      </w:pPr>
      <w:r w:rsidRPr="009E1CB7">
        <w:t>VENDOSI:</w:t>
      </w:r>
    </w:p>
    <w:p w:rsidR="00C80DC4" w:rsidRPr="009E1CB7" w:rsidRDefault="00C80DC4" w:rsidP="00C80DC4">
      <w:pPr>
        <w:pStyle w:val="Paragrafi"/>
      </w:pPr>
    </w:p>
    <w:p w:rsidR="00C80DC4" w:rsidRPr="009E1CB7" w:rsidRDefault="00C80DC4" w:rsidP="00C80DC4">
      <w:pPr>
        <w:pStyle w:val="Paragrafi"/>
      </w:pPr>
      <w:r w:rsidRPr="009E1CB7">
        <w:t>1. Hartimi i projektit të kushtetutës të paraprihet nga një proces përgatitor me qëllim sensibilizimi të opinionit publik, organeve shtetërore dhe organizatave joqeveritare.</w:t>
      </w:r>
    </w:p>
    <w:p w:rsidR="00C80DC4" w:rsidRPr="009E1CB7" w:rsidRDefault="00C80DC4" w:rsidP="00C80DC4">
      <w:pPr>
        <w:pStyle w:val="Paragrafi"/>
      </w:pPr>
      <w:r w:rsidRPr="009E1CB7">
        <w:t xml:space="preserve">2. Ngarkohet Kryesia e Kuvendit Popullor që në bashkëpunim me Këshillin e Ministrave të organizojë këtë proces përgatitor duke angazhuar ekspertë </w:t>
      </w:r>
      <w:smartTag w:uri="urn:schemas-microsoft-com:office:smarttags" w:element="country-region">
        <w:smartTag w:uri="urn:schemas-microsoft-com:office:smarttags" w:element="place">
          <w:r w:rsidRPr="009E1CB7">
            <w:t>vendas</w:t>
          </w:r>
        </w:smartTag>
      </w:smartTag>
      <w:r w:rsidRPr="009E1CB7">
        <w:t xml:space="preserve"> dhe të huaj.</w:t>
      </w:r>
    </w:p>
    <w:p w:rsidR="00C80DC4" w:rsidRPr="009E1CB7" w:rsidRDefault="00C80DC4" w:rsidP="00C80DC4">
      <w:pPr>
        <w:pStyle w:val="Paragrafi"/>
      </w:pPr>
      <w:r w:rsidRPr="009E1CB7">
        <w:t xml:space="preserve">3. Ky vendim hyn në fuqi menjëherë. </w:t>
      </w:r>
    </w:p>
    <w:p w:rsidR="00C80DC4" w:rsidRPr="009E1CB7" w:rsidRDefault="00C80DC4" w:rsidP="00C80DC4">
      <w:pPr>
        <w:pStyle w:val="Paragrafi"/>
      </w:pPr>
      <w:r w:rsidRPr="009E1CB7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5E75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96DDB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0DC4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ACA5E1-DD2B-46E1-9EAE-E8C6C370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