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5FF" w:rsidRPr="001C6711" w:rsidRDefault="009355FF" w:rsidP="009355FF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9355FF" w:rsidRPr="001C6711" w:rsidRDefault="00D95D5B" w:rsidP="009355FF">
      <w:pPr>
        <w:pStyle w:val="NumriData"/>
      </w:pPr>
      <w:r>
        <w:t>Nr.</w:t>
      </w:r>
      <w:r w:rsidR="009355FF" w:rsidRPr="001C6711">
        <w:t>385, datë 6.7.1998</w:t>
      </w:r>
    </w:p>
    <w:p w:rsidR="009355FF" w:rsidRPr="001C6711" w:rsidRDefault="009355FF" w:rsidP="009355FF">
      <w:pPr>
        <w:pStyle w:val="Paragrafi"/>
      </w:pPr>
    </w:p>
    <w:p w:rsidR="009355FF" w:rsidRPr="001C6711" w:rsidRDefault="009355FF" w:rsidP="009355FF">
      <w:pPr>
        <w:pStyle w:val="Titulli"/>
      </w:pPr>
      <w:r w:rsidRPr="001C6711">
        <w:t>PËR MIRA</w:t>
      </w:r>
      <w:r w:rsidR="00D95D5B">
        <w:t>TIMIN E RELACIONIT PËRFUNDIMTAR</w:t>
      </w:r>
      <w:r w:rsidRPr="001C6711">
        <w:t xml:space="preserve"> TË KOMISIONIT ARLAMENTAR TË HETIMIT TË NGJARJ</w:t>
      </w:r>
      <w:r w:rsidR="00D95D5B">
        <w:t>EVE QË KANË NDODHUR NË SHQIPËRI</w:t>
      </w:r>
      <w:r w:rsidRPr="001C6711">
        <w:t xml:space="preserve"> NË PERIUDHËN JANAR- QERSHOR</w:t>
      </w:r>
    </w:p>
    <w:p w:rsidR="009355FF" w:rsidRPr="001C6711" w:rsidRDefault="009355FF" w:rsidP="009355FF">
      <w:pPr>
        <w:pStyle w:val="Paragrafi"/>
      </w:pPr>
    </w:p>
    <w:p w:rsidR="009355FF" w:rsidRPr="001C6711" w:rsidRDefault="009355FF" w:rsidP="009355FF">
      <w:pPr>
        <w:pStyle w:val="BazLigjPropozues"/>
      </w:pPr>
      <w:r w:rsidRPr="001C6711">
        <w:t>Në mbësh</w:t>
      </w:r>
      <w:r w:rsidR="00D95D5B">
        <w:t>tetje të nenit 20 të ligjit nr.8521, datë 22.10.1997 “</w:t>
      </w:r>
      <w:r w:rsidRPr="001C6711">
        <w:t xml:space="preserve">Për Komisionin Parlamentar të hetimit të Ngjarjeve që kanë ndodhur në Shqipëri në periudhën janar-qershor të vitit 1997” </w:t>
      </w:r>
    </w:p>
    <w:p w:rsidR="009355FF" w:rsidRPr="001C6711" w:rsidRDefault="009355FF" w:rsidP="009355FF">
      <w:pPr>
        <w:pStyle w:val="Paragrafi"/>
      </w:pPr>
    </w:p>
    <w:p w:rsidR="009355FF" w:rsidRPr="001C6711" w:rsidRDefault="009355FF" w:rsidP="009355FF">
      <w:pPr>
        <w:pStyle w:val="Institucioni"/>
      </w:pPr>
      <w:r w:rsidRPr="001C6711">
        <w:t>KUVENDI POPULLOR</w:t>
      </w:r>
    </w:p>
    <w:p w:rsidR="009355FF" w:rsidRPr="001C6711" w:rsidRDefault="009355FF" w:rsidP="009355FF">
      <w:pPr>
        <w:pStyle w:val="Institucioni"/>
      </w:pPr>
      <w:r w:rsidRPr="001C6711">
        <w:t>I REPUBLIKËS SË SHQIPËRISË</w:t>
      </w:r>
    </w:p>
    <w:p w:rsidR="009355FF" w:rsidRPr="001C6711" w:rsidRDefault="009355FF" w:rsidP="009355FF">
      <w:pPr>
        <w:pStyle w:val="Paragrafi"/>
      </w:pPr>
    </w:p>
    <w:p w:rsidR="009355FF" w:rsidRPr="001C6711" w:rsidRDefault="009355FF" w:rsidP="009355FF">
      <w:pPr>
        <w:pStyle w:val="VENDOSI"/>
      </w:pPr>
      <w:r w:rsidRPr="001C6711">
        <w:t>V E N D O S I:</w:t>
      </w:r>
    </w:p>
    <w:p w:rsidR="009355FF" w:rsidRPr="001C6711" w:rsidRDefault="009355FF" w:rsidP="009355FF">
      <w:pPr>
        <w:pStyle w:val="Paragrafi"/>
      </w:pPr>
    </w:p>
    <w:p w:rsidR="009355FF" w:rsidRPr="001C6711" w:rsidRDefault="009355FF" w:rsidP="009355FF">
      <w:pPr>
        <w:pStyle w:val="Paragrafi"/>
      </w:pPr>
      <w:r w:rsidRPr="001C6711">
        <w:t>1. Miratohet relacioni përfundimtar i Komisionit Parlamentar të Hetimit të Ngjarjeve që kanë ndodhur në Shqipëri në periudhën janar-qershor të vitit 1997, sipas tekstit bashkëlidhur këtij vendimi.</w:t>
      </w:r>
    </w:p>
    <w:p w:rsidR="009355FF" w:rsidRPr="001C6711" w:rsidRDefault="009355FF" w:rsidP="009355FF">
      <w:pPr>
        <w:pStyle w:val="Paragrafi"/>
      </w:pPr>
      <w:r w:rsidRPr="001C6711">
        <w:t>2.</w:t>
      </w:r>
      <w:r w:rsidR="00D95D5B">
        <w:t xml:space="preserve"> </w:t>
      </w:r>
      <w:r w:rsidRPr="001C6711">
        <w:t>Miratohen të gjitha propozimet e komisionit për çështjet që duhen t’i kalojnë për ndjekje organeve të prokurorisë.</w:t>
      </w:r>
    </w:p>
    <w:p w:rsidR="009355FF" w:rsidRPr="001C6711" w:rsidRDefault="009355FF" w:rsidP="009355FF">
      <w:pPr>
        <w:pStyle w:val="Paragrafi"/>
      </w:pPr>
      <w:r w:rsidRPr="001C6711">
        <w:t>3.</w:t>
      </w:r>
      <w:r w:rsidR="00D95D5B">
        <w:t xml:space="preserve"> </w:t>
      </w:r>
      <w:r w:rsidRPr="001C6711">
        <w:t>Ky vendim hyn në fuqi menjëherë.</w:t>
      </w:r>
    </w:p>
    <w:p w:rsidR="009355FF" w:rsidRPr="001C6711" w:rsidRDefault="009355FF" w:rsidP="009355FF">
      <w:pPr>
        <w:pStyle w:val="Paragrafi"/>
      </w:pPr>
    </w:p>
    <w:p w:rsidR="009355FF" w:rsidRPr="001C6711" w:rsidRDefault="009355FF" w:rsidP="009355F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55FF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6D45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5D5B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00ECBC-ED00-4D42-98E4-FCF17016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2019-03-27T09:46:00Z</dcterms:created>
  <dcterms:modified xsi:type="dcterms:W3CDTF">2019-03-27T09:46:00Z</dcterms:modified>
</cp:coreProperties>
</file>