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49F" w:rsidRPr="00EA1F9E" w:rsidRDefault="004C349F" w:rsidP="004C349F">
      <w:pPr>
        <w:pStyle w:val="Akti"/>
      </w:pPr>
      <w:bookmarkStart w:id="0" w:name="_GoBack"/>
      <w:bookmarkEnd w:id="0"/>
      <w:r>
        <w:t>VENDI</w:t>
      </w:r>
      <w:r w:rsidRPr="00EA1F9E">
        <w:t>M</w:t>
      </w:r>
    </w:p>
    <w:p w:rsidR="004C349F" w:rsidRPr="00EA1F9E" w:rsidRDefault="004C349F" w:rsidP="004C349F">
      <w:pPr>
        <w:pStyle w:val="NumriData"/>
      </w:pPr>
      <w:r w:rsidRPr="00EA1F9E">
        <w:t>Nr. 387, datë 15.7.1998</w:t>
      </w:r>
    </w:p>
    <w:p w:rsidR="004C349F" w:rsidRPr="00EA1F9E" w:rsidRDefault="004C349F" w:rsidP="004C349F">
      <w:pPr>
        <w:pStyle w:val="Paragrafi"/>
      </w:pPr>
    </w:p>
    <w:p w:rsidR="004C349F" w:rsidRPr="00EA1F9E" w:rsidRDefault="004C349F" w:rsidP="004C349F">
      <w:pPr>
        <w:pStyle w:val="Titulli"/>
      </w:pPr>
      <w:r w:rsidRPr="00EA1F9E">
        <w:t>PËR CILËSIMIN E ZËVËNDËSKRYETARËVE TË KONTROLLIT TË LARTË TË SHTETIT</w:t>
      </w:r>
    </w:p>
    <w:p w:rsidR="004C349F" w:rsidRDefault="004C349F" w:rsidP="004C349F">
      <w:pPr>
        <w:pStyle w:val="Paragrafi"/>
      </w:pPr>
    </w:p>
    <w:p w:rsidR="004C349F" w:rsidRPr="00EA1F9E" w:rsidRDefault="004C349F" w:rsidP="004C349F">
      <w:pPr>
        <w:pStyle w:val="BazLigjPropozues"/>
      </w:pPr>
      <w:r w:rsidRPr="00EA1F9E">
        <w:t>Në mbësh</w:t>
      </w:r>
      <w:r w:rsidR="00035216">
        <w:t>tetje të nenit II të ligjit nr.</w:t>
      </w:r>
      <w:r w:rsidRPr="00EA1F9E">
        <w:t xml:space="preserve">8270, datë 23.12.1997 “Për Kontrollin  e Lartë të Shtetit” me propozimin e Presidentit të Republikës, </w:t>
      </w:r>
    </w:p>
    <w:p w:rsidR="004C349F" w:rsidRPr="00EA1F9E" w:rsidRDefault="004C349F" w:rsidP="004C349F">
      <w:pPr>
        <w:pStyle w:val="Paragrafi"/>
      </w:pPr>
    </w:p>
    <w:p w:rsidR="004C349F" w:rsidRPr="00EA1F9E" w:rsidRDefault="004C349F" w:rsidP="004C349F">
      <w:pPr>
        <w:pStyle w:val="Institucioni"/>
      </w:pPr>
      <w:r w:rsidRPr="00EA1F9E">
        <w:t>KUVENDI POPULLOR</w:t>
      </w:r>
    </w:p>
    <w:p w:rsidR="004C349F" w:rsidRPr="00EA1F9E" w:rsidRDefault="004C349F" w:rsidP="004C349F">
      <w:pPr>
        <w:pStyle w:val="Institucioni"/>
      </w:pPr>
      <w:r w:rsidRPr="00EA1F9E">
        <w:t>I REPUBLIKËS SË SHQIPËRISË</w:t>
      </w:r>
    </w:p>
    <w:p w:rsidR="004C349F" w:rsidRPr="00EA1F9E" w:rsidRDefault="004C349F" w:rsidP="004C349F">
      <w:pPr>
        <w:pStyle w:val="Institucioni"/>
      </w:pPr>
    </w:p>
    <w:p w:rsidR="004C349F" w:rsidRPr="00EA1F9E" w:rsidRDefault="004C349F" w:rsidP="004C349F">
      <w:pPr>
        <w:pStyle w:val="VENDOSI"/>
      </w:pPr>
      <w:r>
        <w:t>VENDOS</w:t>
      </w:r>
      <w:r w:rsidRPr="00EA1F9E">
        <w:t>I:</w:t>
      </w:r>
    </w:p>
    <w:p w:rsidR="004C349F" w:rsidRPr="00EA1F9E" w:rsidRDefault="004C349F" w:rsidP="004C349F">
      <w:pPr>
        <w:pStyle w:val="Paragrafi"/>
      </w:pPr>
    </w:p>
    <w:p w:rsidR="004C349F" w:rsidRPr="00EA1F9E" w:rsidRDefault="004C349F" w:rsidP="004C349F">
      <w:pPr>
        <w:pStyle w:val="Paragrafi"/>
      </w:pPr>
      <w:r w:rsidRPr="00EA1F9E">
        <w:t>1. Zoti Arben Kraja aktualisht zëvëndëskryetar i Kontrollit të Lartë të  Shtetit, cilësohet “zëvëndëskryetar i parë i Kontrollit të Lartë të Shtetit”.</w:t>
      </w:r>
    </w:p>
    <w:p w:rsidR="004C349F" w:rsidRPr="00EA1F9E" w:rsidRDefault="004C349F" w:rsidP="004C349F">
      <w:pPr>
        <w:pStyle w:val="Paragrafi"/>
      </w:pPr>
      <w:r w:rsidRPr="00EA1F9E">
        <w:t>2. Zonja Ariana Nati aktualisht zëvëndëskryetare e Kontrollit të Lartë të Shtetit,  cilësohet “zëvëndëskryetar i dytë i Kontrollit të Lartë të Shtetit”.</w:t>
      </w:r>
    </w:p>
    <w:p w:rsidR="004C349F" w:rsidRPr="00EA1F9E" w:rsidRDefault="004C349F" w:rsidP="004C349F">
      <w:pPr>
        <w:pStyle w:val="Paragrafi"/>
      </w:pPr>
      <w:r w:rsidRPr="00EA1F9E">
        <w:t>3. Ky vendim hyn në fuqi menjëherë.</w:t>
      </w:r>
    </w:p>
    <w:p w:rsidR="004C349F" w:rsidRPr="00EA1F9E" w:rsidRDefault="004C349F" w:rsidP="004C349F">
      <w:pPr>
        <w:pStyle w:val="Paragrafi"/>
      </w:pPr>
    </w:p>
    <w:p w:rsidR="004C349F" w:rsidRPr="00EA1F9E" w:rsidRDefault="004C349F" w:rsidP="004C349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5216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530E"/>
    <w:rsid w:val="00460373"/>
    <w:rsid w:val="00470F9C"/>
    <w:rsid w:val="004C349F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7218E6-DE89-4B47-9088-A685EC3C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