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D5A" w:rsidRPr="00DF6C1D" w:rsidRDefault="000F2D5A" w:rsidP="000F2D5A">
      <w:pPr>
        <w:pStyle w:val="Akti"/>
      </w:pPr>
      <w:bookmarkStart w:id="0" w:name="_GoBack"/>
      <w:bookmarkEnd w:id="0"/>
      <w:r w:rsidRPr="00DF6C1D">
        <w:t>V E N D I M</w:t>
      </w:r>
    </w:p>
    <w:p w:rsidR="000F2D5A" w:rsidRPr="00DF6C1D" w:rsidRDefault="000F2D5A" w:rsidP="000F2D5A">
      <w:pPr>
        <w:pStyle w:val="NumriData"/>
      </w:pPr>
      <w:r w:rsidRPr="00DF6C1D">
        <w:t>Nr.403, datë 8.4.1999</w:t>
      </w:r>
    </w:p>
    <w:p w:rsidR="000F2D5A" w:rsidRPr="00DF6C1D" w:rsidRDefault="000F2D5A" w:rsidP="000F2D5A">
      <w:pPr>
        <w:pStyle w:val="Paragrafi"/>
      </w:pPr>
    </w:p>
    <w:p w:rsidR="000F2D5A" w:rsidRPr="00DF6C1D" w:rsidRDefault="000F2D5A" w:rsidP="000F2D5A">
      <w:pPr>
        <w:pStyle w:val="Titulli"/>
      </w:pPr>
      <w:r w:rsidRPr="00DF6C1D">
        <w:t>PËR NJË SHTESË NË VENDIMIN NR.390, DATË 10.9.1998 “PËR MIRATIMIN E PËRBËRJES SË KOMISIONIT TË POSAÇËM PARLAMENTAR AD-HOC PËR MBIKËQYRJEN DHE ZBATIMIN E PROGRAMIT “PËR PLOTËSIMIN E NEVOJAVE TË REFUGJATËVE NGA KOSOVA””</w:t>
      </w:r>
    </w:p>
    <w:p w:rsidR="000F2D5A" w:rsidRPr="00DF6C1D" w:rsidRDefault="000F2D5A" w:rsidP="000F2D5A">
      <w:pPr>
        <w:pStyle w:val="Paragrafi"/>
      </w:pPr>
    </w:p>
    <w:p w:rsidR="000F2D5A" w:rsidRPr="00DF6C1D" w:rsidRDefault="000F2D5A" w:rsidP="000F2D5A">
      <w:pPr>
        <w:pStyle w:val="BazLigjPropozues"/>
      </w:pPr>
      <w:r w:rsidRPr="00DF6C1D">
        <w:t>Në mbështetje të nenit 88 të Rregullores së Kuvendit</w:t>
      </w:r>
    </w:p>
    <w:p w:rsidR="000F2D5A" w:rsidRPr="00DF6C1D" w:rsidRDefault="000F2D5A" w:rsidP="000F2D5A">
      <w:pPr>
        <w:pStyle w:val="Paragrafi"/>
      </w:pPr>
    </w:p>
    <w:p w:rsidR="000F2D5A" w:rsidRPr="00DF6C1D" w:rsidRDefault="000F2D5A" w:rsidP="000F2D5A">
      <w:pPr>
        <w:pStyle w:val="Institucioni"/>
      </w:pPr>
      <w:r w:rsidRPr="00DF6C1D">
        <w:t>K U V E N D I</w:t>
      </w:r>
    </w:p>
    <w:p w:rsidR="000F2D5A" w:rsidRPr="00DF6C1D" w:rsidRDefault="000F2D5A" w:rsidP="000F2D5A">
      <w:pPr>
        <w:pStyle w:val="Institucioni"/>
      </w:pPr>
      <w:r w:rsidRPr="00DF6C1D">
        <w:t>I REPUBLIKËS SË SHQIPËRISË</w:t>
      </w:r>
    </w:p>
    <w:p w:rsidR="000F2D5A" w:rsidRPr="00DF6C1D" w:rsidRDefault="000F2D5A" w:rsidP="000F2D5A">
      <w:pPr>
        <w:pStyle w:val="Paragrafi"/>
      </w:pPr>
    </w:p>
    <w:p w:rsidR="000F2D5A" w:rsidRPr="00DF6C1D" w:rsidRDefault="000F2D5A" w:rsidP="000F2D5A">
      <w:pPr>
        <w:pStyle w:val="VENDOSI"/>
      </w:pPr>
      <w:r w:rsidRPr="00DF6C1D">
        <w:t>V E N D O S I:</w:t>
      </w:r>
    </w:p>
    <w:p w:rsidR="000F2D5A" w:rsidRPr="00DF6C1D" w:rsidRDefault="000F2D5A" w:rsidP="000F2D5A">
      <w:pPr>
        <w:pStyle w:val="Paragrafi"/>
      </w:pPr>
    </w:p>
    <w:p w:rsidR="000F2D5A" w:rsidRPr="00DF6C1D" w:rsidRDefault="000F2D5A" w:rsidP="000F2D5A">
      <w:pPr>
        <w:pStyle w:val="Paragrafi"/>
      </w:pPr>
      <w:r w:rsidRPr="00DF6C1D">
        <w:t>I. Në përbërje të Komisionit të Posaçëm Parlamentar ad-hoc për mbikëqyrjen e zbatimit të programit “Për plotësimin e nevojave të refugjatëve nga Kosova” shtohen edhe këta deputetë:</w:t>
      </w:r>
    </w:p>
    <w:p w:rsidR="000F2D5A" w:rsidRPr="00DF6C1D" w:rsidRDefault="000F2D5A" w:rsidP="000F2D5A">
      <w:pPr>
        <w:pStyle w:val="Paragrafi"/>
      </w:pPr>
      <w:r w:rsidRPr="00DF6C1D">
        <w:t>1.Enver Reçi</w:t>
      </w:r>
    </w:p>
    <w:p w:rsidR="000F2D5A" w:rsidRPr="00DF6C1D" w:rsidRDefault="000F2D5A" w:rsidP="000F2D5A">
      <w:pPr>
        <w:pStyle w:val="Paragrafi"/>
      </w:pPr>
      <w:r w:rsidRPr="00DF6C1D">
        <w:t xml:space="preserve">2.Hasan Hoxha </w:t>
      </w:r>
    </w:p>
    <w:p w:rsidR="000F2D5A" w:rsidRPr="00DF6C1D" w:rsidRDefault="000F2D5A" w:rsidP="000F2D5A">
      <w:pPr>
        <w:pStyle w:val="Paragrafi"/>
      </w:pPr>
      <w:r w:rsidRPr="00DF6C1D">
        <w:t>3.Xhevat Shima</w:t>
      </w:r>
    </w:p>
    <w:p w:rsidR="000F2D5A" w:rsidRPr="00DF6C1D" w:rsidRDefault="000F2D5A" w:rsidP="000F2D5A">
      <w:pPr>
        <w:pStyle w:val="Paragrafi"/>
      </w:pPr>
      <w:r w:rsidRPr="00DF6C1D">
        <w:t>4.Luftim Ahmetaj</w:t>
      </w:r>
    </w:p>
    <w:p w:rsidR="000F2D5A" w:rsidRPr="00DF6C1D" w:rsidRDefault="000F2D5A" w:rsidP="000F2D5A">
      <w:pPr>
        <w:pStyle w:val="Paragrafi"/>
      </w:pPr>
      <w:r w:rsidRPr="00DF6C1D">
        <w:t>5.Pavli Zëri</w:t>
      </w:r>
    </w:p>
    <w:p w:rsidR="000F2D5A" w:rsidRPr="00DF6C1D" w:rsidRDefault="000F2D5A" w:rsidP="000F2D5A">
      <w:pPr>
        <w:pStyle w:val="Paragrafi"/>
      </w:pPr>
      <w:r w:rsidRPr="00DF6C1D">
        <w:t>6.Alush Xhihani</w:t>
      </w:r>
    </w:p>
    <w:p w:rsidR="000F2D5A" w:rsidRPr="00DF6C1D" w:rsidRDefault="000F2D5A" w:rsidP="000F2D5A">
      <w:pPr>
        <w:pStyle w:val="Paragrafi"/>
      </w:pPr>
      <w:r w:rsidRPr="00DF6C1D">
        <w:t>7.Zihni Beqiraj</w:t>
      </w:r>
    </w:p>
    <w:p w:rsidR="000F2D5A" w:rsidRPr="00DF6C1D" w:rsidRDefault="000F2D5A" w:rsidP="000F2D5A">
      <w:pPr>
        <w:pStyle w:val="Paragrafi"/>
      </w:pPr>
      <w:r w:rsidRPr="00DF6C1D">
        <w:t>8.Natasha Paço</w:t>
      </w:r>
    </w:p>
    <w:p w:rsidR="000F2D5A" w:rsidRPr="00DF6C1D" w:rsidRDefault="000F2D5A" w:rsidP="000F2D5A">
      <w:pPr>
        <w:pStyle w:val="Paragrafi"/>
      </w:pPr>
      <w:r w:rsidRPr="00DF6C1D">
        <w:t>9.Fatbardh Hushi</w:t>
      </w:r>
    </w:p>
    <w:p w:rsidR="000F2D5A" w:rsidRPr="00DF6C1D" w:rsidRDefault="000F2D5A" w:rsidP="000F2D5A">
      <w:pPr>
        <w:pStyle w:val="Paragrafi"/>
      </w:pPr>
      <w:r w:rsidRPr="00DF6C1D">
        <w:t>10.Hysen Selfo</w:t>
      </w:r>
    </w:p>
    <w:p w:rsidR="000F2D5A" w:rsidRPr="00DF6C1D" w:rsidRDefault="000F2D5A" w:rsidP="000F2D5A">
      <w:pPr>
        <w:pStyle w:val="Paragrafi"/>
      </w:pPr>
    </w:p>
    <w:p w:rsidR="000F2D5A" w:rsidRPr="00DF6C1D" w:rsidRDefault="000F2D5A" w:rsidP="000F2D5A">
      <w:pPr>
        <w:pStyle w:val="Paragrafi"/>
      </w:pPr>
      <w:r w:rsidRPr="00DF6C1D">
        <w:t>II. Ky vendim hyn në fuqi menjëherë.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F2D5A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3EE8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AA5020-2C0B-45C8-9297-3AC9A4E12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2019-03-27T09:48:00Z</dcterms:created>
  <dcterms:modified xsi:type="dcterms:W3CDTF">2019-03-27T09:48:00Z</dcterms:modified>
</cp:coreProperties>
</file>