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1A9" w:rsidRPr="009E74F5" w:rsidRDefault="00B021A9" w:rsidP="00B021A9">
      <w:pPr>
        <w:pStyle w:val="Akti"/>
      </w:pPr>
      <w:bookmarkStart w:id="0" w:name="_GoBack"/>
      <w:bookmarkEnd w:id="0"/>
      <w:r w:rsidRPr="009E74F5">
        <w:t>V E N D I M</w:t>
      </w:r>
    </w:p>
    <w:p w:rsidR="00B021A9" w:rsidRPr="009E74F5" w:rsidRDefault="00B021A9" w:rsidP="00B021A9">
      <w:pPr>
        <w:pStyle w:val="NumriData"/>
      </w:pPr>
      <w:r w:rsidRPr="009E74F5">
        <w:t>Nr. 11, datë 22.10.2001</w:t>
      </w:r>
    </w:p>
    <w:p w:rsidR="00B021A9" w:rsidRPr="009E74F5" w:rsidRDefault="00B021A9" w:rsidP="00B021A9">
      <w:pPr>
        <w:pStyle w:val="Paragrafi"/>
      </w:pPr>
    </w:p>
    <w:p w:rsidR="00B021A9" w:rsidRPr="009E74F5" w:rsidRDefault="00B021A9" w:rsidP="00B021A9">
      <w:pPr>
        <w:pStyle w:val="Titulli"/>
      </w:pPr>
      <w:r w:rsidRPr="009E74F5">
        <w:t>PËR PËRBËRJEN E KRYESIVE TË DISA NËNKOMISIONEVE NË VARËSI TË KOMISIONEVE TË PËRHERSHME TË KUVENDIT</w:t>
      </w:r>
    </w:p>
    <w:p w:rsidR="00B021A9" w:rsidRPr="009E74F5" w:rsidRDefault="00B021A9" w:rsidP="00B021A9">
      <w:pPr>
        <w:pStyle w:val="Paragrafi"/>
      </w:pPr>
    </w:p>
    <w:p w:rsidR="00B021A9" w:rsidRPr="009E74F5" w:rsidRDefault="00B021A9" w:rsidP="00B021A9">
      <w:pPr>
        <w:pStyle w:val="BazLigjPropozues"/>
      </w:pPr>
      <w:r w:rsidRPr="009E74F5">
        <w:t>Në mbështetje të neneve 24, 25 dhe 88 të Rregullores së Kuvendit, me propozimin e Komisionit të Përhershëm të Ekonomisë, Financave dhe Privatizimit dhe të Komisionit të Përhershëm të Punës dhe të Çështjeve Sociale,</w:t>
      </w:r>
    </w:p>
    <w:p w:rsidR="00B021A9" w:rsidRPr="009E74F5" w:rsidRDefault="00B021A9" w:rsidP="00B021A9">
      <w:pPr>
        <w:pStyle w:val="Paragrafi"/>
      </w:pPr>
    </w:p>
    <w:p w:rsidR="00B021A9" w:rsidRPr="009E74F5" w:rsidRDefault="00B021A9" w:rsidP="00B021A9">
      <w:pPr>
        <w:pStyle w:val="Institucioni"/>
      </w:pPr>
      <w:r w:rsidRPr="009E74F5">
        <w:t>K U V E N D I</w:t>
      </w:r>
    </w:p>
    <w:p w:rsidR="00B021A9" w:rsidRPr="009E74F5" w:rsidRDefault="00B021A9" w:rsidP="00B021A9">
      <w:pPr>
        <w:pStyle w:val="Paragrafi"/>
      </w:pPr>
    </w:p>
    <w:p w:rsidR="00B021A9" w:rsidRPr="009E74F5" w:rsidRDefault="00B021A9" w:rsidP="00B021A9">
      <w:pPr>
        <w:pStyle w:val="VENDOSI"/>
      </w:pPr>
      <w:r w:rsidRPr="009E74F5">
        <w:t>I REPUBLIKËS SË SHQIPËRISË</w:t>
      </w:r>
    </w:p>
    <w:p w:rsidR="00B021A9" w:rsidRPr="009E74F5" w:rsidRDefault="00B021A9" w:rsidP="00B021A9">
      <w:pPr>
        <w:pStyle w:val="VENDOSI"/>
      </w:pPr>
      <w:r w:rsidRPr="009E74F5">
        <w:t>V E N D O S I :</w:t>
      </w:r>
    </w:p>
    <w:p w:rsidR="00B021A9" w:rsidRPr="009E74F5" w:rsidRDefault="00B021A9" w:rsidP="00B021A9">
      <w:pPr>
        <w:pStyle w:val="Paragrafi"/>
      </w:pPr>
    </w:p>
    <w:p w:rsidR="00B021A9" w:rsidRPr="009E74F5" w:rsidRDefault="00B021A9" w:rsidP="00B021A9">
      <w:pPr>
        <w:pStyle w:val="Paragrafi"/>
      </w:pPr>
      <w:r w:rsidRPr="009E74F5">
        <w:t>I. Në përbërje të kryesive të nënkomisioneve në varësi të Komisionit të Përhershëm të Ekonomisë, Financave dhe Privatizimit:</w:t>
      </w:r>
    </w:p>
    <w:p w:rsidR="00B021A9" w:rsidRPr="009E74F5" w:rsidRDefault="00B021A9" w:rsidP="00B021A9">
      <w:pPr>
        <w:pStyle w:val="Paragrafi"/>
      </w:pPr>
      <w:r w:rsidRPr="009E74F5">
        <w:t>1) Zoti Mezan Malaj zgjidhet Kryetar i Nënkomisionit të Kontrollit Buxhetor.</w:t>
      </w:r>
    </w:p>
    <w:p w:rsidR="00B021A9" w:rsidRPr="009E74F5" w:rsidRDefault="00B021A9" w:rsidP="00B021A9">
      <w:pPr>
        <w:pStyle w:val="Paragrafi"/>
      </w:pPr>
      <w:r w:rsidRPr="009E74F5">
        <w:t>2) Zoti Dashamir Shehi zgjidhet Kryetar i Nënkomisionit të Reformës së Privatizimit.</w:t>
      </w:r>
    </w:p>
    <w:p w:rsidR="00B021A9" w:rsidRPr="009E74F5" w:rsidRDefault="00B021A9" w:rsidP="00B021A9">
      <w:pPr>
        <w:pStyle w:val="Paragrafi"/>
      </w:pPr>
      <w:r w:rsidRPr="009E74F5">
        <w:t>II. Në përbërje të kryesive të nënkomisioneve në varësi të Komisionit të Përhershëm të Punës dhe të Çështjeve Sociale:</w:t>
      </w:r>
    </w:p>
    <w:p w:rsidR="00B021A9" w:rsidRPr="009E74F5" w:rsidRDefault="00B021A9" w:rsidP="00B021A9">
      <w:pPr>
        <w:pStyle w:val="Paragrafi"/>
      </w:pPr>
      <w:r w:rsidRPr="009E74F5">
        <w:t>1)  Zonja Fatbardha Shabanaj zgjidhet Kryetare e Nënkomisionit për Shanse të Barabarta.</w:t>
      </w:r>
    </w:p>
    <w:p w:rsidR="00B021A9" w:rsidRPr="009E74F5" w:rsidRDefault="00B021A9" w:rsidP="00B021A9">
      <w:pPr>
        <w:pStyle w:val="Paragrafi"/>
      </w:pPr>
      <w:r w:rsidRPr="009E74F5">
        <w:t>2)  Zoti Rahmi Mehmetllari zgjidhet Kryetar i Nënkomisionit për Probleme të Emigracionit.</w:t>
      </w:r>
    </w:p>
    <w:p w:rsidR="00B021A9" w:rsidRPr="009E74F5" w:rsidRDefault="00B021A9" w:rsidP="00B021A9">
      <w:pPr>
        <w:pStyle w:val="Paragrafi"/>
      </w:pPr>
      <w:r w:rsidRPr="009E74F5">
        <w:t>3) Zoti Ilirjan Berzani zgjidhet Zëvendëskryetar i Nënkomisionit për Probleme të Emigracionit.</w:t>
      </w:r>
    </w:p>
    <w:p w:rsidR="00B021A9" w:rsidRPr="009E74F5" w:rsidRDefault="00B021A9" w:rsidP="00B021A9">
      <w:pPr>
        <w:pStyle w:val="Paragrafi"/>
      </w:pPr>
      <w:r w:rsidRPr="009E74F5">
        <w:t>III. Ky vendim hyn në fuqi menjëherë.</w:t>
      </w:r>
    </w:p>
    <w:p w:rsidR="00B021A9" w:rsidRPr="009E74F5" w:rsidRDefault="00B021A9" w:rsidP="00B021A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3C59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21A9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2E78A0-403A-4622-903D-8F0F592E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