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597" w:rsidRPr="007D1470" w:rsidRDefault="00F66597" w:rsidP="00F66597">
      <w:pPr>
        <w:pStyle w:val="Paragrafi"/>
      </w:pPr>
      <w:bookmarkStart w:id="0" w:name="_GoBack"/>
      <w:bookmarkEnd w:id="0"/>
    </w:p>
    <w:p w:rsidR="00F66597" w:rsidRPr="007D1470" w:rsidRDefault="00F66597" w:rsidP="00F66597">
      <w:pPr>
        <w:pStyle w:val="Paragrafi"/>
      </w:pPr>
    </w:p>
    <w:p w:rsidR="00F66597" w:rsidRPr="007D1470" w:rsidRDefault="00F66597" w:rsidP="00F66597">
      <w:pPr>
        <w:pStyle w:val="Akti"/>
      </w:pPr>
      <w:r w:rsidRPr="007D1470">
        <w:t>V E N D I M</w:t>
      </w:r>
    </w:p>
    <w:p w:rsidR="00F66597" w:rsidRPr="007D1470" w:rsidRDefault="00F66597" w:rsidP="00F66597">
      <w:pPr>
        <w:pStyle w:val="NumriData"/>
      </w:pPr>
      <w:r w:rsidRPr="007D1470">
        <w:t>Nr. 31, datë 2.5.2002</w:t>
      </w:r>
    </w:p>
    <w:p w:rsidR="00F66597" w:rsidRPr="007D1470" w:rsidRDefault="00F66597" w:rsidP="00F66597">
      <w:pPr>
        <w:pStyle w:val="Paragrafi"/>
      </w:pPr>
    </w:p>
    <w:p w:rsidR="00F66597" w:rsidRPr="007D1470" w:rsidRDefault="00F66597" w:rsidP="00F66597">
      <w:pPr>
        <w:pStyle w:val="Titulli"/>
      </w:pPr>
      <w:r w:rsidRPr="007D1470">
        <w:t>PËR NJË NDRYSHIM NË VENDIMIN E KUVENDIT NR.357, DATË 9.9.1998 “RREGULLORJA E KUVENDIT TË REPUBLIKËS SË SHQIPËRISË”, NDRYSHUAR ME VENDIMIN NR.399, DATË 4.2.1999</w:t>
      </w:r>
    </w:p>
    <w:p w:rsidR="00F66597" w:rsidRPr="007D1470" w:rsidRDefault="00F66597" w:rsidP="00F66597">
      <w:pPr>
        <w:pStyle w:val="Paragrafi"/>
      </w:pPr>
    </w:p>
    <w:p w:rsidR="00F66597" w:rsidRPr="007D1470" w:rsidRDefault="00F66597" w:rsidP="00F66597">
      <w:pPr>
        <w:pStyle w:val="BazLigjPropozues"/>
      </w:pPr>
      <w:r w:rsidRPr="007D1470">
        <w:t>Në mbështetje të nenit 78 të Kushtetutës dhe të neneve 88 e 173 të Rregullores së Kuvendit, me propozimin e Komisionit të Përhershëm të Çështjeve Kushtetuese dhe Ligjore, Komisionit të Përhershëm të Imunitetit, Mandateve dhe Rregullores dhe Komisionit të Përhershëm të Ekonomisë, Financave dhe Privatizimit,</w:t>
      </w:r>
    </w:p>
    <w:p w:rsidR="00F66597" w:rsidRPr="007D1470" w:rsidRDefault="00F66597" w:rsidP="00F66597">
      <w:pPr>
        <w:pStyle w:val="Paragrafi"/>
      </w:pPr>
    </w:p>
    <w:p w:rsidR="00F66597" w:rsidRPr="007D1470" w:rsidRDefault="00F66597" w:rsidP="00F66597">
      <w:pPr>
        <w:pStyle w:val="Institucioni"/>
      </w:pPr>
      <w:r w:rsidRPr="007D1470">
        <w:t>K U V E N D I</w:t>
      </w:r>
    </w:p>
    <w:p w:rsidR="00F66597" w:rsidRPr="007D1470" w:rsidRDefault="00F66597" w:rsidP="00F66597">
      <w:pPr>
        <w:pStyle w:val="Paragrafi"/>
      </w:pPr>
    </w:p>
    <w:p w:rsidR="00F66597" w:rsidRPr="007D1470" w:rsidRDefault="00F66597" w:rsidP="00F66597">
      <w:pPr>
        <w:pStyle w:val="VENDOSI"/>
      </w:pPr>
      <w:r w:rsidRPr="007D1470">
        <w:t>I REPUBLIKËS SË SHQIPËRISË</w:t>
      </w:r>
    </w:p>
    <w:p w:rsidR="00F66597" w:rsidRPr="007D1470" w:rsidRDefault="00F66597" w:rsidP="00F66597">
      <w:pPr>
        <w:pStyle w:val="VENDOSI"/>
      </w:pPr>
      <w:r w:rsidRPr="007D1470">
        <w:t>V E N D O S I:</w:t>
      </w:r>
    </w:p>
    <w:p w:rsidR="00F66597" w:rsidRPr="007D1470" w:rsidRDefault="00F66597" w:rsidP="00F66597">
      <w:pPr>
        <w:pStyle w:val="Paragrafi"/>
      </w:pPr>
    </w:p>
    <w:p w:rsidR="00F66597" w:rsidRPr="007D1470" w:rsidRDefault="00F66597" w:rsidP="00F66597">
      <w:pPr>
        <w:pStyle w:val="NeniNr"/>
      </w:pPr>
      <w:r w:rsidRPr="007D1470">
        <w:t>Neni 1</w:t>
      </w:r>
    </w:p>
    <w:p w:rsidR="00F66597" w:rsidRPr="007D1470" w:rsidRDefault="00F66597" w:rsidP="00F66597">
      <w:pPr>
        <w:pStyle w:val="Paragrafi"/>
      </w:pPr>
    </w:p>
    <w:p w:rsidR="00F66597" w:rsidRPr="007D1470" w:rsidRDefault="00F66597" w:rsidP="00F66597">
      <w:pPr>
        <w:pStyle w:val="Paragrafi"/>
      </w:pPr>
      <w:r w:rsidRPr="007D1470">
        <w:t>Në vendimin e Kuvendit nr.357, datë 9.9.1998 “Rregullorja e Kuvendit të Republikës së Shqipërisë”, ndryshuar me vendimin nr.399, datë 4.2.1999, neni 11 pika 7 ndryshohet si më poshtë:</w:t>
      </w:r>
    </w:p>
    <w:p w:rsidR="00F66597" w:rsidRPr="007D1470" w:rsidRDefault="00F66597" w:rsidP="00F66597">
      <w:pPr>
        <w:pStyle w:val="Paragrafi"/>
      </w:pPr>
      <w:r w:rsidRPr="007D1470">
        <w:t>“7. Me propozimin e Sekretarit të Përgjithshëm, miraton Rregulloren e Brendshme, numrin e punonjësve, strukturën organizative, emërtesat dhe nivelin e pagave, shpërblimeve dhe dietave ditore, në përputhje me tabelën e pagave të administratës publike të nivelit qendror”.</w:t>
      </w:r>
    </w:p>
    <w:p w:rsidR="00F66597" w:rsidRPr="007D1470" w:rsidRDefault="00F66597" w:rsidP="00F66597">
      <w:pPr>
        <w:pStyle w:val="Paragrafi"/>
      </w:pPr>
    </w:p>
    <w:p w:rsidR="00F66597" w:rsidRPr="007D1470" w:rsidRDefault="00F66597" w:rsidP="00F66597">
      <w:pPr>
        <w:pStyle w:val="NeniNr"/>
      </w:pPr>
      <w:r w:rsidRPr="007D1470">
        <w:t>Neni 2</w:t>
      </w:r>
    </w:p>
    <w:p w:rsidR="00F66597" w:rsidRPr="007D1470" w:rsidRDefault="00F66597" w:rsidP="00F66597">
      <w:pPr>
        <w:pStyle w:val="Paragrafi"/>
      </w:pPr>
    </w:p>
    <w:p w:rsidR="00F66597" w:rsidRPr="007D1470" w:rsidRDefault="00F66597" w:rsidP="00F66597">
      <w:pPr>
        <w:pStyle w:val="Paragrafi"/>
      </w:pPr>
      <w:r w:rsidRPr="007D1470">
        <w:t>Ky vendim hyn në fuqi menjëherë.</w:t>
      </w:r>
    </w:p>
    <w:p w:rsidR="00F66597" w:rsidRPr="007D1470" w:rsidRDefault="00F66597" w:rsidP="00F66597">
      <w:pPr>
        <w:pStyle w:val="Paragrafi"/>
      </w:pPr>
    </w:p>
    <w:p w:rsidR="00F66597" w:rsidRPr="007D1470" w:rsidRDefault="00F66597" w:rsidP="00F66597">
      <w:pPr>
        <w:pStyle w:val="Autoriteti"/>
      </w:pPr>
      <w:r w:rsidRPr="007D1470">
        <w:t>KRYETARI</w:t>
      </w:r>
    </w:p>
    <w:p w:rsidR="00F66597" w:rsidRPr="007D1470" w:rsidRDefault="00F66597" w:rsidP="00F66597">
      <w:pPr>
        <w:pStyle w:val="AutoritetiEmer"/>
      </w:pPr>
      <w:r w:rsidRPr="007D1470">
        <w:t>Servet Pëllumbi</w:t>
      </w:r>
    </w:p>
    <w:p w:rsidR="00F66597" w:rsidRPr="007D1470" w:rsidRDefault="00F66597" w:rsidP="00F6659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A6525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66597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5BE3BF-B852-4487-9B80-40987FB6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2019-03-14T15:05:00Z</dcterms:created>
  <dcterms:modified xsi:type="dcterms:W3CDTF">2019-03-14T15:05:00Z</dcterms:modified>
</cp:coreProperties>
</file>