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E0F" w:rsidRPr="00A061B4" w:rsidRDefault="00D70E0F" w:rsidP="00D70E0F">
      <w:pPr>
        <w:pStyle w:val="Akti"/>
      </w:pPr>
      <w:bookmarkStart w:id="0" w:name="_GoBack"/>
      <w:bookmarkEnd w:id="0"/>
      <w:r w:rsidRPr="00A061B4">
        <w:t>V E N D I M</w:t>
      </w:r>
    </w:p>
    <w:p w:rsidR="00D70E0F" w:rsidRPr="00A061B4" w:rsidRDefault="00D70E0F" w:rsidP="00D70E0F">
      <w:pPr>
        <w:pStyle w:val="NumriData"/>
      </w:pPr>
      <w:r w:rsidRPr="00A061B4">
        <w:t>Nr. 37, datë 16.5.2002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Titulli"/>
      </w:pPr>
      <w:r w:rsidRPr="00A061B4">
        <w:t>PËR KRIJIMIN E KOMISIONIT TË INTEGRIMIT EUROPIAN DHE PAKTIT TË STABILITETIT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BazLigjPropozues"/>
      </w:pPr>
      <w:r w:rsidRPr="00A061B4">
        <w:t>Në mbështetje të nenit 77 pika 1 të Kushtetutës dhe të neneve 22, 30 dhe 88 të Rregullores së Kuvendit, me propozimin e Komisionit të Përhershëm për Politikën e Jashtme të Kuvendit,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Institucioni"/>
      </w:pPr>
      <w:r w:rsidRPr="00A061B4">
        <w:t>K U V E N D I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VENDOSI"/>
      </w:pPr>
      <w:r w:rsidRPr="00A061B4">
        <w:t>I REPUBLIKËS SË SHQIPËRISË</w:t>
      </w:r>
    </w:p>
    <w:p w:rsidR="00D70E0F" w:rsidRPr="00A061B4" w:rsidRDefault="00D70E0F" w:rsidP="00D70E0F">
      <w:pPr>
        <w:pStyle w:val="VENDOSI"/>
      </w:pPr>
      <w:r w:rsidRPr="00A061B4">
        <w:t>V E N D O S I: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Paragrafi"/>
      </w:pPr>
      <w:r w:rsidRPr="00A061B4">
        <w:t>I. Krijohet Komisioni i Posaçëm Parlamentar për Integrimin Europian dhe Paktin e Stabilitetit, në përputhje me detyrimet që lindin nga zbatimi i procesit të integrimit europian dhe Paktit të Stabilitetit dhe, në veçanti, nga hapja e negociatave për Marrëveshjen e Stabilizim-Asocimit.</w:t>
      </w:r>
    </w:p>
    <w:p w:rsidR="00D70E0F" w:rsidRPr="00A061B4" w:rsidRDefault="00D70E0F" w:rsidP="00D70E0F">
      <w:pPr>
        <w:pStyle w:val="Paragrafi"/>
      </w:pPr>
      <w:r w:rsidRPr="00A061B4">
        <w:t>II. Komisioni ndërtohet sipas propozimit të Komisionit të Përhershëm për Politikën e Jashtme, në përbërje të të cilit do të përfshihen edhe përfaqësues të komisioneve të tjera të përhershme të Kuvendit, si Komisioni i Përhershëm për Politikën e Jashtme, Komisioni i Përhershëm për Çështjet Kushtetuese dhe Ligjore, Komisioni i Përhershëm për Ekonominë, Financat dhe Privatizimin, Komisioni i Përhershëm i Rendit dhe SHISH-it, Komisioni i Përhershëm për të Drejtat e Njeriut dhe Minoritetet, si dhe Komisioni i Përhershëm i Mbrojtjes. Ky Komision do të veprojë në përputhje me Rregulloren e Kuvendit.</w:t>
      </w:r>
    </w:p>
    <w:p w:rsidR="00D70E0F" w:rsidRPr="00A061B4" w:rsidRDefault="00D70E0F" w:rsidP="00D70E0F">
      <w:pPr>
        <w:pStyle w:val="Paragrafi"/>
      </w:pPr>
      <w:r w:rsidRPr="00A061B4">
        <w:t>III. Qëllimet kryesore të këtij Komisioni janë:</w:t>
      </w:r>
    </w:p>
    <w:p w:rsidR="00D70E0F" w:rsidRPr="00A061B4" w:rsidRDefault="00D70E0F" w:rsidP="00D70E0F">
      <w:pPr>
        <w:pStyle w:val="Paragrafi"/>
      </w:pPr>
      <w:r w:rsidRPr="00A061B4">
        <w:t>1. Nxitja e procesit të integrimit të Shqipërisë në Bashkimin Europian dhe zbatimi i Paktit të Stabilitetit si instrument që e afron vendin tonë me Europën.</w:t>
      </w:r>
    </w:p>
    <w:p w:rsidR="00D70E0F" w:rsidRPr="00A061B4" w:rsidRDefault="00D70E0F" w:rsidP="00D70E0F">
      <w:pPr>
        <w:pStyle w:val="Paragrafi"/>
      </w:pPr>
      <w:r w:rsidRPr="00A061B4">
        <w:t>2. Bashkërendimi ndërparlamentar i komisioneve të përhershme të Kuvendit për synimet e këtij Komisioni.</w:t>
      </w:r>
    </w:p>
    <w:p w:rsidR="00D70E0F" w:rsidRPr="00A061B4" w:rsidRDefault="00D70E0F" w:rsidP="00D70E0F">
      <w:pPr>
        <w:pStyle w:val="Paragrafi"/>
      </w:pPr>
      <w:r w:rsidRPr="00A061B4">
        <w:t>3. Koordinimi i politikave të Kuvendit, Këshillit të Ministrave dhe institucioneve të tjera të lidhura me Marrëveshjen e Stabilizim-Asocimit dhe Paktin e Stabilitetit.</w:t>
      </w:r>
    </w:p>
    <w:p w:rsidR="00D70E0F" w:rsidRPr="00A061B4" w:rsidRDefault="00D70E0F" w:rsidP="00D70E0F">
      <w:pPr>
        <w:pStyle w:val="Paragrafi"/>
      </w:pPr>
      <w:r w:rsidRPr="00A061B4">
        <w:t xml:space="preserve">4.  Përputhja e legjislacionit shqiptar me standardet dhe kërkesat e Bashkimit Europian. </w:t>
      </w:r>
    </w:p>
    <w:p w:rsidR="00D70E0F" w:rsidRPr="00A061B4" w:rsidRDefault="00D70E0F" w:rsidP="00D70E0F">
      <w:pPr>
        <w:pStyle w:val="Paragrafi"/>
      </w:pPr>
      <w:r w:rsidRPr="00A061B4">
        <w:t>5. Forcimi i bashkëpunimit midis Kuvendit të Shqipërisë, Parlamentit Europian, asambleve parlamentare të KE-së dhe OSBE-së, për të ndikuar në nxitjen e zbatimit të Paktit të Stabilitetit dhe përshpejtimin e procesit të stabilizim-asocimit.</w:t>
      </w:r>
    </w:p>
    <w:p w:rsidR="00D70E0F" w:rsidRPr="00A061B4" w:rsidRDefault="00D70E0F" w:rsidP="00D70E0F">
      <w:pPr>
        <w:pStyle w:val="Paragrafi"/>
      </w:pPr>
      <w:r w:rsidRPr="00A061B4">
        <w:t>6. Krijimi i bërthamave parlamentare për parandalimin e konflikteve në rajon dhe shkëmbimin e informacioneve ndërmjet parlamenteve.</w:t>
      </w:r>
    </w:p>
    <w:p w:rsidR="00D70E0F" w:rsidRPr="00A061B4" w:rsidRDefault="00D70E0F" w:rsidP="00D70E0F">
      <w:pPr>
        <w:pStyle w:val="Paragrafi"/>
      </w:pPr>
      <w:r w:rsidRPr="00A061B4">
        <w:t>7. Forcimi i bashkëpunimit me parlamentet e rajonit, shkëmbimi i përvojave në procesin e stabilizim-asocimit.</w:t>
      </w:r>
    </w:p>
    <w:p w:rsidR="00D70E0F" w:rsidRPr="00A061B4" w:rsidRDefault="00D70E0F" w:rsidP="00D70E0F">
      <w:pPr>
        <w:pStyle w:val="Paragrafi"/>
      </w:pPr>
      <w:r w:rsidRPr="00A061B4">
        <w:t>8. Plotësimin e kushteve dhe detyrimeve për hapjen e negociatave të Marrëveshjes së Stabilizim-Asocimit në fushën politike, ekonomike, të drejtësisë dhe mjedisit.</w:t>
      </w:r>
    </w:p>
    <w:p w:rsidR="00D70E0F" w:rsidRPr="00A061B4" w:rsidRDefault="00D70E0F" w:rsidP="00D70E0F">
      <w:pPr>
        <w:pStyle w:val="Paragrafi"/>
      </w:pPr>
      <w:r w:rsidRPr="00A061B4">
        <w:t>9. Transparenca ndaj opinionit publik, si dhe bashkëpunimi me shoqërinë civile në zbatimin e procesit të integrimit europian dhe Paktit të Stabilitetit.</w:t>
      </w:r>
    </w:p>
    <w:p w:rsidR="00D70E0F" w:rsidRPr="00A061B4" w:rsidRDefault="00D70E0F" w:rsidP="00D70E0F">
      <w:pPr>
        <w:pStyle w:val="Paragrafi"/>
      </w:pPr>
      <w:r w:rsidRPr="00A061B4">
        <w:t>10. Organizimi i rregullt i debateve parlamentare për rëndësinë e luftës kundër krimit të organizuar dhe trafikut njerëzor, me qëllim mbajtjen e këtij problemi vazhdimisht në axhendat politike kombëtare.</w:t>
      </w:r>
    </w:p>
    <w:p w:rsidR="00D70E0F" w:rsidRPr="00A061B4" w:rsidRDefault="00D70E0F" w:rsidP="00D70E0F">
      <w:pPr>
        <w:pStyle w:val="Paragrafi"/>
      </w:pPr>
      <w:r w:rsidRPr="00A061B4">
        <w:t>11. Informimi i Kuvendit me politikat e demokracisë, sigurisë e të zhvillimit ekonomik në kuadër të Paktit të Stabilitetit dhe iniciativave të tjera rajonale, si SEECI, SEECP, Adriatiko-Joniane etj.</w:t>
      </w:r>
    </w:p>
    <w:p w:rsidR="00D70E0F" w:rsidRPr="00A061B4" w:rsidRDefault="00D70E0F" w:rsidP="00D70E0F">
      <w:pPr>
        <w:pStyle w:val="Paragrafi"/>
      </w:pPr>
      <w:r w:rsidRPr="00A061B4">
        <w:t xml:space="preserve"> IV. Afati i veprimtarisë së Komisionit përcaktohet në përputhje me zhvillimet dhe nevojat e proceseve të lartpërmendura.</w:t>
      </w:r>
    </w:p>
    <w:p w:rsidR="00D70E0F" w:rsidRPr="00A061B4" w:rsidRDefault="00D70E0F" w:rsidP="00D70E0F">
      <w:pPr>
        <w:pStyle w:val="Paragrafi"/>
      </w:pPr>
      <w:r w:rsidRPr="00A061B4">
        <w:t>V. Komisioni çdo 45 ditë njofton Kuvendin për punën e tij.</w:t>
      </w:r>
    </w:p>
    <w:p w:rsidR="00D70E0F" w:rsidRPr="00A061B4" w:rsidRDefault="00D70E0F" w:rsidP="00D70E0F">
      <w:pPr>
        <w:pStyle w:val="Paragrafi"/>
      </w:pPr>
      <w:r w:rsidRPr="00A061B4">
        <w:t>VI. Ky vendim hyn në fuqi menjëherë.</w:t>
      </w:r>
    </w:p>
    <w:p w:rsidR="00D70E0F" w:rsidRPr="00A061B4" w:rsidRDefault="00D70E0F" w:rsidP="00D70E0F">
      <w:pPr>
        <w:pStyle w:val="Paragrafi"/>
      </w:pPr>
    </w:p>
    <w:p w:rsidR="00D70E0F" w:rsidRPr="00A061B4" w:rsidRDefault="00D70E0F" w:rsidP="00D70E0F">
      <w:pPr>
        <w:pStyle w:val="Autoriteti"/>
      </w:pPr>
      <w:r w:rsidRPr="00A061B4">
        <w:lastRenderedPageBreak/>
        <w:t>K R Y E T A R I</w:t>
      </w:r>
    </w:p>
    <w:p w:rsidR="00D70E0F" w:rsidRPr="00A061B4" w:rsidRDefault="00D70E0F" w:rsidP="00D70E0F">
      <w:pPr>
        <w:pStyle w:val="AutoritetiEmer"/>
      </w:pPr>
      <w:r w:rsidRPr="00A061B4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4B97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0E0F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ABC715-9752-4B5C-BCBA-49DAD322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