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1A4" w:rsidRPr="00080C63" w:rsidRDefault="009901A4" w:rsidP="009901A4">
      <w:pPr>
        <w:pStyle w:val="Akti"/>
      </w:pPr>
      <w:bookmarkStart w:id="0" w:name="_GoBack"/>
      <w:bookmarkEnd w:id="0"/>
      <w:r w:rsidRPr="00080C63">
        <w:t>V E N D I M</w:t>
      </w:r>
    </w:p>
    <w:p w:rsidR="009901A4" w:rsidRPr="00080C63" w:rsidRDefault="009901A4" w:rsidP="009901A4">
      <w:pPr>
        <w:pStyle w:val="NumriData"/>
      </w:pPr>
      <w:r w:rsidRPr="00080C63">
        <w:t>Nr. 54, datë 5.9.2002</w:t>
      </w:r>
    </w:p>
    <w:p w:rsidR="009901A4" w:rsidRPr="00080C63" w:rsidRDefault="009901A4" w:rsidP="009901A4">
      <w:pPr>
        <w:pStyle w:val="Paragrafi"/>
      </w:pPr>
    </w:p>
    <w:p w:rsidR="009901A4" w:rsidRPr="00080C63" w:rsidRDefault="009901A4" w:rsidP="009901A4">
      <w:pPr>
        <w:pStyle w:val="Titulli"/>
      </w:pPr>
      <w:r w:rsidRPr="00080C63">
        <w:t xml:space="preserve">Për disa ndryshime në përbërjen e delegacioneve të përhershme </w:t>
      </w:r>
    </w:p>
    <w:p w:rsidR="009901A4" w:rsidRPr="00080C63" w:rsidRDefault="009901A4" w:rsidP="009901A4">
      <w:pPr>
        <w:pStyle w:val="Titulli"/>
      </w:pPr>
      <w:r w:rsidRPr="00080C63">
        <w:t>të kuvendit</w:t>
      </w:r>
    </w:p>
    <w:p w:rsidR="009901A4" w:rsidRPr="00080C63" w:rsidRDefault="009901A4" w:rsidP="009901A4">
      <w:pPr>
        <w:pStyle w:val="Paragrafi"/>
      </w:pPr>
    </w:p>
    <w:p w:rsidR="009901A4" w:rsidRPr="00080C63" w:rsidRDefault="009901A4" w:rsidP="009901A4">
      <w:pPr>
        <w:pStyle w:val="BazLigjPropozues"/>
      </w:pPr>
      <w:r w:rsidRPr="00080C63">
        <w:t>Në mbështetje të neneve 29 dhe 88 të Rregullores  së Kuvendit, me propozim të Kryetarit të Kuvendit,</w:t>
      </w:r>
    </w:p>
    <w:p w:rsidR="009901A4" w:rsidRPr="00080C63" w:rsidRDefault="009901A4" w:rsidP="009901A4">
      <w:pPr>
        <w:pStyle w:val="Paragrafi"/>
      </w:pPr>
    </w:p>
    <w:p w:rsidR="009901A4" w:rsidRPr="00080C63" w:rsidRDefault="009901A4" w:rsidP="009901A4">
      <w:pPr>
        <w:pStyle w:val="Institucioni"/>
      </w:pPr>
      <w:r w:rsidRPr="00080C63">
        <w:t>KUVENDI</w:t>
      </w:r>
    </w:p>
    <w:p w:rsidR="009901A4" w:rsidRPr="00080C63" w:rsidRDefault="009901A4" w:rsidP="009901A4">
      <w:pPr>
        <w:pStyle w:val="Paragrafi"/>
      </w:pPr>
    </w:p>
    <w:p w:rsidR="009901A4" w:rsidRPr="00080C63" w:rsidRDefault="009901A4" w:rsidP="009901A4">
      <w:pPr>
        <w:pStyle w:val="VENDOSI"/>
      </w:pPr>
      <w:r w:rsidRPr="00080C63">
        <w:t>I REPublikës së Shqipërisë</w:t>
      </w:r>
    </w:p>
    <w:p w:rsidR="009901A4" w:rsidRPr="00080C63" w:rsidRDefault="009901A4" w:rsidP="009901A4">
      <w:pPr>
        <w:pStyle w:val="VENDOSI"/>
      </w:pPr>
      <w:r w:rsidRPr="00080C63">
        <w:t>V E N D O S I:</w:t>
      </w:r>
    </w:p>
    <w:p w:rsidR="009901A4" w:rsidRPr="00080C63" w:rsidRDefault="009901A4" w:rsidP="009901A4">
      <w:pPr>
        <w:pStyle w:val="Paragrafi"/>
      </w:pPr>
    </w:p>
    <w:p w:rsidR="009901A4" w:rsidRPr="00080C63" w:rsidRDefault="009901A4" w:rsidP="009901A4">
      <w:pPr>
        <w:pStyle w:val="Paragrafi"/>
      </w:pPr>
      <w:r w:rsidRPr="00080C63">
        <w:t>I. Në përbërjen e delegacioneve të përhershme të Kuvendit bëhen këto ndryshime:</w:t>
      </w:r>
    </w:p>
    <w:p w:rsidR="009901A4" w:rsidRPr="00080C63" w:rsidRDefault="009901A4" w:rsidP="009901A4">
      <w:pPr>
        <w:pStyle w:val="Paragrafi"/>
      </w:pPr>
      <w:r w:rsidRPr="00080C63">
        <w:t>1. Zoti Servet Pëllumbi caktohet kryetar i delegacionit të përhershëm të Kuvendit në Unionin Ndërparlamentar në vend të deputetit Namik Dokle.</w:t>
      </w:r>
    </w:p>
    <w:p w:rsidR="009901A4" w:rsidRPr="00080C63" w:rsidRDefault="009901A4" w:rsidP="009901A4">
      <w:pPr>
        <w:pStyle w:val="Paragrafi"/>
      </w:pPr>
      <w:r w:rsidRPr="00080C63">
        <w:t>2. Deputetja Ermelinda Meksi caktohet kryetare e delegacionit të përhershëm të Kuvendit në Parlamentin Europian në vend të deputetit Arben Malaj, ndërsa deputeti Marko Bello caktohet anëtar i këtij delegacioni në vend të deputetit Spartak Poçi.</w:t>
      </w:r>
    </w:p>
    <w:p w:rsidR="009901A4" w:rsidRPr="00080C63" w:rsidRDefault="009901A4" w:rsidP="009901A4">
      <w:pPr>
        <w:pStyle w:val="Paragrafi"/>
      </w:pPr>
      <w:r w:rsidRPr="00080C63">
        <w:t>3. Deputeti Et’ehm Ruka caktohet kryetar i delegacionit të përhershëm të Kuvendit në Asamblenë Parlamentare të OSBE-së në vend të deputetit Kastriot Islami, ndërsa deputeti Taulant Dedja caktohet anëtar i këtij delegacioni në vend të zotit Ismail Lleshi.</w:t>
      </w:r>
    </w:p>
    <w:p w:rsidR="009901A4" w:rsidRPr="00080C63" w:rsidRDefault="009901A4" w:rsidP="009901A4">
      <w:pPr>
        <w:pStyle w:val="Paragrafi"/>
      </w:pPr>
      <w:r w:rsidRPr="00080C63">
        <w:t>4. Deputeti Fatmir Xhafa caktohet anëtar i delegacionit të përhershëm të Kuvendit në Asamblenë Parlamentare të Bashkimit Ekonomik me Detin e Zi (PABSEC) në vend të deputetit Blendi Klosi.</w:t>
      </w:r>
    </w:p>
    <w:p w:rsidR="009901A4" w:rsidRPr="00080C63" w:rsidRDefault="009901A4" w:rsidP="009901A4">
      <w:pPr>
        <w:pStyle w:val="Paragrafi"/>
      </w:pPr>
      <w:r w:rsidRPr="00080C63">
        <w:t>5. Deputeti Maqo Lakrori caktohet anëtar i delegacionit të përhershëm të Kuvendit në Iniciativa e Europës Qendrore (CEI) në vend të deputetit Viktor Doda.</w:t>
      </w:r>
    </w:p>
    <w:p w:rsidR="009901A4" w:rsidRPr="00080C63" w:rsidRDefault="009901A4" w:rsidP="009901A4">
      <w:pPr>
        <w:pStyle w:val="Paragrafi"/>
      </w:pPr>
      <w:r w:rsidRPr="00080C63">
        <w:t>6. Deputeti Gazmir Bizhga caktohet kryetar i delegacionit të përhershëm të Kuvendit në Asamblenë Parlamentare të BEP-it në vend të deputetit Spartak Poçi.</w:t>
      </w:r>
    </w:p>
    <w:p w:rsidR="009901A4" w:rsidRPr="00080C63" w:rsidRDefault="009901A4" w:rsidP="009901A4">
      <w:pPr>
        <w:pStyle w:val="Paragrafi"/>
      </w:pPr>
      <w:r w:rsidRPr="00080C63">
        <w:t>7. Deputetët Namik Dokle dhe Vangjel Dule caktohen anëtarë të delegacionit të përhershëm të Kuvendit në Këshillin e Europës në vend të deputetit Taulant Dedja dhe në vendin vakant të krijuar nga vdekja e deputetit Vasil Melo.</w:t>
      </w:r>
    </w:p>
    <w:p w:rsidR="009901A4" w:rsidRPr="00080C63" w:rsidRDefault="009901A4" w:rsidP="009901A4">
      <w:pPr>
        <w:pStyle w:val="Paragrafi"/>
      </w:pPr>
      <w:r w:rsidRPr="00080C63">
        <w:t>II. Ky vendim hyn në fuqi menjëherë.</w:t>
      </w:r>
    </w:p>
    <w:p w:rsidR="009901A4" w:rsidRPr="00080C63" w:rsidRDefault="009901A4" w:rsidP="009901A4">
      <w:pPr>
        <w:pStyle w:val="Paragrafi"/>
      </w:pPr>
    </w:p>
    <w:p w:rsidR="009901A4" w:rsidRPr="00080C63" w:rsidRDefault="009901A4" w:rsidP="009901A4">
      <w:pPr>
        <w:pStyle w:val="Autoriteti"/>
      </w:pPr>
      <w:r w:rsidRPr="00080C63">
        <w:t>KRYETARI</w:t>
      </w:r>
    </w:p>
    <w:p w:rsidR="009901A4" w:rsidRPr="00080C63" w:rsidRDefault="009901A4" w:rsidP="009901A4">
      <w:pPr>
        <w:pStyle w:val="AutoritetiEmer"/>
      </w:pPr>
      <w:r w:rsidRPr="00080C63">
        <w:t>Servet Pëllumbi</w:t>
      </w:r>
    </w:p>
    <w:p w:rsidR="009901A4" w:rsidRPr="00080C63" w:rsidRDefault="009901A4" w:rsidP="009901A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901A4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02A29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C75419-9601-4424-B10A-1AF3475D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2019-03-14T15:16:00Z</dcterms:created>
  <dcterms:modified xsi:type="dcterms:W3CDTF">2019-03-14T15:16:00Z</dcterms:modified>
</cp:coreProperties>
</file>