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05F" w:rsidRPr="00080C63" w:rsidRDefault="0022105F" w:rsidP="0022105F">
      <w:pPr>
        <w:pStyle w:val="Paragrafi"/>
      </w:pPr>
      <w:bookmarkStart w:id="0" w:name="_GoBack"/>
      <w:bookmarkEnd w:id="0"/>
    </w:p>
    <w:p w:rsidR="0022105F" w:rsidRPr="00080C63" w:rsidRDefault="0022105F" w:rsidP="0022105F">
      <w:pPr>
        <w:pStyle w:val="Akti"/>
      </w:pPr>
      <w:r w:rsidRPr="00080C63">
        <w:t>V E N D I M</w:t>
      </w:r>
    </w:p>
    <w:p w:rsidR="0022105F" w:rsidRPr="00080C63" w:rsidRDefault="0022105F" w:rsidP="0022105F">
      <w:pPr>
        <w:pStyle w:val="NumriData"/>
      </w:pPr>
      <w:r w:rsidRPr="00080C63">
        <w:t>Nr. 55, datë 5.9.2002</w:t>
      </w:r>
    </w:p>
    <w:p w:rsidR="0022105F" w:rsidRPr="00080C63" w:rsidRDefault="0022105F" w:rsidP="0022105F">
      <w:pPr>
        <w:pStyle w:val="Paragrafi"/>
      </w:pPr>
    </w:p>
    <w:p w:rsidR="0022105F" w:rsidRPr="00080C63" w:rsidRDefault="0022105F" w:rsidP="0022105F">
      <w:pPr>
        <w:pStyle w:val="Titulli"/>
      </w:pPr>
      <w:r w:rsidRPr="00080C63">
        <w:t>PËR DISA NDRYSHIME  NË KOMISIONET</w:t>
      </w:r>
    </w:p>
    <w:p w:rsidR="0022105F" w:rsidRPr="00080C63" w:rsidRDefault="0022105F" w:rsidP="0022105F">
      <w:pPr>
        <w:pStyle w:val="Titulli"/>
      </w:pPr>
      <w:smartTag w:uri="urn:schemas-microsoft-com:office:smarttags" w:element="place">
        <w:r w:rsidRPr="00080C63">
          <w:t>E PËRHERSHME</w:t>
        </w:r>
      </w:smartTag>
      <w:r w:rsidRPr="00080C63">
        <w:t xml:space="preserve"> TË KUVENDIT</w:t>
      </w:r>
    </w:p>
    <w:p w:rsidR="0022105F" w:rsidRPr="00080C63" w:rsidRDefault="0022105F" w:rsidP="0022105F">
      <w:pPr>
        <w:pStyle w:val="Paragrafi"/>
      </w:pPr>
    </w:p>
    <w:p w:rsidR="0022105F" w:rsidRPr="00080C63" w:rsidRDefault="0022105F" w:rsidP="0022105F">
      <w:pPr>
        <w:pStyle w:val="BazLigjPropozues"/>
      </w:pPr>
      <w:r w:rsidRPr="00080C63">
        <w:t>Në mbështetje të neneve 27 dhe 88 të Rregullores së Kuvendit, me propozim të Kryetarit të Kuvendit,</w:t>
      </w:r>
    </w:p>
    <w:p w:rsidR="0022105F" w:rsidRPr="00080C63" w:rsidRDefault="0022105F" w:rsidP="0022105F">
      <w:pPr>
        <w:pStyle w:val="Paragrafi"/>
      </w:pPr>
    </w:p>
    <w:p w:rsidR="0022105F" w:rsidRDefault="0022105F" w:rsidP="0022105F">
      <w:pPr>
        <w:pStyle w:val="Institucioni"/>
      </w:pPr>
      <w:r w:rsidRPr="00080C63">
        <w:t>KUVENDI</w:t>
      </w:r>
    </w:p>
    <w:p w:rsidR="0022105F" w:rsidRPr="00B02179" w:rsidRDefault="0022105F" w:rsidP="0022105F"/>
    <w:p w:rsidR="0022105F" w:rsidRPr="00080C63" w:rsidRDefault="0022105F" w:rsidP="0022105F">
      <w:pPr>
        <w:pStyle w:val="VENDOSI"/>
      </w:pPr>
      <w:r w:rsidRPr="00080C63">
        <w:t>I REPUBIKËS SË SHQIPËRISË</w:t>
      </w:r>
    </w:p>
    <w:p w:rsidR="0022105F" w:rsidRPr="00080C63" w:rsidRDefault="0022105F" w:rsidP="0022105F">
      <w:pPr>
        <w:pStyle w:val="VENDOSI"/>
      </w:pPr>
      <w:r w:rsidRPr="00080C63">
        <w:t>V E N D O S I :</w:t>
      </w:r>
    </w:p>
    <w:p w:rsidR="0022105F" w:rsidRPr="00080C63" w:rsidRDefault="0022105F" w:rsidP="0022105F">
      <w:pPr>
        <w:pStyle w:val="Paragrafi"/>
      </w:pPr>
    </w:p>
    <w:p w:rsidR="0022105F" w:rsidRPr="00080C63" w:rsidRDefault="0022105F" w:rsidP="0022105F">
      <w:pPr>
        <w:pStyle w:val="Paragrafi"/>
      </w:pPr>
      <w:r w:rsidRPr="00080C63">
        <w:t>I. Në komisionet e përhershme bëhen këto ndryshime:</w:t>
      </w:r>
    </w:p>
    <w:p w:rsidR="0022105F" w:rsidRPr="00080C63" w:rsidRDefault="0022105F" w:rsidP="0022105F">
      <w:pPr>
        <w:pStyle w:val="Paragrafi"/>
      </w:pPr>
      <w:r w:rsidRPr="00080C63">
        <w:t>1. Deputeti Agron Tato caktohet anëtar i Komisionit të Përhershëm për të Drejtat e Njeriut dhe Minoritetet në vend të deputetit Blendi Klosi, si dhe anëtar i Komisionit të Përhershën për Arsimin, Kulturën, Shkencën e Sportet.</w:t>
      </w:r>
    </w:p>
    <w:p w:rsidR="0022105F" w:rsidRPr="00080C63" w:rsidRDefault="0022105F" w:rsidP="0022105F">
      <w:pPr>
        <w:pStyle w:val="Paragrafi"/>
      </w:pPr>
      <w:r w:rsidRPr="00080C63">
        <w:t>2. Deputeti Ilir Zela caktohet anëtar i Komisionit të Përhershëm për Politikën e Jashtme në vend të deputetit Fatos Nano dhe deputeti Marko Bello caktohet anëtar i këtij Komisioni në vend të deputetit Ilir Meta.</w:t>
      </w:r>
    </w:p>
    <w:p w:rsidR="0022105F" w:rsidRPr="00080C63" w:rsidRDefault="0022105F" w:rsidP="0022105F">
      <w:pPr>
        <w:pStyle w:val="Paragrafi"/>
      </w:pPr>
      <w:r w:rsidRPr="00080C63">
        <w:t>3. Deputetja Ermelinda Meksi caktohet anëtare e Komisionit të Përhershëm për Ekonominë, Financat dhe Privatizimin në vend të deputetit Arben Malaj.</w:t>
      </w:r>
    </w:p>
    <w:p w:rsidR="0022105F" w:rsidRPr="00080C63" w:rsidRDefault="0022105F" w:rsidP="0022105F">
      <w:pPr>
        <w:pStyle w:val="Paragrafi"/>
      </w:pPr>
      <w:r w:rsidRPr="00080C63">
        <w:t>4. Deputeti Ardit Kaja caktohet anëtar i Komisionit të Përhershëm të Mbrojtjes.</w:t>
      </w:r>
    </w:p>
    <w:p w:rsidR="0022105F" w:rsidRPr="00080C63" w:rsidRDefault="0022105F" w:rsidP="0022105F">
      <w:pPr>
        <w:pStyle w:val="Paragrafi"/>
      </w:pPr>
      <w:r w:rsidRPr="00080C63">
        <w:t>5.Deputeti Fatmir Xhafa caktohet anëtar i Komisionit të Përhershëm të Çështjeve Kushtetuese dhe Ligjore dhe i Komisionit të Përhershëm të Mbrojtjes.</w:t>
      </w:r>
    </w:p>
    <w:p w:rsidR="0022105F" w:rsidRPr="00080C63" w:rsidRDefault="0022105F" w:rsidP="0022105F">
      <w:pPr>
        <w:pStyle w:val="Paragrafi"/>
      </w:pPr>
      <w:r w:rsidRPr="00080C63">
        <w:t>6. Deputeti Ndre Legisi caktohet anëtar i Komisionit të Përhershëm për Rendin dhe SHISH-in në vend të deputetit Spartak Poçi dhe Stefan Çipa caktohet anëtar i këtij Komisoni në vend të deputetit Ben Blushi.</w:t>
      </w:r>
    </w:p>
    <w:p w:rsidR="0022105F" w:rsidRPr="00080C63" w:rsidRDefault="0022105F" w:rsidP="0022105F">
      <w:pPr>
        <w:pStyle w:val="Paragrafi"/>
      </w:pPr>
      <w:r w:rsidRPr="00080C63">
        <w:t>7. Deputeti Et’hem Ruka caktohet anëtar i Komisionit të Përhershëm për Arsimin, Kulturën, Shkencën e Sportet.</w:t>
      </w:r>
    </w:p>
    <w:p w:rsidR="0022105F" w:rsidRPr="00080C63" w:rsidRDefault="0022105F" w:rsidP="0022105F">
      <w:pPr>
        <w:pStyle w:val="Paragrafi"/>
      </w:pPr>
      <w:r w:rsidRPr="00080C63">
        <w:t>8. Deputeti Maqo Lakrori caktohet anëtar i Komisionit të Përhershëm për Industrinë, Punët Publike dhe Tregtinë.</w:t>
      </w:r>
    </w:p>
    <w:p w:rsidR="0022105F" w:rsidRPr="00080C63" w:rsidRDefault="0022105F" w:rsidP="0022105F">
      <w:pPr>
        <w:pStyle w:val="Paragrafi"/>
      </w:pPr>
      <w:r w:rsidRPr="00080C63">
        <w:t>II. Ky vendim hyn në fuqi menjëherë.</w:t>
      </w:r>
    </w:p>
    <w:p w:rsidR="0022105F" w:rsidRPr="00080C63" w:rsidRDefault="0022105F" w:rsidP="0022105F">
      <w:pPr>
        <w:pStyle w:val="Paragrafi"/>
      </w:pPr>
    </w:p>
    <w:p w:rsidR="0022105F" w:rsidRPr="00080C63" w:rsidRDefault="0022105F" w:rsidP="0022105F">
      <w:pPr>
        <w:pStyle w:val="Autoriteti"/>
      </w:pPr>
      <w:r w:rsidRPr="00080C63">
        <w:t>KRYETARI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7039"/>
    <w:rsid w:val="00187855"/>
    <w:rsid w:val="001A58B2"/>
    <w:rsid w:val="001C7978"/>
    <w:rsid w:val="0022105F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98B7C5-CDA7-4783-BEA4-72BB161E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05F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