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F3A" w:rsidRPr="00964ED6" w:rsidRDefault="00232F3A" w:rsidP="00232F3A">
      <w:pPr>
        <w:pStyle w:val="Paragrafi"/>
      </w:pPr>
      <w:bookmarkStart w:id="0" w:name="_GoBack"/>
      <w:bookmarkEnd w:id="0"/>
    </w:p>
    <w:p w:rsidR="00232F3A" w:rsidRPr="00964ED6" w:rsidRDefault="00232F3A" w:rsidP="00232F3A">
      <w:pPr>
        <w:pStyle w:val="Akti"/>
      </w:pPr>
      <w:r w:rsidRPr="00964ED6">
        <w:t>V E N D I M</w:t>
      </w:r>
    </w:p>
    <w:p w:rsidR="00232F3A" w:rsidRPr="00964ED6" w:rsidRDefault="00232F3A" w:rsidP="00232F3A">
      <w:pPr>
        <w:pStyle w:val="NumriData"/>
      </w:pPr>
      <w:r w:rsidRPr="00964ED6">
        <w:t xml:space="preserve">Nr. 64, datë 23. 12. 2002 </w:t>
      </w:r>
    </w:p>
    <w:p w:rsidR="00232F3A" w:rsidRPr="00964ED6" w:rsidRDefault="00232F3A" w:rsidP="00232F3A">
      <w:pPr>
        <w:pStyle w:val="Paragrafi"/>
      </w:pPr>
    </w:p>
    <w:p w:rsidR="00232F3A" w:rsidRPr="00964ED6" w:rsidRDefault="00232F3A" w:rsidP="00232F3A">
      <w:pPr>
        <w:pStyle w:val="Titulli"/>
      </w:pPr>
      <w:r w:rsidRPr="00964ED6">
        <w:t>PËR ZGJATJEN E AFATIT TË PUNËS SË KOMISIONIT PARLAMENTAR BIPARTIZAN PËR SHQYRTIMIN DHE ZBATIMIN E REKOMANDIMEVE TË OSBE-SË/ODIHR-IT PËR ZGJEDHJET PARLAMENTARE TË VITIT 2001</w:t>
      </w:r>
    </w:p>
    <w:p w:rsidR="00232F3A" w:rsidRPr="00964ED6" w:rsidRDefault="00232F3A" w:rsidP="00232F3A">
      <w:pPr>
        <w:pStyle w:val="Paragrafi"/>
      </w:pPr>
    </w:p>
    <w:p w:rsidR="00232F3A" w:rsidRPr="00964ED6" w:rsidRDefault="00232F3A" w:rsidP="00232F3A">
      <w:pPr>
        <w:pStyle w:val="BazLigjPropozues"/>
      </w:pPr>
      <w:r w:rsidRPr="00964ED6">
        <w:t>Në mbështetje të neneve 30 e 88 të Rregullores së Kuvendit, me propozim të  Komisionit Parlamentar (pozitë-opozitë) për shqyrtimin dhe zbatimin e rekomandimeve të OSBE-së/ODIHR-it,</w:t>
      </w:r>
    </w:p>
    <w:p w:rsidR="00232F3A" w:rsidRPr="00964ED6" w:rsidRDefault="00232F3A" w:rsidP="00232F3A">
      <w:pPr>
        <w:pStyle w:val="Paragrafi"/>
      </w:pPr>
    </w:p>
    <w:p w:rsidR="00232F3A" w:rsidRPr="00964ED6" w:rsidRDefault="00232F3A" w:rsidP="00232F3A">
      <w:pPr>
        <w:pStyle w:val="Institucioni"/>
      </w:pPr>
      <w:r w:rsidRPr="00964ED6">
        <w:t>K U V E N D I</w:t>
      </w:r>
    </w:p>
    <w:p w:rsidR="00232F3A" w:rsidRPr="00964ED6" w:rsidRDefault="00232F3A" w:rsidP="00232F3A">
      <w:pPr>
        <w:pStyle w:val="Paragrafi"/>
      </w:pPr>
    </w:p>
    <w:p w:rsidR="00232F3A" w:rsidRPr="00964ED6" w:rsidRDefault="00232F3A" w:rsidP="00232F3A">
      <w:pPr>
        <w:pStyle w:val="TitulliTitull"/>
      </w:pPr>
      <w:r w:rsidRPr="00964ED6">
        <w:t>I REPUBLIKËS SË SHQIPËRISË</w:t>
      </w:r>
    </w:p>
    <w:p w:rsidR="00232F3A" w:rsidRPr="00964ED6" w:rsidRDefault="00232F3A" w:rsidP="00232F3A">
      <w:pPr>
        <w:pStyle w:val="TitulliTitull"/>
      </w:pPr>
      <w:r w:rsidRPr="00964ED6">
        <w:t>V E N D O S I:</w:t>
      </w:r>
    </w:p>
    <w:p w:rsidR="00232F3A" w:rsidRPr="00964ED6" w:rsidRDefault="00232F3A" w:rsidP="00232F3A">
      <w:pPr>
        <w:pStyle w:val="Paragrafi"/>
      </w:pPr>
    </w:p>
    <w:p w:rsidR="00232F3A" w:rsidRPr="00964ED6" w:rsidRDefault="00232F3A" w:rsidP="00232F3A">
      <w:pPr>
        <w:pStyle w:val="Paragrafi"/>
      </w:pPr>
      <w:r w:rsidRPr="00964ED6">
        <w:t>I. Zgjatet afati i punës së Komisionit Parlamentar Bipartizan (pozitë-opozitë) për shqyrtimin dhe zbatimin e rekomandimeve në raportin përfundimtar të OSBE-së/ODIHR-it për zgjedhjet parlamentare të 24 qershorit 2001 deri në 31. 3. 2003.</w:t>
      </w:r>
    </w:p>
    <w:p w:rsidR="00232F3A" w:rsidRPr="00964ED6" w:rsidRDefault="00232F3A" w:rsidP="00232F3A">
      <w:pPr>
        <w:pStyle w:val="Paragrafi"/>
      </w:pPr>
      <w:r w:rsidRPr="00964ED6">
        <w:t>II. Ky vendim hyn në fuqi menjëherë.</w:t>
      </w:r>
    </w:p>
    <w:p w:rsidR="00232F3A" w:rsidRPr="00964ED6" w:rsidRDefault="00232F3A" w:rsidP="00232F3A">
      <w:pPr>
        <w:pStyle w:val="Paragrafi"/>
      </w:pPr>
    </w:p>
    <w:p w:rsidR="00232F3A" w:rsidRPr="00964ED6" w:rsidRDefault="00232F3A" w:rsidP="00232F3A">
      <w:pPr>
        <w:pStyle w:val="Autoriteti"/>
      </w:pPr>
      <w:r w:rsidRPr="00964ED6">
        <w:t>KRYETARI</w:t>
      </w:r>
    </w:p>
    <w:p w:rsidR="00232F3A" w:rsidRPr="00964ED6" w:rsidRDefault="00232F3A" w:rsidP="00232F3A">
      <w:pPr>
        <w:pStyle w:val="AutoritetiEmer"/>
      </w:pPr>
      <w:r w:rsidRPr="00964ED6">
        <w:t>Servet Pëllumbi</w:t>
      </w:r>
    </w:p>
    <w:p w:rsidR="00232F3A" w:rsidRPr="00964ED6" w:rsidRDefault="00232F3A" w:rsidP="00232F3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32F3A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3E99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11D8C7-C187-4E46-B826-6836A436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