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4C4" w:rsidRDefault="00DB44C4" w:rsidP="00DB44C4">
      <w:pPr>
        <w:pStyle w:val="Akti"/>
      </w:pPr>
      <w:bookmarkStart w:id="0" w:name="_GoBack"/>
      <w:bookmarkEnd w:id="0"/>
      <w:r>
        <w:t>V E N D I M</w:t>
      </w:r>
    </w:p>
    <w:p w:rsidR="00DB44C4" w:rsidRDefault="00DB44C4" w:rsidP="00DB44C4">
      <w:pPr>
        <w:pStyle w:val="NumriData"/>
      </w:pPr>
      <w:r>
        <w:t>Nr.77, datë 17.6.2003</w:t>
      </w:r>
    </w:p>
    <w:p w:rsidR="00DB44C4" w:rsidRDefault="00DB44C4" w:rsidP="00DB44C4">
      <w:pPr>
        <w:pStyle w:val="NumriData"/>
      </w:pPr>
    </w:p>
    <w:p w:rsidR="00DB44C4" w:rsidRDefault="00DB44C4" w:rsidP="00DB44C4">
      <w:pPr>
        <w:pStyle w:val="Titulli"/>
      </w:pPr>
      <w:r>
        <w:t>PËR NJË NDRYSHIM NË VENDIMIN E KUVENDIT NR.72, DATË 17.3.2003 "PËR NGRITJEN E KOMISIONIT HETIMOR TË KUVENDIT PËR HETIMIN E VEPRIMTARISË SË QEVERISË PËR TRANSPARENCËN E PROCESIT TË FIRMAVE PIRAMIDALE NË BAZË TË LIGJIT NR.8215, DATË 9.5.1997 "PËR KONTROLLIN FINANCIAR TË PERSONAVE JURIDIKË JOBANKARË QË KANË MARRË HUA NGA PUBLIKU I GJERË””</w:t>
      </w:r>
    </w:p>
    <w:p w:rsidR="00DB44C4" w:rsidRDefault="00DB44C4" w:rsidP="00DB44C4">
      <w:pPr>
        <w:pStyle w:val="Paragrafi"/>
      </w:pPr>
    </w:p>
    <w:p w:rsidR="00DB44C4" w:rsidRDefault="00DB44C4" w:rsidP="00DB44C4">
      <w:pPr>
        <w:pStyle w:val="BazLigjPropozues"/>
      </w:pPr>
      <w:r>
        <w:t>Në mbështetje të nenit 78 të Kushtetutës dhe të ligjit nr.8891, datë 2.5.2002 "Për organizimin dhe funksionimin e komisioneve hetimore të Kuvendit",</w:t>
      </w:r>
    </w:p>
    <w:p w:rsidR="00DB44C4" w:rsidRDefault="00DB44C4" w:rsidP="00DB44C4">
      <w:pPr>
        <w:pStyle w:val="BazLigjPropozues"/>
      </w:pPr>
    </w:p>
    <w:p w:rsidR="00DB44C4" w:rsidRDefault="00DB44C4" w:rsidP="00DB44C4">
      <w:pPr>
        <w:pStyle w:val="Institucioni"/>
      </w:pPr>
      <w:r>
        <w:t>K U V E N D I</w:t>
      </w:r>
    </w:p>
    <w:p w:rsidR="00DB44C4" w:rsidRDefault="00DB44C4" w:rsidP="00DB44C4">
      <w:pPr>
        <w:pStyle w:val="Institucioni"/>
      </w:pPr>
      <w:r>
        <w:t>I REPUBLIKËS SË SHQIPËRISË</w:t>
      </w:r>
    </w:p>
    <w:p w:rsidR="00DB44C4" w:rsidRDefault="00DB44C4" w:rsidP="00DB44C4">
      <w:pPr>
        <w:pStyle w:val="Institucioni"/>
      </w:pPr>
    </w:p>
    <w:p w:rsidR="00DB44C4" w:rsidRDefault="00DB44C4" w:rsidP="00DB44C4">
      <w:pPr>
        <w:pStyle w:val="VENDOSI"/>
      </w:pPr>
      <w:r>
        <w:t>V E N D O S I:</w:t>
      </w:r>
    </w:p>
    <w:p w:rsidR="00DB44C4" w:rsidRDefault="00DB44C4" w:rsidP="00DB44C4">
      <w:pPr>
        <w:pStyle w:val="Paragrafi"/>
      </w:pPr>
    </w:p>
    <w:p w:rsidR="00DB44C4" w:rsidRDefault="00DB44C4" w:rsidP="00DB44C4">
      <w:pPr>
        <w:pStyle w:val="Paragrafi"/>
      </w:pPr>
      <w:r>
        <w:t>I. Pika III e vendimit të Kuvendit nr.72, datë 17.3.2003 "Për ngritjen e Komisionit Hetimor të Kuvendit për hetimin e veprimtarisë së Qeverisë për transparencën e procesit të firmave piramidale në bazë të ligjit nr.8215, datë 9.5.1997 "Për kontrollin financiar të personave juridikë jobankarë që kanë marrë hua nga publiku i gjerë"" ndryshohet si më poshtë:</w:t>
      </w:r>
    </w:p>
    <w:p w:rsidR="00DB44C4" w:rsidRDefault="00DB44C4" w:rsidP="00DB44C4">
      <w:pPr>
        <w:pStyle w:val="Paragrafi"/>
      </w:pPr>
      <w:r>
        <w:t>"III. Komisioni e ushtron veprimtarinë e tij deri më datë 7.7.2003".</w:t>
      </w:r>
    </w:p>
    <w:p w:rsidR="00DB44C4" w:rsidRDefault="00DB44C4" w:rsidP="00DB44C4">
      <w:pPr>
        <w:pStyle w:val="Paragrafi"/>
      </w:pPr>
      <w:r>
        <w:t>II. Ky vendim hyn në fuqi menjëherë.</w:t>
      </w:r>
    </w:p>
    <w:p w:rsidR="00DB44C4" w:rsidRDefault="00DB44C4" w:rsidP="00DB44C4">
      <w:pPr>
        <w:pStyle w:val="Paragrafi"/>
      </w:pPr>
    </w:p>
    <w:p w:rsidR="00DB44C4" w:rsidRDefault="00DB44C4" w:rsidP="00DB44C4">
      <w:pPr>
        <w:pStyle w:val="Autoriteti"/>
      </w:pPr>
      <w:r>
        <w:t xml:space="preserve">KRYETARI </w:t>
      </w:r>
    </w:p>
    <w:p w:rsidR="00DB44C4" w:rsidRDefault="00DB44C4" w:rsidP="00DB44C4">
      <w:pPr>
        <w:pStyle w:val="AutoritetiEmer"/>
      </w:pPr>
      <w:r>
        <w:t>Servet Pëllumbi</w:t>
      </w:r>
    </w:p>
    <w:sectPr w:rsidR="00DB44C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2B0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01D19"/>
    <w:rsid w:val="00C22BA7"/>
    <w:rsid w:val="00C36B40"/>
    <w:rsid w:val="00C7710C"/>
    <w:rsid w:val="00D1319A"/>
    <w:rsid w:val="00D92AC6"/>
    <w:rsid w:val="00DB44C4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2282D3-35B5-4F9E-91C8-1B1F6E34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