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105" w:rsidRPr="00AA1F53" w:rsidRDefault="00FC4105" w:rsidP="00FC4105">
      <w:pPr>
        <w:pStyle w:val="Akti"/>
      </w:pPr>
      <w:bookmarkStart w:id="0" w:name="_GoBack"/>
      <w:bookmarkEnd w:id="0"/>
      <w:r w:rsidRPr="00AA1F53">
        <w:t>V E N D I M</w:t>
      </w:r>
    </w:p>
    <w:p w:rsidR="00FC4105" w:rsidRPr="00AA1F53" w:rsidRDefault="00FC4105" w:rsidP="00FC4105">
      <w:pPr>
        <w:pStyle w:val="NumriData"/>
      </w:pPr>
      <w:r w:rsidRPr="00AA1F53">
        <w:t>Nr.80, datë 10.7.2003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Titulli"/>
      </w:pPr>
      <w:r w:rsidRPr="00AA1F53">
        <w:t>PËR ZGJEDHJEN E INSPEKTORIT TË PËRGJITHSHËM PËR KONTROLLIN E DEKLARIMIT TË PASURIVE, TË DETYRIMEVE FINANCIARE TË TË ZGJEDHURVE DHE TË DISA NËPUNËSVE PUBLIKË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BazLigjPropozues"/>
      </w:pPr>
      <w:r w:rsidRPr="00AA1F53">
        <w:t>Në mbështetje të nenit 11 pika 2 të ligjit nr.9049, datë 10.4.2003 “Për deklarimin dhe kontrollin e pasurive, të detyrimeve financiare të të zgjedhurve dhe të disa nëpunësve publikë” dhe neneve 88 dhe 92 të Rregullores së Kuvendit, me propozimin e Presidentit të Republikës,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Institucioni"/>
      </w:pPr>
      <w:r w:rsidRPr="00AA1F53">
        <w:t>K U V E N D I</w:t>
      </w:r>
    </w:p>
    <w:p w:rsidR="00FC4105" w:rsidRPr="00AA1F53" w:rsidRDefault="00FC4105" w:rsidP="00FC4105">
      <w:pPr>
        <w:pStyle w:val="Institucioni"/>
      </w:pPr>
      <w:r w:rsidRPr="00AA1F53">
        <w:t>I REPUBLIKËS SË SHQIPËRISË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VENDOSI"/>
      </w:pPr>
      <w:r w:rsidRPr="00AA1F53">
        <w:t>V E N D O S I: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Paragrafi"/>
      </w:pPr>
      <w:r w:rsidRPr="00AA1F53">
        <w:t>I. Zonja Fatmira Laska zgjidhet në detyrën e Inspektorit të Përgjithshëm për kontrollin e deklarimit të pasurive, të detyrimeve financiare të të zgjedhurve dhe të disa nëpunësve publikë.</w:t>
      </w:r>
    </w:p>
    <w:p w:rsidR="00FC4105" w:rsidRPr="00AA1F53" w:rsidRDefault="00FC4105" w:rsidP="00FC4105">
      <w:pPr>
        <w:pStyle w:val="Paragrafi"/>
      </w:pPr>
      <w:r w:rsidRPr="00AA1F53">
        <w:t>II. Ky vendim hyn në fuqi menjëherë.</w:t>
      </w:r>
    </w:p>
    <w:p w:rsidR="00FC4105" w:rsidRPr="00AA1F53" w:rsidRDefault="00FC4105" w:rsidP="00FC4105">
      <w:pPr>
        <w:pStyle w:val="Paragrafi"/>
      </w:pPr>
    </w:p>
    <w:p w:rsidR="00FC4105" w:rsidRPr="00AA1F53" w:rsidRDefault="00FC4105" w:rsidP="00FC4105">
      <w:pPr>
        <w:pStyle w:val="Autoriteti"/>
      </w:pPr>
      <w:r w:rsidRPr="00AA1F53">
        <w:t>KRYETARI</w:t>
      </w:r>
    </w:p>
    <w:p w:rsidR="00FC4105" w:rsidRPr="00AA1F53" w:rsidRDefault="00FC4105" w:rsidP="00FC4105">
      <w:pPr>
        <w:pStyle w:val="AutoritetiEmer"/>
      </w:pPr>
      <w:r w:rsidRPr="00AA1F53">
        <w:t>Servet Pëllumbi</w:t>
      </w:r>
    </w:p>
    <w:sectPr w:rsidR="00FC4105" w:rsidRPr="00AA1F5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12F2"/>
    <w:rsid w:val="00705463"/>
    <w:rsid w:val="0074183C"/>
    <w:rsid w:val="0076250D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410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48A602-3FAF-4180-9873-E79A8D1C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