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41E" w:rsidRPr="00B226AA" w:rsidRDefault="0056641E" w:rsidP="0056641E">
      <w:pPr>
        <w:pStyle w:val="Akti"/>
      </w:pPr>
      <w:bookmarkStart w:id="0" w:name="_GoBack"/>
      <w:bookmarkEnd w:id="0"/>
      <w:r>
        <w:t>VENDI</w:t>
      </w:r>
      <w:r w:rsidRPr="00B226AA">
        <w:t>M</w:t>
      </w:r>
    </w:p>
    <w:p w:rsidR="0056641E" w:rsidRPr="00B226AA" w:rsidRDefault="0056641E" w:rsidP="0056641E">
      <w:pPr>
        <w:pStyle w:val="NumriData"/>
      </w:pPr>
      <w:r w:rsidRPr="00B226AA">
        <w:t>Nr.119, datë 29.1.2004</w:t>
      </w:r>
    </w:p>
    <w:p w:rsidR="0056641E" w:rsidRPr="00B226AA" w:rsidRDefault="0056641E" w:rsidP="0056641E">
      <w:pPr>
        <w:pStyle w:val="Paragrafi"/>
      </w:pPr>
    </w:p>
    <w:p w:rsidR="0056641E" w:rsidRPr="00B226AA" w:rsidRDefault="0056641E" w:rsidP="0056641E">
      <w:pPr>
        <w:pStyle w:val="Titulli"/>
      </w:pPr>
      <w:r w:rsidRPr="00B226AA">
        <w:t>PËR ZGJEDHJEN E BORDIT TË KOMISIONERËVE TË ENTIT RREGULLATOR TË SEKTORIT TË ENERGJISË ELEKTRIKE</w:t>
      </w:r>
    </w:p>
    <w:p w:rsidR="0056641E" w:rsidRPr="00B226AA" w:rsidRDefault="0056641E" w:rsidP="0056641E">
      <w:pPr>
        <w:pStyle w:val="Paragrafi"/>
      </w:pPr>
    </w:p>
    <w:p w:rsidR="0056641E" w:rsidRPr="00B226AA" w:rsidRDefault="0056641E" w:rsidP="0056641E">
      <w:pPr>
        <w:pStyle w:val="BazLigjPropozues"/>
      </w:pPr>
      <w:r w:rsidRPr="00B226AA">
        <w:t>Në mbështetje t</w:t>
      </w:r>
      <w:r>
        <w:t>ë neneve 4 dhe 65 të ligjit nr.</w:t>
      </w:r>
      <w:r w:rsidRPr="00B226AA">
        <w:t>9072, datë 22.5.2003 “Për sekt</w:t>
      </w:r>
      <w:r>
        <w:t>orin e energjisë elektrike”, si</w:t>
      </w:r>
      <w:r w:rsidRPr="00B226AA">
        <w:t xml:space="preserve"> dhe të neneve 88 dhe 92 të Rregullores së Kuvendit,</w:t>
      </w:r>
    </w:p>
    <w:p w:rsidR="0056641E" w:rsidRPr="00A97549" w:rsidRDefault="0056641E" w:rsidP="0056641E">
      <w:pPr>
        <w:pStyle w:val="Paragrafi"/>
        <w:rPr>
          <w:sz w:val="16"/>
        </w:rPr>
      </w:pPr>
    </w:p>
    <w:p w:rsidR="0056641E" w:rsidRPr="00B226AA" w:rsidRDefault="0056641E" w:rsidP="0056641E">
      <w:pPr>
        <w:pStyle w:val="Institucioni"/>
      </w:pPr>
      <w:r w:rsidRPr="00B226AA">
        <w:t>K U V E N D I</w:t>
      </w:r>
    </w:p>
    <w:p w:rsidR="0056641E" w:rsidRDefault="0056641E" w:rsidP="0056641E">
      <w:pPr>
        <w:pStyle w:val="Institucioni"/>
      </w:pPr>
      <w:r w:rsidRPr="00B226AA">
        <w:t>I REPUBLIKËS SË SHQIPËRISË</w:t>
      </w:r>
    </w:p>
    <w:p w:rsidR="0056641E" w:rsidRPr="00A97549" w:rsidRDefault="0056641E" w:rsidP="0056641E">
      <w:pPr>
        <w:pStyle w:val="Paragrafi"/>
        <w:rPr>
          <w:sz w:val="16"/>
        </w:rPr>
      </w:pPr>
    </w:p>
    <w:p w:rsidR="0056641E" w:rsidRPr="00B226AA" w:rsidRDefault="0056641E" w:rsidP="0056641E">
      <w:pPr>
        <w:pStyle w:val="VENDOSI"/>
      </w:pPr>
      <w:r>
        <w:t>VENDOS</w:t>
      </w:r>
      <w:r w:rsidRPr="00B226AA">
        <w:t>I:</w:t>
      </w:r>
    </w:p>
    <w:p w:rsidR="0056641E" w:rsidRPr="00A97549" w:rsidRDefault="0056641E" w:rsidP="0056641E">
      <w:pPr>
        <w:pStyle w:val="Paragrafi"/>
        <w:rPr>
          <w:sz w:val="18"/>
        </w:rPr>
      </w:pPr>
    </w:p>
    <w:p w:rsidR="0056641E" w:rsidRPr="00B226AA" w:rsidRDefault="0056641E" w:rsidP="0056641E">
      <w:pPr>
        <w:pStyle w:val="Paragrafi"/>
      </w:pPr>
      <w:r w:rsidRPr="00B226AA">
        <w:t>I. Zgjidhet Bordi i Komisionerëve të Entit Rregullator të Sektorit të Energjisë Elektrike si më poshtë:</w:t>
      </w:r>
    </w:p>
    <w:p w:rsidR="0056641E" w:rsidRPr="00B226AA" w:rsidRDefault="0056641E" w:rsidP="0056641E">
      <w:pPr>
        <w:pStyle w:val="Paragrafi"/>
      </w:pPr>
      <w:r>
        <w:t xml:space="preserve">1. Pjetër Dema </w:t>
      </w:r>
      <w:r>
        <w:tab/>
      </w:r>
      <w:r>
        <w:tab/>
      </w:r>
      <w:r>
        <w:tab/>
      </w:r>
      <w:r w:rsidRPr="00B226AA">
        <w:t>Kryetar</w:t>
      </w:r>
    </w:p>
    <w:p w:rsidR="0056641E" w:rsidRPr="00B226AA" w:rsidRDefault="0056641E" w:rsidP="0056641E">
      <w:pPr>
        <w:pStyle w:val="Paragrafi"/>
      </w:pPr>
      <w:r>
        <w:t>2. Rajmonda Ismailaj</w:t>
      </w:r>
      <w:r>
        <w:tab/>
      </w:r>
      <w:r>
        <w:tab/>
      </w:r>
      <w:r w:rsidRPr="00B226AA">
        <w:t>anëtar</w:t>
      </w:r>
    </w:p>
    <w:p w:rsidR="0056641E" w:rsidRPr="00B226AA" w:rsidRDefault="0056641E" w:rsidP="0056641E">
      <w:pPr>
        <w:pStyle w:val="Paragrafi"/>
      </w:pPr>
      <w:r>
        <w:t>3. Petrit Ahmeti</w:t>
      </w:r>
      <w:r>
        <w:tab/>
      </w:r>
      <w:r>
        <w:tab/>
      </w:r>
      <w:r w:rsidRPr="00B226AA">
        <w:t>anëtar</w:t>
      </w:r>
    </w:p>
    <w:p w:rsidR="0056641E" w:rsidRPr="00B226AA" w:rsidRDefault="0056641E" w:rsidP="0056641E">
      <w:pPr>
        <w:pStyle w:val="Paragrafi"/>
      </w:pPr>
      <w:r>
        <w:t>4. Adriatik Bego</w:t>
      </w:r>
      <w:r>
        <w:tab/>
      </w:r>
      <w:r>
        <w:tab/>
      </w:r>
      <w:r w:rsidRPr="00B226AA">
        <w:t>anëtar</w:t>
      </w:r>
    </w:p>
    <w:p w:rsidR="0056641E" w:rsidRPr="00B226AA" w:rsidRDefault="0056641E" w:rsidP="0056641E">
      <w:pPr>
        <w:pStyle w:val="Paragrafi"/>
      </w:pPr>
      <w:r>
        <w:t>5. Entela Çipa</w:t>
      </w:r>
      <w:r>
        <w:tab/>
      </w:r>
      <w:r>
        <w:tab/>
      </w:r>
      <w:r>
        <w:tab/>
      </w:r>
      <w:r w:rsidRPr="00B226AA">
        <w:t>anëtar</w:t>
      </w:r>
    </w:p>
    <w:p w:rsidR="0056641E" w:rsidRPr="00B226AA" w:rsidRDefault="0056641E" w:rsidP="0056641E">
      <w:pPr>
        <w:pStyle w:val="Paragrafi"/>
      </w:pPr>
      <w:r w:rsidRPr="00B226AA">
        <w:t>II. Ky vendim hyn në fuqi menjëherë.</w:t>
      </w:r>
    </w:p>
    <w:p w:rsidR="0056641E" w:rsidRPr="00B226AA" w:rsidRDefault="0056641E" w:rsidP="0056641E">
      <w:pPr>
        <w:pStyle w:val="Autoriteti"/>
      </w:pPr>
      <w:r>
        <w:t>KRYETAR</w:t>
      </w:r>
      <w:r w:rsidRPr="00B226AA">
        <w:t>I</w:t>
      </w:r>
    </w:p>
    <w:p w:rsidR="0056641E" w:rsidRDefault="0056641E" w:rsidP="0056641E">
      <w:pPr>
        <w:pStyle w:val="AutoritetiEmer"/>
      </w:pPr>
      <w:r w:rsidRPr="00B226AA">
        <w:t>Servet Pëllumbi</w:t>
      </w:r>
    </w:p>
    <w:p w:rsidR="0056641E" w:rsidRDefault="0056641E" w:rsidP="0056641E">
      <w:pPr>
        <w:pStyle w:val="Paragrafi"/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6641E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1476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4807606-265A-45DB-8C3A-93A23F81D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2019-03-14T17:08:00Z</dcterms:created>
  <dcterms:modified xsi:type="dcterms:W3CDTF">2019-03-14T17:08:00Z</dcterms:modified>
</cp:coreProperties>
</file>