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D22" w:rsidRDefault="00637D22" w:rsidP="00637D22">
      <w:pPr>
        <w:pStyle w:val="Akti"/>
        <w:keepNext w:val="0"/>
      </w:pPr>
      <w:bookmarkStart w:id="0" w:name="_GoBack"/>
      <w:bookmarkEnd w:id="0"/>
      <w:r>
        <w:t>VENDIM</w:t>
      </w:r>
    </w:p>
    <w:p w:rsidR="00637D22" w:rsidRDefault="00637D22" w:rsidP="00637D22">
      <w:pPr>
        <w:pStyle w:val="NumriData"/>
        <w:keepNext w:val="0"/>
      </w:pPr>
      <w:r>
        <w:t>Nr.123, datë 26.2.2004</w:t>
      </w:r>
    </w:p>
    <w:p w:rsidR="00637D22" w:rsidRPr="002D4664" w:rsidRDefault="00637D22" w:rsidP="00637D22">
      <w:pPr>
        <w:pStyle w:val="Paragrafi"/>
        <w:rPr>
          <w:sz w:val="18"/>
        </w:rPr>
      </w:pPr>
    </w:p>
    <w:p w:rsidR="00637D22" w:rsidRPr="008B3125" w:rsidRDefault="00637D22" w:rsidP="00637D22">
      <w:pPr>
        <w:pStyle w:val="Titulli"/>
      </w:pPr>
      <w:r w:rsidRPr="008B3125">
        <w:t xml:space="preserve">PËR ZGJEDHJEN E KATËR ANËTARËVE DHE TË KRYETARIT TË KOMISIONIT </w:t>
      </w:r>
    </w:p>
    <w:p w:rsidR="00637D22" w:rsidRPr="008B3125" w:rsidRDefault="00637D22" w:rsidP="00637D22">
      <w:pPr>
        <w:pStyle w:val="Titulli"/>
      </w:pPr>
      <w:r w:rsidRPr="008B3125">
        <w:t>TË KONKURRENCËS</w:t>
      </w:r>
    </w:p>
    <w:p w:rsidR="00637D22" w:rsidRPr="002D4664" w:rsidRDefault="00637D22" w:rsidP="00637D22">
      <w:pPr>
        <w:pStyle w:val="Paragrafi"/>
        <w:rPr>
          <w:sz w:val="16"/>
        </w:rPr>
      </w:pPr>
    </w:p>
    <w:p w:rsidR="00637D22" w:rsidRDefault="00637D22" w:rsidP="00637D22">
      <w:pPr>
        <w:pStyle w:val="BazLigjPropozues"/>
        <w:keepNext w:val="0"/>
      </w:pPr>
      <w:r>
        <w:t>Në mbështetje të nenit 21 të ligjit nr.9121, datë 28.7.2004 "Për mbrojtjen e konkurrencës" dhe të neneve 88 dhe 92 të Rregullores së Kuvendit,</w:t>
      </w:r>
    </w:p>
    <w:p w:rsidR="00637D22" w:rsidRPr="002D4664" w:rsidRDefault="00637D22" w:rsidP="004E517B">
      <w:pPr>
        <w:pStyle w:val="Paragrafi"/>
      </w:pPr>
    </w:p>
    <w:p w:rsidR="00637D22" w:rsidRDefault="00637D22" w:rsidP="00637D22">
      <w:pPr>
        <w:pStyle w:val="Institucioni"/>
        <w:keepNext w:val="0"/>
      </w:pPr>
      <w:r>
        <w:t>KUVENDI</w:t>
      </w:r>
    </w:p>
    <w:p w:rsidR="00637D22" w:rsidRDefault="00637D22" w:rsidP="00637D22">
      <w:pPr>
        <w:pStyle w:val="Institucioni"/>
        <w:keepNext w:val="0"/>
      </w:pPr>
      <w:r>
        <w:t>I REPUBLIKËS SË SHQIPËRISË</w:t>
      </w:r>
    </w:p>
    <w:p w:rsidR="00637D22" w:rsidRPr="002D4664" w:rsidRDefault="00637D22" w:rsidP="00637D22">
      <w:pPr>
        <w:pStyle w:val="Paragrafi"/>
        <w:rPr>
          <w:sz w:val="18"/>
        </w:rPr>
      </w:pPr>
    </w:p>
    <w:p w:rsidR="00637D22" w:rsidRPr="008B3125" w:rsidRDefault="00637D22" w:rsidP="00637D22">
      <w:pPr>
        <w:pStyle w:val="VENDOSI"/>
      </w:pPr>
      <w:r w:rsidRPr="008B3125">
        <w:t>VENDOSI:</w:t>
      </w:r>
    </w:p>
    <w:p w:rsidR="00637D22" w:rsidRPr="002D4664" w:rsidRDefault="00637D22" w:rsidP="00637D22">
      <w:pPr>
        <w:pStyle w:val="Paragrafi"/>
        <w:rPr>
          <w:sz w:val="18"/>
        </w:rPr>
      </w:pPr>
    </w:p>
    <w:p w:rsidR="00637D22" w:rsidRDefault="00637D22" w:rsidP="00637D22">
      <w:pPr>
        <w:pStyle w:val="Paragrafi"/>
      </w:pPr>
      <w:r>
        <w:t>I. Zgjidhen në detyrën e anëtarit të Komisionit të Konkurrencës:</w:t>
      </w:r>
    </w:p>
    <w:p w:rsidR="00637D22" w:rsidRDefault="00637D22" w:rsidP="00637D22">
      <w:pPr>
        <w:pStyle w:val="Paragrafi"/>
      </w:pPr>
      <w:r>
        <w:t>1. Franc Zhupa</w:t>
      </w:r>
    </w:p>
    <w:p w:rsidR="00637D22" w:rsidRDefault="00637D22" w:rsidP="00637D22">
      <w:pPr>
        <w:pStyle w:val="Paragrafi"/>
      </w:pPr>
      <w:r>
        <w:t>2. Lush Përpali</w:t>
      </w:r>
    </w:p>
    <w:p w:rsidR="00637D22" w:rsidRDefault="00637D22" w:rsidP="00637D22">
      <w:pPr>
        <w:pStyle w:val="Paragrafi"/>
      </w:pPr>
      <w:r>
        <w:t>3. Edlira Baraj</w:t>
      </w:r>
    </w:p>
    <w:p w:rsidR="00637D22" w:rsidRDefault="00637D22" w:rsidP="00637D22">
      <w:pPr>
        <w:pStyle w:val="Paragrafi"/>
      </w:pPr>
      <w:r>
        <w:t>4. Teuta Shkenza</w:t>
      </w:r>
    </w:p>
    <w:p w:rsidR="00637D22" w:rsidRDefault="00637D22" w:rsidP="00637D22">
      <w:pPr>
        <w:pStyle w:val="Paragrafi"/>
      </w:pPr>
      <w:r>
        <w:t>II. Zoti Zef Preçi zgjidhet Kryetar i Komisionit të Konkurrencës.</w:t>
      </w:r>
    </w:p>
    <w:p w:rsidR="00637D22" w:rsidRDefault="00637D22" w:rsidP="00637D22">
      <w:pPr>
        <w:pStyle w:val="Paragrafi"/>
      </w:pPr>
      <w:r>
        <w:t>III. Ky vendim hyn në fuqi menjëherë.</w:t>
      </w:r>
    </w:p>
    <w:p w:rsidR="00637D22" w:rsidRDefault="00637D22" w:rsidP="00637D22">
      <w:pPr>
        <w:pStyle w:val="Paragrafi"/>
      </w:pPr>
    </w:p>
    <w:p w:rsidR="00637D22" w:rsidRDefault="00637D22" w:rsidP="00637D22">
      <w:pPr>
        <w:pStyle w:val="Autoriteti"/>
        <w:keepNext w:val="0"/>
      </w:pPr>
      <w:r>
        <w:t>Kryetari</w:t>
      </w:r>
    </w:p>
    <w:p w:rsidR="00637D22" w:rsidRDefault="00637D22" w:rsidP="00637D22">
      <w:pPr>
        <w:pStyle w:val="AutoritetiEmer"/>
      </w:pPr>
      <w:r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A2F04"/>
    <w:rsid w:val="003E06F6"/>
    <w:rsid w:val="003F043A"/>
    <w:rsid w:val="004107B9"/>
    <w:rsid w:val="00470F9C"/>
    <w:rsid w:val="004E517B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7D22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2E6B21-3A61-473B-BBC2-13EFC134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37D2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37D2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