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8E0" w:rsidRPr="00E412AD" w:rsidRDefault="003018E0" w:rsidP="003018E0">
      <w:pPr>
        <w:pStyle w:val="Akti"/>
        <w:keepNext w:val="0"/>
      </w:pPr>
      <w:bookmarkStart w:id="0" w:name="_GoBack"/>
      <w:bookmarkEnd w:id="0"/>
      <w:r w:rsidRPr="00E412AD">
        <w:t>VENDIM</w:t>
      </w:r>
    </w:p>
    <w:p w:rsidR="003018E0" w:rsidRPr="00E412AD" w:rsidRDefault="003018E0" w:rsidP="003018E0">
      <w:pPr>
        <w:pStyle w:val="NumriData"/>
        <w:keepNext w:val="0"/>
      </w:pPr>
      <w:r w:rsidRPr="00E412AD">
        <w:t>Nr.124, datë 2.3.2004</w:t>
      </w:r>
    </w:p>
    <w:p w:rsidR="003018E0" w:rsidRPr="002D4664" w:rsidRDefault="003018E0" w:rsidP="003018E0">
      <w:pPr>
        <w:pStyle w:val="Paragrafi"/>
        <w:rPr>
          <w:sz w:val="18"/>
        </w:rPr>
      </w:pPr>
    </w:p>
    <w:p w:rsidR="003018E0" w:rsidRPr="008B3125" w:rsidRDefault="003018E0" w:rsidP="003018E0">
      <w:pPr>
        <w:pStyle w:val="Titulli"/>
      </w:pPr>
      <w:r w:rsidRPr="008B3125">
        <w:t>PËR NJË NDRYSHIM NË PËRBËRJEN E KOMISIONIT HETIMOR PARLAMENTAR PËR TELEKOMUNIKACIONET</w:t>
      </w:r>
    </w:p>
    <w:p w:rsidR="003018E0" w:rsidRPr="002D4664" w:rsidRDefault="003018E0" w:rsidP="003018E0">
      <w:pPr>
        <w:pStyle w:val="Paragrafi"/>
        <w:rPr>
          <w:sz w:val="14"/>
        </w:rPr>
      </w:pPr>
    </w:p>
    <w:p w:rsidR="003018E0" w:rsidRPr="00E412AD" w:rsidRDefault="003018E0" w:rsidP="003018E0">
      <w:pPr>
        <w:pStyle w:val="BazLigjPropozues"/>
        <w:keepNext w:val="0"/>
      </w:pPr>
      <w:r w:rsidRPr="00E412AD">
        <w:t xml:space="preserve">Në mbështetje të ligjit nr.8891, datë 2.5.2002 "Për organizimin dhe funksionimin e komisioneve hetimore të Kuvendit", të vendimit të Kuvendit nr.121, datë 19.2.2004 "Për Komisionin Hetimor Parlamentar për Telekomunikacionet" dhe të nenit 88 të Rregullores së Kuvendit, me propozimin e </w:t>
      </w:r>
      <w:r>
        <w:t>g</w:t>
      </w:r>
      <w:r w:rsidRPr="00E412AD">
        <w:t xml:space="preserve">rupit </w:t>
      </w:r>
      <w:r>
        <w:t>p</w:t>
      </w:r>
      <w:r w:rsidRPr="00E412AD">
        <w:t>arlamentar të Partisë Demokratike,</w:t>
      </w:r>
    </w:p>
    <w:p w:rsidR="003018E0" w:rsidRPr="002D4664" w:rsidRDefault="003018E0" w:rsidP="003018E0">
      <w:pPr>
        <w:pStyle w:val="Paragrafi"/>
        <w:rPr>
          <w:sz w:val="18"/>
        </w:rPr>
      </w:pPr>
    </w:p>
    <w:p w:rsidR="003018E0" w:rsidRPr="00E412AD" w:rsidRDefault="003018E0" w:rsidP="003018E0">
      <w:pPr>
        <w:pStyle w:val="Institucioni"/>
        <w:keepNext w:val="0"/>
      </w:pPr>
      <w:r w:rsidRPr="00E412AD">
        <w:t>KUVENDI</w:t>
      </w:r>
    </w:p>
    <w:p w:rsidR="003018E0" w:rsidRPr="00E412AD" w:rsidRDefault="003018E0" w:rsidP="003018E0">
      <w:pPr>
        <w:pStyle w:val="Institucioni"/>
        <w:keepNext w:val="0"/>
      </w:pPr>
      <w:r w:rsidRPr="00E412AD">
        <w:t>I REPUBLIKËS SË SHQIPËRISË</w:t>
      </w:r>
    </w:p>
    <w:p w:rsidR="003018E0" w:rsidRPr="002D4664" w:rsidRDefault="003018E0" w:rsidP="003018E0">
      <w:pPr>
        <w:pStyle w:val="Paragrafi"/>
        <w:rPr>
          <w:sz w:val="18"/>
        </w:rPr>
      </w:pPr>
    </w:p>
    <w:p w:rsidR="003018E0" w:rsidRPr="008B3125" w:rsidRDefault="003018E0" w:rsidP="003018E0">
      <w:pPr>
        <w:pStyle w:val="VENDOSI"/>
      </w:pPr>
      <w:r w:rsidRPr="008B3125">
        <w:t>VENDOSI:</w:t>
      </w:r>
    </w:p>
    <w:p w:rsidR="003018E0" w:rsidRPr="002D4664" w:rsidRDefault="003018E0" w:rsidP="003018E0">
      <w:pPr>
        <w:pStyle w:val="Paragrafi"/>
        <w:rPr>
          <w:sz w:val="14"/>
        </w:rPr>
      </w:pPr>
    </w:p>
    <w:p w:rsidR="003018E0" w:rsidRPr="00E412AD" w:rsidRDefault="003018E0" w:rsidP="003018E0">
      <w:pPr>
        <w:pStyle w:val="Paragrafi"/>
      </w:pPr>
      <w:r w:rsidRPr="00E412AD">
        <w:t>I. Deputeti Dilaver Qesja caktohet anëtar i Komisionit Hetimor Parlamentar për Telekomunikacionet në vend të deputetit Ekrem Spahia.</w:t>
      </w:r>
    </w:p>
    <w:p w:rsidR="003018E0" w:rsidRPr="00E412AD" w:rsidRDefault="003018E0" w:rsidP="003018E0">
      <w:pPr>
        <w:pStyle w:val="Paragrafi"/>
      </w:pPr>
      <w:r w:rsidRPr="00E412AD">
        <w:t>II. Ky vendim hyn në fuqi menjëherë.</w:t>
      </w:r>
    </w:p>
    <w:p w:rsidR="003018E0" w:rsidRPr="00E412AD" w:rsidRDefault="003018E0" w:rsidP="003018E0">
      <w:pPr>
        <w:pStyle w:val="Autoriteti"/>
        <w:keepNext w:val="0"/>
      </w:pPr>
      <w:r w:rsidRPr="00E412AD">
        <w:t>KRYETARI</w:t>
      </w:r>
    </w:p>
    <w:p w:rsidR="003018E0" w:rsidRDefault="003018E0" w:rsidP="003018E0">
      <w:pPr>
        <w:pStyle w:val="AutoritetiEmer"/>
      </w:pPr>
      <w:r w:rsidRPr="00E412AD"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18E0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673A4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7AA6B6-DE6D-4A22-825D-DA3186D5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018E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018E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2019-03-14T17:11:00Z</dcterms:created>
  <dcterms:modified xsi:type="dcterms:W3CDTF">2019-03-14T17:11:00Z</dcterms:modified>
</cp:coreProperties>
</file>