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1D3" w:rsidRDefault="00BE01D3" w:rsidP="00BE01D3">
      <w:pPr>
        <w:pStyle w:val="Akti"/>
      </w:pPr>
      <w:bookmarkStart w:id="0" w:name="_GoBack"/>
      <w:bookmarkEnd w:id="0"/>
      <w:r>
        <w:t>VENDIM</w:t>
      </w:r>
    </w:p>
    <w:p w:rsidR="00BE01D3" w:rsidRDefault="00BE01D3" w:rsidP="00BE01D3">
      <w:pPr>
        <w:pStyle w:val="NumriData"/>
      </w:pPr>
      <w:r>
        <w:t>Nr.139, datë 22.7.2004</w:t>
      </w:r>
    </w:p>
    <w:p w:rsidR="00BE01D3" w:rsidRPr="00BF01EE" w:rsidRDefault="00BE01D3" w:rsidP="00BE01D3">
      <w:pPr>
        <w:pStyle w:val="Paragrafi"/>
        <w:rPr>
          <w:sz w:val="18"/>
        </w:rPr>
      </w:pPr>
    </w:p>
    <w:p w:rsidR="00BE01D3" w:rsidRDefault="00BE01D3" w:rsidP="00BE01D3">
      <w:pPr>
        <w:pStyle w:val="Titulli"/>
      </w:pPr>
      <w:r>
        <w:t>PËR KRIJIMIN E KOMISIONIT TË POSAÇËM TË KUVENDIT PËR PËRGATITJEN E PROJEKTLIGJIT “PËR NDARJEN E RE ADMINISTRATIVO-TERRITORIALE TË NJËSIVE TË QEVERISJES VENDORE TË REPUBLIKËS SË SHQIPËRISË”</w:t>
      </w:r>
    </w:p>
    <w:p w:rsidR="00BE01D3" w:rsidRPr="00BF01EE" w:rsidRDefault="00BE01D3" w:rsidP="00BE01D3">
      <w:pPr>
        <w:pStyle w:val="Paragrafi"/>
        <w:rPr>
          <w:spacing w:val="2"/>
          <w:sz w:val="16"/>
          <w:lang/>
        </w:rPr>
      </w:pPr>
    </w:p>
    <w:p w:rsidR="00BE01D3" w:rsidRDefault="00BE01D3" w:rsidP="00BE01D3">
      <w:pPr>
        <w:pStyle w:val="Paragrafi"/>
        <w:rPr>
          <w:spacing w:val="2"/>
          <w:lang/>
        </w:rPr>
      </w:pPr>
      <w:r>
        <w:rPr>
          <w:spacing w:val="2"/>
          <w:lang/>
        </w:rPr>
        <w:t xml:space="preserve">Në mbështetje të nenit </w:t>
      </w:r>
      <w:r>
        <w:rPr>
          <w:spacing w:val="2"/>
          <w:lang w:val="fr-FR"/>
        </w:rPr>
        <w:t xml:space="preserve">77 pika 1 të Kushtetutës dhe të nenit 30 </w:t>
      </w:r>
      <w:r>
        <w:rPr>
          <w:spacing w:val="2"/>
          <w:lang/>
        </w:rPr>
        <w:t>të Rregullores së Kuvendit, me propozimin e Komisionit të Përhershëm të Kuvendit për Çështjet Kushtetuese dhe Ligjore,</w:t>
      </w:r>
    </w:p>
    <w:p w:rsidR="00BE01D3" w:rsidRPr="00BF01EE" w:rsidRDefault="00BE01D3" w:rsidP="00BE01D3">
      <w:pPr>
        <w:pStyle w:val="Paragrafi"/>
        <w:rPr>
          <w:spacing w:val="2"/>
          <w:sz w:val="14"/>
          <w:lang/>
        </w:rPr>
      </w:pPr>
    </w:p>
    <w:p w:rsidR="00BE01D3" w:rsidRPr="004A6E9D" w:rsidRDefault="00BE01D3" w:rsidP="00BE01D3">
      <w:pPr>
        <w:pStyle w:val="Institucioni"/>
      </w:pPr>
      <w:r>
        <w:t xml:space="preserve">KUVENDI </w:t>
      </w:r>
    </w:p>
    <w:p w:rsidR="00BE01D3" w:rsidRPr="004643FD" w:rsidRDefault="00BE01D3" w:rsidP="00BE01D3">
      <w:pPr>
        <w:pStyle w:val="Institucioni"/>
      </w:pPr>
      <w:r w:rsidRPr="004643FD">
        <w:t>I REPUBLIKËS SË SHQIPËRISË</w:t>
      </w:r>
    </w:p>
    <w:p w:rsidR="00BE01D3" w:rsidRPr="00BF01EE" w:rsidRDefault="00BE01D3" w:rsidP="00BE01D3">
      <w:pPr>
        <w:pStyle w:val="Paragrafi"/>
        <w:rPr>
          <w:spacing w:val="2"/>
          <w:sz w:val="14"/>
          <w:lang/>
        </w:rPr>
      </w:pPr>
    </w:p>
    <w:p w:rsidR="00BE01D3" w:rsidRDefault="00BE01D3" w:rsidP="00BE01D3">
      <w:pPr>
        <w:pStyle w:val="VENDOSI"/>
        <w:rPr>
          <w:lang/>
        </w:rPr>
      </w:pPr>
      <w:r>
        <w:t>VENDOSI</w:t>
      </w:r>
      <w:r>
        <w:rPr>
          <w:lang/>
        </w:rPr>
        <w:t>:</w:t>
      </w:r>
    </w:p>
    <w:p w:rsidR="00BE01D3" w:rsidRPr="00AE62AD" w:rsidRDefault="00BE01D3" w:rsidP="00BE01D3">
      <w:pPr>
        <w:pStyle w:val="Paragrafi"/>
        <w:rPr>
          <w:spacing w:val="2"/>
          <w:sz w:val="18"/>
          <w:lang/>
        </w:rPr>
      </w:pPr>
    </w:p>
    <w:p w:rsidR="00BE01D3" w:rsidRDefault="00BE01D3" w:rsidP="00BE01D3">
      <w:pPr>
        <w:pStyle w:val="Paragrafi"/>
        <w:rPr>
          <w:spacing w:val="2"/>
          <w:lang/>
        </w:rPr>
      </w:pPr>
      <w:r>
        <w:rPr>
          <w:spacing w:val="2"/>
          <w:lang w:val="fr-FR"/>
        </w:rPr>
        <w:t xml:space="preserve">I. </w:t>
      </w:r>
      <w:r>
        <w:rPr>
          <w:spacing w:val="2"/>
          <w:lang/>
        </w:rPr>
        <w:t>Krijohet Komisioni i Posaçëm i Kuvendit për përgatitjen e paketës ligjore për reformën e re administrativo-territoriale dhe për përgatitjen e projektligjit “Për ndarjen e re administrativo-territoriale të njësive të qeverisjes vendore të Republikës së Shqipërisë”.</w:t>
      </w:r>
    </w:p>
    <w:p w:rsidR="00BE01D3" w:rsidRDefault="00BE01D3" w:rsidP="00BE01D3">
      <w:pPr>
        <w:pStyle w:val="Paragrafi"/>
        <w:rPr>
          <w:spacing w:val="2"/>
          <w:lang/>
        </w:rPr>
      </w:pPr>
      <w:r>
        <w:rPr>
          <w:spacing w:val="2"/>
          <w:lang/>
        </w:rPr>
        <w:t>II. Komisioni i Posaçëm i Kuvendit  përbëhet nga 16 anëtarë mbi bazën e barazisë pozitë-opozitë, nga të cilët 8 anëtarë janë përfaqësues të pozitës dhe 8 anëtarë janë përfaqësues të opozitës. Komisioni kryesohet nga 2 bashkëkryetarë, një nga pozita dhe një nga opozita, të cilët zgjidhen nga Komisioni në mbledhjen e tij të parë. Komisioni zgjedh nga gjiri i tij edhe sekretarin e Komisionit.</w:t>
      </w:r>
    </w:p>
    <w:p w:rsidR="00BE01D3" w:rsidRDefault="00BE01D3" w:rsidP="00BE01D3">
      <w:pPr>
        <w:pStyle w:val="Paragrafi"/>
        <w:rPr>
          <w:spacing w:val="2"/>
          <w:lang/>
        </w:rPr>
      </w:pPr>
      <w:r>
        <w:rPr>
          <w:spacing w:val="2"/>
          <w:lang/>
        </w:rPr>
        <w:t>III. Komisioni i Posaçëm i Kuvendit do të fillojë nga veprimtaria në datën e konstituimit të tij dhe mbaron veprimtarinë më 30.4.2005.</w:t>
      </w:r>
    </w:p>
    <w:p w:rsidR="00BE01D3" w:rsidRDefault="00BE01D3" w:rsidP="00BE01D3">
      <w:pPr>
        <w:pStyle w:val="Paragrafi"/>
        <w:rPr>
          <w:spacing w:val="2"/>
          <w:lang/>
        </w:rPr>
      </w:pPr>
      <w:r>
        <w:rPr>
          <w:spacing w:val="2"/>
          <w:lang/>
        </w:rPr>
        <w:t>IV. Pranë Komisionit të Posaçëm të Kuvendit ngrihet dhe funksionon grupi i ekspertëve, numri, afatet e punës dhe detyrat specifike të të cilëve përcaktohen me vendim të Komisionit. Në përbërje të tij ky Komision ka edhe sekretarinë teknike me ekspertë nga Ministria e Pushtetit Vendor dhe Decentralizimit.</w:t>
      </w:r>
    </w:p>
    <w:p w:rsidR="00BE01D3" w:rsidRPr="001A6BC0" w:rsidRDefault="00BE01D3" w:rsidP="00BE01D3">
      <w:pPr>
        <w:pStyle w:val="Paragrafi"/>
        <w:rPr>
          <w:spacing w:val="2"/>
          <w:lang/>
        </w:rPr>
      </w:pPr>
      <w:r>
        <w:rPr>
          <w:spacing w:val="2"/>
          <w:lang/>
        </w:rPr>
        <w:t xml:space="preserve">V. Komisioni  i Posaçëm i Kuvendit vepron sipas procedurës së përcaktuar për komisionet e përhershme në nenet 52-68  të Rregullores së Kuvendit. </w:t>
      </w:r>
    </w:p>
    <w:p w:rsidR="00BE01D3" w:rsidRDefault="00BE01D3" w:rsidP="00BE01D3">
      <w:pPr>
        <w:pStyle w:val="Paragrafi"/>
        <w:rPr>
          <w:spacing w:val="2"/>
          <w:lang/>
        </w:rPr>
      </w:pPr>
      <w:r>
        <w:rPr>
          <w:spacing w:val="2"/>
          <w:lang w:val="fr-FR"/>
        </w:rPr>
        <w:t xml:space="preserve">VI. </w:t>
      </w:r>
      <w:r>
        <w:rPr>
          <w:spacing w:val="2"/>
          <w:lang/>
        </w:rPr>
        <w:t>Ky vendim hyn në fuqi menjëherë.</w:t>
      </w:r>
    </w:p>
    <w:p w:rsidR="00BE01D3" w:rsidRPr="00D55B00" w:rsidRDefault="00BE01D3" w:rsidP="00BE01D3">
      <w:pPr>
        <w:pStyle w:val="Autoriteti"/>
        <w:keepNext w:val="0"/>
      </w:pPr>
      <w:r w:rsidRPr="00D55B00">
        <w:t>KRYETARI</w:t>
      </w:r>
    </w:p>
    <w:p w:rsidR="00BE01D3" w:rsidRDefault="00BE01D3" w:rsidP="00BE01D3">
      <w:pPr>
        <w:pStyle w:val="AutoritetiEmer"/>
      </w:pPr>
      <w:r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C64E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BE01D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19F008-6F79-49F7-A3A1-47FAB324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E01D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E01D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