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70B" w:rsidRPr="007612D9" w:rsidRDefault="00CA170B" w:rsidP="00CA170B">
      <w:pPr>
        <w:pStyle w:val="Paragrafi"/>
        <w:rPr>
          <w:lang w:val="it-IT"/>
        </w:rPr>
      </w:pPr>
      <w:bookmarkStart w:id="0" w:name="_GoBack"/>
      <w:bookmarkEnd w:id="0"/>
    </w:p>
    <w:p w:rsidR="00CA170B" w:rsidRPr="007612D9" w:rsidRDefault="00CA170B" w:rsidP="00CA170B">
      <w:pPr>
        <w:pStyle w:val="Akti"/>
        <w:rPr>
          <w:lang w:val="it-IT"/>
        </w:rPr>
      </w:pPr>
      <w:r w:rsidRPr="007612D9">
        <w:rPr>
          <w:lang w:val="it-IT"/>
        </w:rPr>
        <w:t>VENDIM</w:t>
      </w:r>
    </w:p>
    <w:p w:rsidR="00CA170B" w:rsidRPr="007612D9" w:rsidRDefault="00CA170B" w:rsidP="00CA170B">
      <w:pPr>
        <w:pStyle w:val="NumriData"/>
        <w:rPr>
          <w:szCs w:val="22"/>
          <w:lang w:val="it-IT"/>
        </w:rPr>
      </w:pPr>
      <w:r w:rsidRPr="007612D9">
        <w:rPr>
          <w:szCs w:val="22"/>
          <w:lang w:val="it-IT"/>
        </w:rPr>
        <w:t>Nr.171, datë 17.2.2005</w:t>
      </w:r>
    </w:p>
    <w:p w:rsidR="00CA170B" w:rsidRPr="007612D9" w:rsidRDefault="00CA170B" w:rsidP="00CA170B">
      <w:pPr>
        <w:pStyle w:val="Paragrafi"/>
        <w:rPr>
          <w:szCs w:val="22"/>
          <w:lang w:val="it-IT"/>
        </w:rPr>
      </w:pPr>
    </w:p>
    <w:p w:rsidR="00CA170B" w:rsidRPr="00A50F17" w:rsidRDefault="00CA170B" w:rsidP="00CA170B">
      <w:pPr>
        <w:pStyle w:val="Titulli"/>
      </w:pPr>
      <w:r w:rsidRPr="00A50F17">
        <w:t>PËR ZGJEDHJEN E AVOKATIT TË POPULLIT</w:t>
      </w:r>
    </w:p>
    <w:p w:rsidR="00CA170B" w:rsidRPr="00A50F17" w:rsidRDefault="00CA170B" w:rsidP="00CA170B">
      <w:pPr>
        <w:pStyle w:val="Paragrafi"/>
        <w:rPr>
          <w:szCs w:val="22"/>
        </w:rPr>
      </w:pPr>
    </w:p>
    <w:p w:rsidR="00CA170B" w:rsidRPr="00A50F17" w:rsidRDefault="00CA170B" w:rsidP="00CA170B">
      <w:pPr>
        <w:pStyle w:val="BazLigjPropozues"/>
      </w:pPr>
      <w:r w:rsidRPr="00A50F17">
        <w:t xml:space="preserve">Në mbështetje të nenit 61 të Kushtetutës dhe të nenit 111 të Rregullores së Kuvendit, me propozimin e një grupi deputetësh, </w:t>
      </w:r>
    </w:p>
    <w:p w:rsidR="00CA170B" w:rsidRPr="00A50F17" w:rsidRDefault="00CA170B" w:rsidP="00CA170B">
      <w:pPr>
        <w:pStyle w:val="Paragrafi"/>
        <w:rPr>
          <w:szCs w:val="22"/>
        </w:rPr>
      </w:pPr>
    </w:p>
    <w:p w:rsidR="00CA170B" w:rsidRPr="007612D9" w:rsidRDefault="00CA170B" w:rsidP="00CA170B">
      <w:pPr>
        <w:pStyle w:val="Institucioni"/>
        <w:rPr>
          <w:lang w:val="it-IT"/>
        </w:rPr>
      </w:pPr>
      <w:r w:rsidRPr="007612D9">
        <w:rPr>
          <w:lang w:val="it-IT"/>
        </w:rPr>
        <w:t>KUVENDI</w:t>
      </w:r>
    </w:p>
    <w:p w:rsidR="00CA170B" w:rsidRPr="007612D9" w:rsidRDefault="00CA170B" w:rsidP="00CA170B">
      <w:pPr>
        <w:pStyle w:val="Institucioni"/>
        <w:rPr>
          <w:lang w:val="it-IT"/>
        </w:rPr>
      </w:pPr>
      <w:r w:rsidRPr="007612D9">
        <w:rPr>
          <w:lang w:val="it-IT"/>
        </w:rPr>
        <w:t>I REPUBLIKËS SË SHQIPËRISË</w:t>
      </w:r>
    </w:p>
    <w:p w:rsidR="00CA170B" w:rsidRPr="007612D9" w:rsidRDefault="00CA170B" w:rsidP="00CA170B">
      <w:pPr>
        <w:pStyle w:val="Paragrafi"/>
        <w:rPr>
          <w:szCs w:val="22"/>
          <w:lang w:val="it-IT"/>
        </w:rPr>
      </w:pPr>
    </w:p>
    <w:p w:rsidR="00CA170B" w:rsidRPr="007612D9" w:rsidRDefault="00CA170B" w:rsidP="00CA170B">
      <w:pPr>
        <w:pStyle w:val="VENDOSI"/>
        <w:rPr>
          <w:lang w:val="it-IT"/>
        </w:rPr>
      </w:pPr>
      <w:r w:rsidRPr="007612D9">
        <w:rPr>
          <w:lang w:val="it-IT"/>
        </w:rPr>
        <w:t xml:space="preserve"> VENDOSI:</w:t>
      </w:r>
    </w:p>
    <w:p w:rsidR="00CA170B" w:rsidRPr="007612D9" w:rsidRDefault="00CA170B" w:rsidP="00CA170B">
      <w:pPr>
        <w:pStyle w:val="Paragrafi"/>
        <w:ind w:firstLine="0"/>
        <w:rPr>
          <w:szCs w:val="22"/>
          <w:lang w:val="it-IT"/>
        </w:rPr>
      </w:pPr>
    </w:p>
    <w:p w:rsidR="00CA170B" w:rsidRPr="007612D9" w:rsidRDefault="00CA170B" w:rsidP="00CA170B">
      <w:pPr>
        <w:pStyle w:val="Paragrafi"/>
        <w:rPr>
          <w:szCs w:val="22"/>
          <w:lang w:val="it-IT"/>
        </w:rPr>
      </w:pPr>
      <w:r w:rsidRPr="007612D9">
        <w:rPr>
          <w:szCs w:val="22"/>
          <w:lang w:val="it-IT"/>
        </w:rPr>
        <w:t>I. Zoti Ermir Dobjani zgjidhet në detyrën e Avokatit të Popullit.</w:t>
      </w:r>
    </w:p>
    <w:p w:rsidR="00CA170B" w:rsidRPr="007612D9" w:rsidRDefault="00CA170B" w:rsidP="00CA170B">
      <w:pPr>
        <w:pStyle w:val="Paragrafi"/>
        <w:rPr>
          <w:szCs w:val="22"/>
          <w:lang w:val="it-IT"/>
        </w:rPr>
      </w:pPr>
      <w:r w:rsidRPr="007612D9">
        <w:rPr>
          <w:szCs w:val="22"/>
          <w:lang w:val="it-IT"/>
        </w:rPr>
        <w:t>II. Ky vendim hyn në fuqi menjëherë.</w:t>
      </w:r>
    </w:p>
    <w:p w:rsidR="00CA170B" w:rsidRPr="007612D9" w:rsidRDefault="00CA170B" w:rsidP="00CA170B">
      <w:pPr>
        <w:pStyle w:val="Paragrafi"/>
        <w:rPr>
          <w:szCs w:val="22"/>
          <w:lang w:val="it-IT"/>
        </w:rPr>
      </w:pPr>
    </w:p>
    <w:p w:rsidR="00CA170B" w:rsidRPr="007612D9" w:rsidRDefault="00CA170B" w:rsidP="00CA170B">
      <w:pPr>
        <w:pStyle w:val="Autoriteti"/>
        <w:rPr>
          <w:lang w:val="it-IT"/>
        </w:rPr>
      </w:pPr>
      <w:r w:rsidRPr="007612D9">
        <w:rPr>
          <w:lang w:val="it-IT"/>
        </w:rPr>
        <w:t>KRYETARI</w:t>
      </w:r>
    </w:p>
    <w:p w:rsidR="00CA170B" w:rsidRPr="007612D9" w:rsidRDefault="00CA170B" w:rsidP="00CA170B">
      <w:pPr>
        <w:pStyle w:val="AutoritetiEmer"/>
        <w:rPr>
          <w:lang w:val="it-IT"/>
        </w:rPr>
      </w:pPr>
      <w:r w:rsidRPr="007612D9">
        <w:rPr>
          <w:lang w:val="it-IT"/>
        </w:rPr>
        <w:t>Servet Pëllumbi</w:t>
      </w:r>
    </w:p>
    <w:p w:rsidR="00CA170B" w:rsidRPr="007612D9" w:rsidRDefault="00CA170B" w:rsidP="00CA170B">
      <w:pPr>
        <w:pStyle w:val="Paragrafi"/>
        <w:rPr>
          <w:lang w:val="it-IT"/>
        </w:rPr>
      </w:pPr>
    </w:p>
    <w:p w:rsidR="00CA170B" w:rsidRPr="007612D9" w:rsidRDefault="00CA170B" w:rsidP="00CA170B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6B1C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170B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18467A-BCC3-408B-BE4A-8A03236E0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