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E1C" w:rsidRPr="00050525" w:rsidRDefault="00F06E1C" w:rsidP="00F06E1C">
      <w:pPr>
        <w:pStyle w:val="Akti"/>
      </w:pPr>
      <w:bookmarkStart w:id="0" w:name="_GoBack"/>
      <w:bookmarkEnd w:id="0"/>
      <w:r w:rsidRPr="00050525">
        <w:t>VENDIM</w:t>
      </w:r>
    </w:p>
    <w:p w:rsidR="00F06E1C" w:rsidRPr="00050525" w:rsidRDefault="00F06E1C" w:rsidP="00F06E1C">
      <w:pPr>
        <w:pStyle w:val="NumriData"/>
        <w:rPr>
          <w:szCs w:val="22"/>
        </w:rPr>
      </w:pPr>
      <w:r w:rsidRPr="00050525">
        <w:rPr>
          <w:szCs w:val="22"/>
        </w:rPr>
        <w:t>Nr.177, datë 7.3.2005</w:t>
      </w:r>
    </w:p>
    <w:p w:rsidR="00F06E1C" w:rsidRPr="00050525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Titulli"/>
      </w:pPr>
      <w:r w:rsidRPr="00050525">
        <w:t>PËR SHQYRTIMIN ME PROCEDURË TË PËRSHPEJTUAR TË PROJEKTLIGJIT "PËR VENDOSJEN DHE KALIMIN NË TERRITORIN E REPUBLIKËS SË SHQIPËRISË TË FORCAVE USHTARAKE TË HUAJA, SI DHE PËR DËRGIMIN JASHTË VENDIT TË FORCAVE USHTARAKE SHQIPTARE"</w:t>
      </w:r>
    </w:p>
    <w:p w:rsidR="00F06E1C" w:rsidRPr="00050525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BazLigjPropozues"/>
      </w:pPr>
      <w:r w:rsidRPr="00050525">
        <w:t>Në mbështetje të nenit 83 pika 2  të Kushtetutës dhe të nenit 28 pika 3 të Rregullores së Kuvendit, me propozimin e Këshillit të Ministrave,</w:t>
      </w:r>
    </w:p>
    <w:p w:rsidR="00F06E1C" w:rsidRPr="00050525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Institucioni"/>
      </w:pPr>
      <w:r w:rsidRPr="00050525">
        <w:t>KUVENDI</w:t>
      </w:r>
    </w:p>
    <w:p w:rsidR="00F06E1C" w:rsidRPr="00050525" w:rsidRDefault="00F06E1C" w:rsidP="00F06E1C">
      <w:pPr>
        <w:pStyle w:val="Institucioni"/>
      </w:pPr>
      <w:r w:rsidRPr="00050525">
        <w:t>I REPUBLIKËS SË SHQIPËRISË</w:t>
      </w:r>
    </w:p>
    <w:p w:rsidR="00F06E1C" w:rsidRPr="00050525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VENDOSI"/>
      </w:pPr>
      <w:r w:rsidRPr="00050525">
        <w:t>VENdoSI:</w:t>
      </w:r>
    </w:p>
    <w:p w:rsidR="00F06E1C" w:rsidRPr="00050525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Paragrafi"/>
        <w:rPr>
          <w:szCs w:val="22"/>
        </w:rPr>
      </w:pPr>
      <w:r w:rsidRPr="00050525">
        <w:rPr>
          <w:szCs w:val="22"/>
        </w:rPr>
        <w:t>I. Shqyrtimin me procedurë të përshpejtuar të projektligjit "Për vendosjen dhe kalimin në territorin e Republikës së Shqipërisë të forcave ushtarake të huaja, si dhe për dërgimin jashtë vendit të forcave ushtarake shqiptare".</w:t>
      </w:r>
    </w:p>
    <w:p w:rsidR="00F06E1C" w:rsidRDefault="00F06E1C" w:rsidP="00F06E1C">
      <w:pPr>
        <w:pStyle w:val="Paragrafi"/>
        <w:rPr>
          <w:szCs w:val="22"/>
        </w:rPr>
      </w:pPr>
      <w:r w:rsidRPr="00050525">
        <w:rPr>
          <w:szCs w:val="22"/>
        </w:rPr>
        <w:t>II. Komisioni për Sigurinë Kombëtare (komisioni përgjegjës) të shqyrtojë projektligjin brenda datës 15 mars 2005.</w:t>
      </w:r>
    </w:p>
    <w:p w:rsidR="00F06E1C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Paragrafi"/>
        <w:rPr>
          <w:szCs w:val="22"/>
        </w:rPr>
      </w:pPr>
      <w:r w:rsidRPr="00050525">
        <w:rPr>
          <w:szCs w:val="22"/>
        </w:rPr>
        <w:t>III. Brenda datës 14 mars 2005 të paraqiten amendamentet në Komisionin për Sigurinë Kombëtare.</w:t>
      </w:r>
    </w:p>
    <w:p w:rsidR="00F06E1C" w:rsidRPr="00050525" w:rsidRDefault="00F06E1C" w:rsidP="00F06E1C">
      <w:pPr>
        <w:pStyle w:val="Paragrafi"/>
        <w:rPr>
          <w:szCs w:val="22"/>
        </w:rPr>
      </w:pPr>
      <w:r w:rsidRPr="00050525">
        <w:rPr>
          <w:szCs w:val="22"/>
        </w:rPr>
        <w:t>IV. Shqyrtimi në seancë plenare i projektligjit bëhet ditën e enjte, në datën 17 mars 2005.</w:t>
      </w:r>
    </w:p>
    <w:p w:rsidR="00F06E1C" w:rsidRPr="00050525" w:rsidRDefault="00F06E1C" w:rsidP="00F06E1C">
      <w:pPr>
        <w:pStyle w:val="Paragrafi"/>
        <w:rPr>
          <w:szCs w:val="22"/>
        </w:rPr>
      </w:pPr>
      <w:r w:rsidRPr="00050525">
        <w:rPr>
          <w:szCs w:val="22"/>
        </w:rPr>
        <w:t>V. Ky vendim hyn në fuqi menjëherë.</w:t>
      </w:r>
    </w:p>
    <w:p w:rsidR="00F06E1C" w:rsidRPr="00050525" w:rsidRDefault="00F06E1C" w:rsidP="00F06E1C">
      <w:pPr>
        <w:pStyle w:val="Paragrafi"/>
        <w:rPr>
          <w:szCs w:val="22"/>
        </w:rPr>
      </w:pPr>
    </w:p>
    <w:p w:rsidR="00F06E1C" w:rsidRPr="00050525" w:rsidRDefault="00F06E1C" w:rsidP="00F06E1C">
      <w:pPr>
        <w:pStyle w:val="Autoriteti"/>
      </w:pPr>
      <w:r w:rsidRPr="00050525">
        <w:t xml:space="preserve">KRYETARI </w:t>
      </w:r>
    </w:p>
    <w:p w:rsidR="00F06E1C" w:rsidRPr="00050525" w:rsidRDefault="00F06E1C" w:rsidP="00F06E1C">
      <w:pPr>
        <w:pStyle w:val="AutoritetiEmer"/>
      </w:pPr>
      <w:r w:rsidRPr="00050525">
        <w:t>Servet Pëllumbi</w:t>
      </w:r>
    </w:p>
    <w:p w:rsidR="00F06E1C" w:rsidRPr="00050525" w:rsidRDefault="00F06E1C" w:rsidP="00F06E1C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48CA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6E1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C114CF-D1A6-4FA5-A5B2-BB479B96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