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C0D" w:rsidRPr="00F85845" w:rsidRDefault="00430C0D" w:rsidP="00430C0D">
      <w:pPr>
        <w:pStyle w:val="Akti"/>
        <w:keepNext w:val="0"/>
      </w:pPr>
      <w:bookmarkStart w:id="0" w:name="_GoBack"/>
      <w:bookmarkEnd w:id="0"/>
      <w:r>
        <w:t>VENDI</w:t>
      </w:r>
      <w:r w:rsidRPr="00F85845">
        <w:t>M</w:t>
      </w:r>
    </w:p>
    <w:p w:rsidR="00430C0D" w:rsidRPr="00F85845" w:rsidRDefault="00430C0D" w:rsidP="00430C0D">
      <w:pPr>
        <w:pStyle w:val="NumriData"/>
        <w:keepNext w:val="0"/>
      </w:pPr>
      <w:r w:rsidRPr="00F85845">
        <w:t>Nr.184, datë 28.4.2005</w:t>
      </w:r>
    </w:p>
    <w:p w:rsidR="00430C0D" w:rsidRPr="00F85845" w:rsidRDefault="00430C0D" w:rsidP="00430C0D">
      <w:pPr>
        <w:pStyle w:val="Paragrafi"/>
      </w:pPr>
    </w:p>
    <w:p w:rsidR="00430C0D" w:rsidRDefault="00430C0D" w:rsidP="00430C0D">
      <w:pPr>
        <w:pStyle w:val="Titulli"/>
        <w:keepNext w:val="0"/>
      </w:pPr>
      <w:r w:rsidRPr="00F85845">
        <w:t xml:space="preserve">PËR NGRITJEN E KOMISIONIT HETIMOR PARLAMENTAR PËR TAKSËN </w:t>
      </w:r>
    </w:p>
    <w:p w:rsidR="00430C0D" w:rsidRPr="00F85845" w:rsidRDefault="00430C0D" w:rsidP="00430C0D">
      <w:pPr>
        <w:pStyle w:val="Titulli"/>
        <w:keepNext w:val="0"/>
      </w:pPr>
      <w:smartTag w:uri="urn:schemas-microsoft-com:office:smarttags" w:element="place">
        <w:r w:rsidRPr="00F85845">
          <w:t>E RRUGËS</w:t>
        </w:r>
      </w:smartTag>
      <w:r w:rsidRPr="00F85845">
        <w:t xml:space="preserve"> DURRËS-KUKËS</w:t>
      </w:r>
    </w:p>
    <w:p w:rsidR="00430C0D" w:rsidRPr="00F85845" w:rsidRDefault="00430C0D" w:rsidP="00430C0D">
      <w:pPr>
        <w:pStyle w:val="Paragrafi"/>
        <w:ind w:firstLine="0"/>
      </w:pPr>
    </w:p>
    <w:p w:rsidR="00430C0D" w:rsidRPr="00F85845" w:rsidRDefault="00430C0D" w:rsidP="00430C0D">
      <w:pPr>
        <w:pStyle w:val="Paragrafi"/>
      </w:pPr>
      <w:r w:rsidRPr="00F85845">
        <w:t>Në mbështetje të nenit 77 të Kushtetutës dhe të ligjit nr.8891, datë 2.5.2002 "Për organizimin dhe funksionimin e komisioneve hetimore të Kuvendit", me propozimin e një grupi deputetësh,</w:t>
      </w:r>
    </w:p>
    <w:p w:rsidR="00430C0D" w:rsidRPr="00F85845" w:rsidRDefault="00430C0D" w:rsidP="00430C0D">
      <w:pPr>
        <w:pStyle w:val="Paragrafi"/>
      </w:pPr>
    </w:p>
    <w:p w:rsidR="00430C0D" w:rsidRPr="00F85845" w:rsidRDefault="00430C0D" w:rsidP="00430C0D">
      <w:pPr>
        <w:pStyle w:val="Institucioni"/>
        <w:keepNext w:val="0"/>
      </w:pPr>
      <w:r>
        <w:t>KUVEND</w:t>
      </w:r>
      <w:r w:rsidRPr="00F85845">
        <w:t>I</w:t>
      </w:r>
    </w:p>
    <w:p w:rsidR="00430C0D" w:rsidRPr="00F85845" w:rsidRDefault="00430C0D" w:rsidP="00430C0D">
      <w:pPr>
        <w:pStyle w:val="Institucioni"/>
        <w:keepNext w:val="0"/>
      </w:pPr>
      <w:r w:rsidRPr="00F85845">
        <w:t>I REPUBLIKËS SË SHQIPËRISË</w:t>
      </w:r>
    </w:p>
    <w:p w:rsidR="00430C0D" w:rsidRPr="00F85845" w:rsidRDefault="00430C0D" w:rsidP="00430C0D">
      <w:pPr>
        <w:pStyle w:val="Paragrafi"/>
      </w:pPr>
    </w:p>
    <w:p w:rsidR="00430C0D" w:rsidRPr="00F85845" w:rsidRDefault="00430C0D" w:rsidP="00430C0D">
      <w:pPr>
        <w:pStyle w:val="VENDOSI"/>
        <w:keepNext w:val="0"/>
      </w:pPr>
      <w:r>
        <w:t>VENDOS</w:t>
      </w:r>
      <w:r w:rsidRPr="00F85845">
        <w:t>I:</w:t>
      </w:r>
    </w:p>
    <w:p w:rsidR="00430C0D" w:rsidRPr="00F85845" w:rsidRDefault="00430C0D" w:rsidP="00430C0D">
      <w:pPr>
        <w:pStyle w:val="Paragrafi"/>
      </w:pPr>
    </w:p>
    <w:p w:rsidR="00430C0D" w:rsidRPr="00F85845" w:rsidRDefault="00430C0D" w:rsidP="00430C0D">
      <w:pPr>
        <w:pStyle w:val="Paragrafi"/>
      </w:pPr>
      <w:r w:rsidRPr="00F85845">
        <w:t>I. Ngrihet Komisioni Hetimor Parlamentar për Hetimin e Destinacionit të Taksës së Rrugës Durrës-Kukës.</w:t>
      </w:r>
    </w:p>
    <w:p w:rsidR="00430C0D" w:rsidRPr="00F85845" w:rsidRDefault="00430C0D" w:rsidP="00430C0D">
      <w:pPr>
        <w:pStyle w:val="Paragrafi"/>
      </w:pPr>
      <w:r w:rsidRPr="00F85845">
        <w:t>II. Komisioni përbëhet nga 9 anëtarë, 5 nga shumica dhe 4 nga opozita parlamentare.</w:t>
      </w:r>
    </w:p>
    <w:p w:rsidR="00430C0D" w:rsidRPr="00F85845" w:rsidRDefault="00430C0D" w:rsidP="00430C0D">
      <w:pPr>
        <w:pStyle w:val="Paragrafi"/>
      </w:pPr>
      <w:r w:rsidRPr="00F85845">
        <w:t>III. Kryetari i Komisionit do të jetë përfaqësuesi i opozitës.</w:t>
      </w:r>
    </w:p>
    <w:p w:rsidR="00430C0D" w:rsidRPr="00F85845" w:rsidRDefault="00430C0D" w:rsidP="00430C0D">
      <w:pPr>
        <w:pStyle w:val="Paragrafi"/>
      </w:pPr>
      <w:r w:rsidRPr="00F85845">
        <w:t>IV. Komisioni e ushtron veprimtarinë e tij në një afat prej tre javësh nga data e miratimit të këtij vendimi.</w:t>
      </w:r>
    </w:p>
    <w:p w:rsidR="00430C0D" w:rsidRPr="00F85845" w:rsidRDefault="00430C0D" w:rsidP="00430C0D">
      <w:pPr>
        <w:pStyle w:val="Paragrafi"/>
      </w:pPr>
      <w:r w:rsidRPr="00F85845">
        <w:t>V. Ngarkohet Kryetari i Kuvendit të marrë të gjitha masat administrative të nevojshme për zbatimin e këtij vendimi.</w:t>
      </w:r>
    </w:p>
    <w:p w:rsidR="00430C0D" w:rsidRDefault="00430C0D" w:rsidP="00430C0D">
      <w:pPr>
        <w:pStyle w:val="Paragrafi"/>
      </w:pPr>
      <w:r w:rsidRPr="00F85845">
        <w:t>VI. Ky vendim hyn në fuqi menjëherë.</w:t>
      </w:r>
    </w:p>
    <w:p w:rsidR="00430C0D" w:rsidRPr="00F85845" w:rsidRDefault="00430C0D" w:rsidP="00430C0D">
      <w:pPr>
        <w:pStyle w:val="Paragrafi"/>
      </w:pPr>
    </w:p>
    <w:p w:rsidR="00430C0D" w:rsidRPr="00F85845" w:rsidRDefault="00430C0D" w:rsidP="00430C0D">
      <w:pPr>
        <w:pStyle w:val="Autoriteti"/>
        <w:keepNext w:val="0"/>
      </w:pPr>
      <w:r>
        <w:t>KRYETAR</w:t>
      </w:r>
      <w:r w:rsidRPr="00F85845">
        <w:t>I</w:t>
      </w:r>
    </w:p>
    <w:p w:rsidR="00430C0D" w:rsidRPr="00F85845" w:rsidRDefault="00430C0D" w:rsidP="00430C0D">
      <w:pPr>
        <w:pStyle w:val="AutoritetiEmer"/>
      </w:pPr>
      <w:r w:rsidRPr="00F85845">
        <w:t>Servet Pëllumbi</w:t>
      </w:r>
    </w:p>
    <w:p w:rsidR="00430C0D" w:rsidRDefault="00430C0D" w:rsidP="00430C0D">
      <w:pPr>
        <w:pStyle w:val="Paragrafi"/>
      </w:pPr>
    </w:p>
    <w:p w:rsidR="00430C0D" w:rsidRDefault="00430C0D" w:rsidP="00430C0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30C0D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4467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1D0AC8-7D2F-47A7-96DA-4FE400C36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1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430C0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"/>
    <w:rsid w:val="00430C0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2019-03-16T14:16:00Z</dcterms:created>
  <dcterms:modified xsi:type="dcterms:W3CDTF">2019-03-16T14:16:00Z</dcterms:modified>
</cp:coreProperties>
</file>