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71D" w:rsidRDefault="0048171D" w:rsidP="0048171D">
      <w:pPr>
        <w:pStyle w:val="Akti"/>
      </w:pPr>
      <w:bookmarkStart w:id="0" w:name="_GoBack"/>
      <w:bookmarkEnd w:id="0"/>
      <w:r>
        <w:t>VENDIM</w:t>
      </w:r>
    </w:p>
    <w:p w:rsidR="0048171D" w:rsidRDefault="0048171D" w:rsidP="0048171D">
      <w:pPr>
        <w:pStyle w:val="NumriData"/>
      </w:pPr>
      <w:r>
        <w:t>Nr.185, datë 4.5.2005</w:t>
      </w:r>
    </w:p>
    <w:p w:rsidR="0048171D" w:rsidRDefault="0048171D" w:rsidP="0048171D">
      <w:pPr>
        <w:pStyle w:val="Paragrafi"/>
      </w:pPr>
    </w:p>
    <w:p w:rsidR="0048171D" w:rsidRDefault="0048171D" w:rsidP="0048171D">
      <w:pPr>
        <w:pStyle w:val="Titulli"/>
      </w:pPr>
      <w:r>
        <w:t>PËR NJË NDRYSHIM NË VENDIMIN NR.184, DATË 4.5.2005 “PËR NGRITJEN E KOMISIONIT HETIMOR PARLAMENTAR PËR TAKSËN E RRUGËS DURRËS-KUKËS”</w:t>
      </w:r>
    </w:p>
    <w:p w:rsidR="0048171D" w:rsidRDefault="0048171D" w:rsidP="0048171D">
      <w:pPr>
        <w:pStyle w:val="Paragrafi"/>
      </w:pPr>
    </w:p>
    <w:p w:rsidR="0048171D" w:rsidRDefault="0048171D" w:rsidP="0048171D">
      <w:pPr>
        <w:pStyle w:val="BazLigjPropozues"/>
      </w:pPr>
      <w:r>
        <w:t>Në mbështetje të nenit 77 të Kushtetutës dhe të ligjit nr.8891, datë 2.5.2002 “Për organizimin dhe funksionimin e komisioneve hetimore të Kuvendit”,</w:t>
      </w:r>
    </w:p>
    <w:p w:rsidR="0048171D" w:rsidRDefault="0048171D" w:rsidP="0048171D">
      <w:pPr>
        <w:pStyle w:val="Paragrafi"/>
      </w:pPr>
    </w:p>
    <w:p w:rsidR="0048171D" w:rsidRDefault="0048171D" w:rsidP="0048171D">
      <w:pPr>
        <w:pStyle w:val="Institucioni"/>
      </w:pPr>
      <w:r>
        <w:t>KUVENDI</w:t>
      </w:r>
    </w:p>
    <w:p w:rsidR="0048171D" w:rsidRDefault="0048171D" w:rsidP="0048171D">
      <w:pPr>
        <w:pStyle w:val="Institucioni"/>
      </w:pPr>
      <w:r>
        <w:t>I REPUBLIKËS SË SHQIPËRISË</w:t>
      </w:r>
    </w:p>
    <w:p w:rsidR="0048171D" w:rsidRDefault="0048171D" w:rsidP="0048171D">
      <w:pPr>
        <w:pStyle w:val="Paragrafi"/>
      </w:pPr>
    </w:p>
    <w:p w:rsidR="0048171D" w:rsidRDefault="0048171D" w:rsidP="0048171D">
      <w:pPr>
        <w:pStyle w:val="VENDOSI"/>
      </w:pPr>
      <w:r>
        <w:t>VENDOSI:</w:t>
      </w:r>
    </w:p>
    <w:p w:rsidR="0048171D" w:rsidRDefault="0048171D" w:rsidP="0048171D">
      <w:pPr>
        <w:pStyle w:val="Paragrafi"/>
      </w:pPr>
    </w:p>
    <w:p w:rsidR="0048171D" w:rsidRDefault="0048171D" w:rsidP="0048171D">
      <w:pPr>
        <w:pStyle w:val="Paragrafi"/>
      </w:pPr>
      <w:r>
        <w:t>I. Në vendimin nr.184, datë 28.4.2005 “Për ngritjen e Komisionit Hetimor Parlamentar për Taksën e Rrugës Durrës-Kukës”, pas pikës III shtohet pika III/a me këtë përmbajtje:</w:t>
      </w:r>
    </w:p>
    <w:p w:rsidR="0048171D" w:rsidRDefault="0048171D" w:rsidP="0048171D">
      <w:pPr>
        <w:pStyle w:val="Paragrafi"/>
      </w:pPr>
      <w:r>
        <w:t>“III/a. Përbërja e Komisionit është si më poshtë:</w:t>
      </w:r>
    </w:p>
    <w:p w:rsidR="0048171D" w:rsidRDefault="0048171D" w:rsidP="0048171D">
      <w:pPr>
        <w:pStyle w:val="Paragrafi"/>
      </w:pPr>
    </w:p>
    <w:p w:rsidR="0048171D" w:rsidRDefault="0048171D" w:rsidP="0048171D">
      <w:pPr>
        <w:pStyle w:val="Paragrafi"/>
      </w:pPr>
      <w:r>
        <w:t>1. Preç Zogaj</w:t>
      </w:r>
      <w:r>
        <w:tab/>
      </w:r>
      <w:r>
        <w:tab/>
      </w:r>
      <w:r>
        <w:tab/>
        <w:t>- Kryetar</w:t>
      </w:r>
    </w:p>
    <w:p w:rsidR="0048171D" w:rsidRDefault="0048171D" w:rsidP="0048171D">
      <w:pPr>
        <w:pStyle w:val="Paragrafi"/>
      </w:pPr>
      <w:r>
        <w:t>2. Lekë Çukaj</w:t>
      </w:r>
      <w:r>
        <w:tab/>
      </w:r>
      <w:r>
        <w:tab/>
      </w:r>
      <w:r>
        <w:tab/>
        <w:t>- Zëvendëskryetar</w:t>
      </w:r>
    </w:p>
    <w:p w:rsidR="0048171D" w:rsidRDefault="0048171D" w:rsidP="0048171D">
      <w:pPr>
        <w:pStyle w:val="Paragrafi"/>
      </w:pPr>
      <w:r>
        <w:t>3. Gjergj Koja</w:t>
      </w:r>
      <w:r>
        <w:tab/>
      </w:r>
      <w:r>
        <w:tab/>
      </w:r>
      <w:r>
        <w:tab/>
        <w:t>- anëtar</w:t>
      </w:r>
    </w:p>
    <w:p w:rsidR="0048171D" w:rsidRDefault="0048171D" w:rsidP="0048171D">
      <w:pPr>
        <w:pStyle w:val="Paragrafi"/>
      </w:pPr>
      <w:r>
        <w:t>4. Taulant Dedja</w:t>
      </w:r>
      <w:r>
        <w:tab/>
      </w:r>
      <w:r>
        <w:tab/>
        <w:t>- anëtar</w:t>
      </w:r>
    </w:p>
    <w:p w:rsidR="0048171D" w:rsidRDefault="0048171D" w:rsidP="0048171D">
      <w:pPr>
        <w:pStyle w:val="Paragrafi"/>
      </w:pPr>
      <w:r>
        <w:t>5. Albert Çaçi</w:t>
      </w:r>
      <w:r>
        <w:tab/>
      </w:r>
      <w:r>
        <w:tab/>
      </w:r>
      <w:r>
        <w:tab/>
        <w:t>- anëtar</w:t>
      </w:r>
    </w:p>
    <w:p w:rsidR="0048171D" w:rsidRDefault="0048171D" w:rsidP="0048171D">
      <w:pPr>
        <w:pStyle w:val="Paragrafi"/>
      </w:pPr>
      <w:r>
        <w:t>6. Nezir Selimi</w:t>
      </w:r>
      <w:r>
        <w:tab/>
      </w:r>
      <w:r>
        <w:tab/>
      </w:r>
      <w:r>
        <w:tab/>
        <w:t>- anëtar</w:t>
      </w:r>
    </w:p>
    <w:p w:rsidR="0048171D" w:rsidRDefault="0048171D" w:rsidP="0048171D">
      <w:pPr>
        <w:pStyle w:val="Paragrafi"/>
      </w:pPr>
      <w:r>
        <w:t>7. Jemin Gjana</w:t>
      </w:r>
      <w:r>
        <w:tab/>
      </w:r>
      <w:r>
        <w:tab/>
      </w:r>
      <w:r>
        <w:tab/>
        <w:t>- anëtar</w:t>
      </w:r>
    </w:p>
    <w:p w:rsidR="0048171D" w:rsidRDefault="0048171D" w:rsidP="0048171D">
      <w:pPr>
        <w:pStyle w:val="Paragrafi"/>
      </w:pPr>
      <w:r>
        <w:t>8. Fatos Beja</w:t>
      </w:r>
      <w:r>
        <w:tab/>
      </w:r>
      <w:r>
        <w:tab/>
      </w:r>
      <w:r>
        <w:tab/>
        <w:t>- anëtar</w:t>
      </w:r>
    </w:p>
    <w:p w:rsidR="0048171D" w:rsidRDefault="0048171D" w:rsidP="0048171D">
      <w:pPr>
        <w:pStyle w:val="Paragrafi"/>
      </w:pPr>
      <w:r>
        <w:t>9. Eqerem Spahia</w:t>
      </w:r>
      <w:r>
        <w:tab/>
      </w:r>
      <w:r>
        <w:tab/>
        <w:t>- anëtar.”</w:t>
      </w:r>
    </w:p>
    <w:p w:rsidR="0048171D" w:rsidRDefault="0048171D" w:rsidP="0048171D">
      <w:pPr>
        <w:pStyle w:val="Paragrafi"/>
      </w:pPr>
      <w:r>
        <w:t>II. Ky vendim hyn në fuqi menjëherë.</w:t>
      </w:r>
    </w:p>
    <w:p w:rsidR="0048171D" w:rsidRDefault="0048171D" w:rsidP="0048171D">
      <w:pPr>
        <w:pStyle w:val="Paragrafi"/>
      </w:pPr>
    </w:p>
    <w:p w:rsidR="0048171D" w:rsidRDefault="0048171D" w:rsidP="0048171D">
      <w:pPr>
        <w:pStyle w:val="Autoriteti"/>
      </w:pPr>
      <w:r>
        <w:t>KRYETARI</w:t>
      </w:r>
    </w:p>
    <w:p w:rsidR="0048171D" w:rsidRDefault="0048171D" w:rsidP="0048171D">
      <w:pPr>
        <w:pStyle w:val="AutoritetiEmer"/>
      </w:pPr>
      <w:r>
        <w:t>Servet Pëllumbi</w:t>
      </w:r>
    </w:p>
    <w:p w:rsidR="0048171D" w:rsidRDefault="0048171D" w:rsidP="0048171D">
      <w:pPr>
        <w:pStyle w:val="Paragrafi"/>
        <w:ind w:firstLine="0"/>
      </w:pPr>
    </w:p>
    <w:p w:rsidR="0048171D" w:rsidRDefault="0048171D" w:rsidP="0048171D">
      <w:pPr>
        <w:pStyle w:val="Akti"/>
        <w:keepNext w:val="0"/>
      </w:pPr>
    </w:p>
    <w:p w:rsidR="0048171D" w:rsidRDefault="0048171D" w:rsidP="0048171D">
      <w:pPr>
        <w:pStyle w:val="Akti"/>
        <w:keepNext w:val="0"/>
      </w:pPr>
    </w:p>
    <w:p w:rsidR="0048171D" w:rsidRDefault="0048171D" w:rsidP="0048171D">
      <w:pPr>
        <w:pStyle w:val="Akti"/>
        <w:keepNext w:val="0"/>
      </w:pPr>
    </w:p>
    <w:p w:rsidR="0048171D" w:rsidRDefault="0048171D" w:rsidP="0048171D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171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67A6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11A4CC-B310-4399-B501-DA20182C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