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D57" w:rsidRDefault="00970D57" w:rsidP="00970D57">
      <w:pPr>
        <w:pStyle w:val="Akti"/>
      </w:pPr>
      <w:bookmarkStart w:id="0" w:name="_GoBack"/>
      <w:bookmarkEnd w:id="0"/>
      <w:r>
        <w:t>Vendim</w:t>
      </w:r>
    </w:p>
    <w:p w:rsidR="00970D57" w:rsidRDefault="00970D57" w:rsidP="00970D57">
      <w:pPr>
        <w:pStyle w:val="NumriData"/>
      </w:pPr>
      <w:r>
        <w:t>Nr.23, datë 13.3.2006</w:t>
      </w:r>
    </w:p>
    <w:p w:rsidR="00970D57" w:rsidRDefault="00970D57" w:rsidP="00970D57">
      <w:pPr>
        <w:pStyle w:val="Paragrafi"/>
        <w:rPr>
          <w:szCs w:val="22"/>
        </w:rPr>
      </w:pPr>
    </w:p>
    <w:p w:rsidR="00970D57" w:rsidRDefault="00970D57" w:rsidP="00970D57">
      <w:pPr>
        <w:pStyle w:val="Titulli"/>
      </w:pPr>
      <w:r>
        <w:t>Për një ndryshim në vendimin nr.88, datë 8.9.2003 “Për miratimin e numrit të punonjësve të inspektoratit të lartë të deklarimit dhe kontrolLit të pasurive”, ndryshuar me vendimin nr.189, datë 19.5.2005 të Kuvendit</w:t>
      </w:r>
    </w:p>
    <w:p w:rsidR="00970D57" w:rsidRDefault="00970D57" w:rsidP="00970D57">
      <w:pPr>
        <w:pStyle w:val="Paragrafi"/>
        <w:rPr>
          <w:szCs w:val="22"/>
        </w:rPr>
      </w:pPr>
    </w:p>
    <w:p w:rsidR="00970D57" w:rsidRDefault="00970D57" w:rsidP="00970D57">
      <w:pPr>
        <w:pStyle w:val="Paragrafi"/>
        <w:rPr>
          <w:szCs w:val="22"/>
        </w:rPr>
      </w:pPr>
      <w:r>
        <w:rPr>
          <w:szCs w:val="22"/>
        </w:rPr>
        <w:t>Në mbështetje të nenit 16 pika 4 të ligjit nr.9049, datë 10.4.2003 “Për deklarimin dhe kontrollin e pasurive, të detyrimeve financiare të të zgjedhurve dhe të disa nëpunësve publikë”, të neneve 41, pika 1, e 42 të ligjit nr.9367, datë 10.4.2005 “Për parandalimin e konfliktit të interesave në ushtrimin e funksioneve publike”, ndryshuar me ligjin nr.9475, datë 9.2.2006, si dhe nenit 88 të Rregullores së Kuvendit,</w:t>
      </w:r>
    </w:p>
    <w:p w:rsidR="00970D57" w:rsidRDefault="00970D57" w:rsidP="00970D57">
      <w:pPr>
        <w:pStyle w:val="Paragrafi"/>
        <w:rPr>
          <w:szCs w:val="22"/>
        </w:rPr>
      </w:pPr>
    </w:p>
    <w:p w:rsidR="00970D57" w:rsidRDefault="00970D57" w:rsidP="00970D57">
      <w:pPr>
        <w:pStyle w:val="Institucioni"/>
      </w:pPr>
      <w:r>
        <w:t>K u v e n di</w:t>
      </w:r>
    </w:p>
    <w:p w:rsidR="00970D57" w:rsidRDefault="00970D57" w:rsidP="00970D57">
      <w:pPr>
        <w:pStyle w:val="Institucioni"/>
      </w:pPr>
      <w:r>
        <w:t>I Republikës së Shqipërisë</w:t>
      </w:r>
    </w:p>
    <w:p w:rsidR="00970D57" w:rsidRDefault="00970D57" w:rsidP="00970D57">
      <w:pPr>
        <w:pStyle w:val="Paragrafi"/>
        <w:rPr>
          <w:szCs w:val="22"/>
        </w:rPr>
      </w:pPr>
    </w:p>
    <w:p w:rsidR="00970D57" w:rsidRDefault="00970D57" w:rsidP="00970D57">
      <w:pPr>
        <w:pStyle w:val="VENDOSI"/>
      </w:pPr>
      <w:r>
        <w:t>Vendosi:</w:t>
      </w:r>
    </w:p>
    <w:p w:rsidR="00970D57" w:rsidRDefault="00970D57" w:rsidP="00970D57">
      <w:pPr>
        <w:pStyle w:val="Paragrafi"/>
        <w:rPr>
          <w:szCs w:val="22"/>
        </w:rPr>
      </w:pPr>
    </w:p>
    <w:p w:rsidR="00970D57" w:rsidRDefault="00970D57" w:rsidP="00970D57">
      <w:pPr>
        <w:pStyle w:val="Paragrafi"/>
        <w:rPr>
          <w:szCs w:val="22"/>
        </w:rPr>
      </w:pPr>
      <w:r>
        <w:rPr>
          <w:szCs w:val="22"/>
        </w:rPr>
        <w:t>I. Në vendimin nr.88, datë 8.9.2003, ndryshuar me vendimin nr.189, datë 19.5.2005 të Kuvendit, bëhet ndryshimi si më poshtë:</w:t>
      </w:r>
    </w:p>
    <w:p w:rsidR="00970D57" w:rsidRDefault="00970D57" w:rsidP="00970D57">
      <w:pPr>
        <w:pStyle w:val="Paragrafi"/>
        <w:rPr>
          <w:szCs w:val="22"/>
        </w:rPr>
      </w:pPr>
      <w:r>
        <w:rPr>
          <w:szCs w:val="22"/>
        </w:rPr>
        <w:t>Në pikën 1 fjalët “prej 35 vetësh” zëvendësohen me fjalët “prej 41 vetësh”.</w:t>
      </w:r>
    </w:p>
    <w:p w:rsidR="00970D57" w:rsidRDefault="00970D57" w:rsidP="00970D57">
      <w:pPr>
        <w:pStyle w:val="Paragrafi"/>
        <w:rPr>
          <w:szCs w:val="22"/>
        </w:rPr>
      </w:pPr>
      <w:r>
        <w:rPr>
          <w:szCs w:val="22"/>
        </w:rPr>
        <w:t>II. Ky vendim hyn në fuqi menjëherë.</w:t>
      </w:r>
    </w:p>
    <w:p w:rsidR="00970D57" w:rsidRDefault="00970D57" w:rsidP="00970D57">
      <w:pPr>
        <w:pStyle w:val="Paragrafi"/>
        <w:rPr>
          <w:szCs w:val="22"/>
        </w:rPr>
      </w:pPr>
    </w:p>
    <w:p w:rsidR="00970D57" w:rsidRDefault="00970D57" w:rsidP="00970D57">
      <w:pPr>
        <w:pStyle w:val="Autoriteti"/>
      </w:pPr>
      <w:r>
        <w:t>Kryetare</w:t>
      </w:r>
    </w:p>
    <w:p w:rsidR="00970D57" w:rsidRPr="003B3003" w:rsidRDefault="00970D57" w:rsidP="00970D57">
      <w:pPr>
        <w:pStyle w:val="AutoritetiEmer"/>
      </w:pPr>
      <w:r>
        <w:t>Jozefina Topalli (Çoba)</w:t>
      </w:r>
    </w:p>
    <w:p w:rsidR="00970D57" w:rsidRPr="003B3003" w:rsidRDefault="00970D57" w:rsidP="00970D57">
      <w:pPr>
        <w:pStyle w:val="Paragrafi"/>
        <w:rPr>
          <w:szCs w:val="22"/>
        </w:rPr>
      </w:pPr>
    </w:p>
    <w:p w:rsidR="00970D57" w:rsidRPr="003B3003" w:rsidRDefault="00970D57" w:rsidP="00970D57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0D57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539C1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99EB33-96E8-464B-AD39-990DEF07F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70D5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2019-03-16T13:32:00Z</dcterms:created>
  <dcterms:modified xsi:type="dcterms:W3CDTF">2019-03-16T13:32:00Z</dcterms:modified>
</cp:coreProperties>
</file>