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54A" w:rsidRDefault="0082054A" w:rsidP="0082054A">
      <w:pPr>
        <w:pStyle w:val="Titulli"/>
      </w:pPr>
      <w:bookmarkStart w:id="0" w:name="_GoBack"/>
      <w:bookmarkEnd w:id="0"/>
      <w:r w:rsidRPr="001B48E9">
        <w:t>Rezolutë</w:t>
      </w:r>
    </w:p>
    <w:p w:rsidR="0082054A" w:rsidRPr="00BA1228" w:rsidRDefault="0082054A" w:rsidP="0082054A">
      <w:pPr>
        <w:pStyle w:val="Paragrafi"/>
        <w:rPr>
          <w:lang w:val="en-GB"/>
        </w:rPr>
      </w:pPr>
    </w:p>
    <w:p w:rsidR="0082054A" w:rsidRDefault="0082054A" w:rsidP="0082054A">
      <w:pPr>
        <w:pStyle w:val="TitulliTitull"/>
      </w:pPr>
      <w:r w:rsidRPr="001B48E9">
        <w:t xml:space="preserve">Me rastin e </w:t>
      </w:r>
      <w:r>
        <w:t>NËNSHKRIMIT TË Marrëveshjes së Stabilizim-Asociimit</w:t>
      </w:r>
    </w:p>
    <w:p w:rsidR="0082054A" w:rsidRDefault="0082054A" w:rsidP="0082054A">
      <w:pPr>
        <w:pStyle w:val="Paragrafi"/>
      </w:pPr>
    </w:p>
    <w:p w:rsidR="0082054A" w:rsidRDefault="0082054A" w:rsidP="0082054A">
      <w:pPr>
        <w:pStyle w:val="Paragrafi"/>
      </w:pPr>
      <w:r>
        <w:t>Kuvendi i Shqipërisë përshëndet nënshkrimin e Marrëveshjes së Stabilizim-Asociimit dhe vlerëson se ai përbën një moment historik në procesin e integrimit të Shqipërisë në Bashkimin Europian. Nënshkrimi i kësaj Marrëveshjeje shënon kurorëzimin e përpjekjeve disavjeçare në afrimin e Shqipërisë me Bashkimin Europian.</w:t>
      </w:r>
    </w:p>
    <w:p w:rsidR="0082054A" w:rsidRDefault="0082054A" w:rsidP="0082054A">
      <w:pPr>
        <w:pStyle w:val="Paragrafi"/>
      </w:pPr>
      <w:r>
        <w:t>Kuvendi i Shqipërisë vlerëson se nënshkrimi i Marrëveshjes së Stabilizim-Asociimit nis një fazë të re në marrëdhëniet midis Shqipërisë dhe Bashkimit Europian, për përgatitjen e vendit për anëtarësim të plotë në BE, gjithnjë në bashkëpunim të ngushtë me BE-në dhe në zbatim e respekt të plotë të kritereve të Kopenhagenit dhe konkluzioneve të Samitit të Selanikut.</w:t>
      </w:r>
    </w:p>
    <w:p w:rsidR="0082054A" w:rsidRDefault="0082054A" w:rsidP="0082054A">
      <w:pPr>
        <w:pStyle w:val="Paragrafi"/>
      </w:pPr>
      <w:r>
        <w:t>Kuvendi i Shqipërisë është i ndërgjegjshëm se zbatimi i Marrëveshjes së Stabilizim-Asociimit është vendimtar dhe themelor për përparimin e mëtejshëm dhe përshpejtimin e integrimit të Shqipërisë në Bashkimin Europian. Kuvendi është i ndërgjegjshëm se në rrugën e reformave drejt integrimit të mëtejshëm nuk ka rrugë të shkurtra.</w:t>
      </w:r>
    </w:p>
    <w:p w:rsidR="0082054A" w:rsidRDefault="0082054A" w:rsidP="0082054A">
      <w:pPr>
        <w:pStyle w:val="Paragrafi"/>
      </w:pPr>
      <w:r>
        <w:t>Kuvendi shpreh gatishmërinë dhe angazhimin e tij të plotë për të mbështetur përmbushjen e detyrimeve që rrjedhin nga kjo marrëdhënie e re institucionale me Bashkimin Europian, veçanërisht në drejtim të forcimit të shtetit ligjor, të të drejtave të njeriut, të konsolidimit të ekonomisë së tregut, të luftës kundër korrupsionit e krimit të organizuar, në ruajtjen dhe forcimin e kapaciteteve administrative me realizimin e të gjitha reformave, të cilat sjellin rritjen e cilësisë së jetesës së qytetarëve. Një vëmendje dhe angazhim të veçantë Kuvendi i Shqipërisë do të tregojë për realizimin e reformës zgjedhore, me qëllim realizimin e zgjedhjeve të lira e të ndershme dhe përfaqësimin e drejtë të vullnetit të qytetarëve. Nga ana tjetër, Kuvendi i kërkon BE-së dhe vendeve anëtare që, pas nënshkrimit dhe ratifikimit nga ana e Republikës së Shqipërisë të Marrëveshjes së Ripranimit dhe në përputhje me konkluzionet e Samitit të Selanikut, të vlerësojë masat për një liberalizim në rritje të lëvizjes së personave, si një aspiratë themelore e popullit shqiptar dhe si një tipar konceptual i integrimit europian.</w:t>
      </w:r>
    </w:p>
    <w:p w:rsidR="0082054A" w:rsidRDefault="0082054A" w:rsidP="0082054A">
      <w:pPr>
        <w:pStyle w:val="Paragrafi"/>
      </w:pPr>
      <w:r>
        <w:t>Kuvendi i Shqipërisë shpreh vullnetin e tij për të mbështetur intensifikimin e bashkëpunimit me strukturat e Bashkimit Europian, në veçanti me vendet anëtare, Komisionin Europian dhe Parlamentin Europian. Kuvendi shpreh angazhimin e tij për një proces të shpejtë të ratifikimit të Marrëveshjes së Stabilizim-Asociimit nga parlamentet e vendeve anëtare dhe për dhënien e pëlqimit nga Parlamenti Europian. Kuvendi i kërkon Qeverisë së Republikës së Shqipërisë hartimin e një axhende konkrete për etapat e mëtejshme në procesin e integrimit europian, përfshirë këtu edhe objektivat kohorë dhe cilësorë për marrjen e statusit të kandidatit.</w:t>
      </w:r>
    </w:p>
    <w:p w:rsidR="0082054A" w:rsidRDefault="0082054A" w:rsidP="0082054A">
      <w:pPr>
        <w:pStyle w:val="Paragrafi"/>
      </w:pPr>
      <w:r>
        <w:t>Kuvendi i Shqipërisë shpreh dëshirën e tij që nënshkrimi i Marrëveshjes së Stabilizim-Asociimit të shërbejë si një nxitje e motivim i fuqishëm për vendet e rajonit në rrugën e tyre të integrimit europian dhe të shënojë në cilësi të re në marrëdhëniet midis vendeve tona. Kuvendi i Shqipërisë do të vijojë të mbështesë me vendosmëri politikën konstruktive të Republikës së Shqipërisë në rajon, duke synuar një rajon më stabël, më të integruar e me mirëqenie në rritje.</w:t>
      </w:r>
    </w:p>
    <w:p w:rsidR="0082054A" w:rsidRDefault="0082054A" w:rsidP="0082054A">
      <w:pPr>
        <w:pStyle w:val="Paragrafi"/>
      </w:pPr>
      <w:r>
        <w:t>Kuvendi i kërkon Qeverisë së Republikës së Shqipërisë t’ia përcjellë këtë rezolutë vendeve anëtare të BE-së, Parlamentit Europian dhe Komisionit Europian.</w:t>
      </w:r>
    </w:p>
    <w:p w:rsidR="0082054A" w:rsidRPr="001B48E9" w:rsidRDefault="0082054A" w:rsidP="0082054A">
      <w:pPr>
        <w:pStyle w:val="Paragrafi"/>
        <w:jc w:val="right"/>
      </w:pPr>
      <w:r>
        <w:t>Tiranë, më 8.6.2006</w:t>
      </w:r>
    </w:p>
    <w:p w:rsidR="0082054A" w:rsidRPr="001B48E9" w:rsidRDefault="0082054A" w:rsidP="0082054A">
      <w:pPr>
        <w:pStyle w:val="Paragrafi"/>
      </w:pPr>
    </w:p>
    <w:p w:rsidR="0082054A" w:rsidRPr="001B48E9" w:rsidRDefault="0082054A" w:rsidP="0082054A">
      <w:pPr>
        <w:pStyle w:val="Paragrafi"/>
      </w:pPr>
    </w:p>
    <w:p w:rsidR="0082054A" w:rsidRPr="001B48E9" w:rsidRDefault="0082054A" w:rsidP="0082054A">
      <w:pPr>
        <w:pStyle w:val="Paragrafi"/>
      </w:pPr>
    </w:p>
    <w:p w:rsidR="0082054A" w:rsidRPr="001B48E9" w:rsidRDefault="0082054A" w:rsidP="0082054A">
      <w:pPr>
        <w:pStyle w:val="Paragrafi"/>
      </w:pPr>
    </w:p>
    <w:p w:rsidR="0082054A" w:rsidRPr="001B48E9" w:rsidRDefault="0082054A" w:rsidP="0082054A">
      <w:pPr>
        <w:pStyle w:val="Paragrafi"/>
      </w:pPr>
    </w:p>
    <w:p w:rsidR="0082054A" w:rsidRPr="001B48E9" w:rsidRDefault="0082054A" w:rsidP="0082054A">
      <w:pPr>
        <w:pStyle w:val="Paragrafi"/>
      </w:pPr>
    </w:p>
    <w:p w:rsidR="0082054A" w:rsidRPr="001B48E9" w:rsidRDefault="0082054A" w:rsidP="0082054A">
      <w:pPr>
        <w:pStyle w:val="Paragrafi"/>
      </w:pPr>
    </w:p>
    <w:p w:rsidR="0082054A" w:rsidRPr="001B48E9" w:rsidRDefault="0082054A" w:rsidP="0082054A">
      <w:pPr>
        <w:pStyle w:val="Paragrafi"/>
      </w:pPr>
    </w:p>
    <w:p w:rsidR="0082054A" w:rsidRDefault="0082054A" w:rsidP="0082054A">
      <w:pPr>
        <w:pStyle w:val="Paragrafi"/>
      </w:pPr>
    </w:p>
    <w:p w:rsidR="0082054A" w:rsidRDefault="0082054A" w:rsidP="0082054A">
      <w:pPr>
        <w:pStyle w:val="Paragrafi"/>
      </w:pPr>
    </w:p>
    <w:sectPr w:rsidR="0082054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2054A"/>
    <w:rsid w:val="00841EC5"/>
    <w:rsid w:val="008521B4"/>
    <w:rsid w:val="008656D4"/>
    <w:rsid w:val="00865C28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A7E1DF-2A7B-4E7B-B47B-9E61A83F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2054A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2054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82054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