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2A4" w:rsidRPr="00BE2094" w:rsidRDefault="001322A4" w:rsidP="001322A4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BE2094">
        <w:rPr>
          <w:sz w:val="20"/>
          <w:szCs w:val="20"/>
        </w:rPr>
        <w:t>VENDIM</w:t>
      </w:r>
    </w:p>
    <w:p w:rsidR="001322A4" w:rsidRPr="00BE2094" w:rsidRDefault="001322A4" w:rsidP="001322A4">
      <w:pPr>
        <w:pStyle w:val="NumriData"/>
        <w:keepNext w:val="0"/>
        <w:rPr>
          <w:sz w:val="20"/>
        </w:rPr>
      </w:pPr>
      <w:r w:rsidRPr="00BE2094">
        <w:rPr>
          <w:sz w:val="20"/>
        </w:rPr>
        <w:t>Nr.43, datë 19.6.2006</w:t>
      </w:r>
    </w:p>
    <w:p w:rsidR="001322A4" w:rsidRPr="00BE2094" w:rsidRDefault="001322A4" w:rsidP="001322A4">
      <w:pPr>
        <w:pStyle w:val="Paragrafi"/>
        <w:rPr>
          <w:sz w:val="20"/>
        </w:rPr>
      </w:pPr>
    </w:p>
    <w:p w:rsidR="001322A4" w:rsidRPr="00BE2094" w:rsidRDefault="001322A4" w:rsidP="001322A4">
      <w:pPr>
        <w:pStyle w:val="Titull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PËR LARGIMIN NGA DETYRA TË ANËTARËVE TË KOMISIONIT TË KONKURRENCËS</w:t>
      </w:r>
    </w:p>
    <w:p w:rsidR="001322A4" w:rsidRPr="00BE2094" w:rsidRDefault="001322A4" w:rsidP="001322A4">
      <w:pPr>
        <w:pStyle w:val="Paragrafi"/>
        <w:ind w:firstLine="0"/>
        <w:rPr>
          <w:sz w:val="20"/>
        </w:rPr>
      </w:pPr>
    </w:p>
    <w:p w:rsidR="001322A4" w:rsidRPr="00BE2094" w:rsidRDefault="001322A4" w:rsidP="001322A4">
      <w:pPr>
        <w:pStyle w:val="BazLigjPropozues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Në mbështetje të nenit 78 të Kushtetutës, të nenit 21 të ligjit nr.9121, datë 28.7.2003 “Për mbrojtjen e konkurrencës”, si dhe të nenit 115 të Rregullores së Kuvendit, me propozimin e një grupi deputetësh,</w:t>
      </w:r>
    </w:p>
    <w:p w:rsidR="001322A4" w:rsidRPr="00BE2094" w:rsidRDefault="001322A4" w:rsidP="001322A4">
      <w:pPr>
        <w:pStyle w:val="Paragrafi"/>
        <w:rPr>
          <w:sz w:val="20"/>
        </w:rPr>
      </w:pPr>
    </w:p>
    <w:p w:rsidR="001322A4" w:rsidRPr="00BE2094" w:rsidRDefault="001322A4" w:rsidP="001322A4">
      <w:pPr>
        <w:pStyle w:val="Institucion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K U V E N D I</w:t>
      </w:r>
    </w:p>
    <w:p w:rsidR="001322A4" w:rsidRPr="00BE2094" w:rsidRDefault="001322A4" w:rsidP="001322A4">
      <w:pPr>
        <w:pStyle w:val="Institucion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I REPUBLIKËS SË SHQIPËRISË</w:t>
      </w:r>
    </w:p>
    <w:p w:rsidR="001322A4" w:rsidRPr="00BE2094" w:rsidRDefault="001322A4" w:rsidP="001322A4">
      <w:pPr>
        <w:pStyle w:val="Paragrafi"/>
        <w:rPr>
          <w:sz w:val="20"/>
        </w:rPr>
      </w:pPr>
    </w:p>
    <w:p w:rsidR="001322A4" w:rsidRPr="00BE2094" w:rsidRDefault="001322A4" w:rsidP="001322A4">
      <w:pPr>
        <w:pStyle w:val="VENDOS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VENDOSI:</w:t>
      </w:r>
    </w:p>
    <w:p w:rsidR="001322A4" w:rsidRPr="00BE2094" w:rsidRDefault="001322A4" w:rsidP="001322A4">
      <w:pPr>
        <w:pStyle w:val="Paragrafi"/>
        <w:rPr>
          <w:sz w:val="20"/>
        </w:rPr>
      </w:pPr>
    </w:p>
    <w:p w:rsidR="001322A4" w:rsidRPr="00BE2094" w:rsidRDefault="001322A4" w:rsidP="001322A4">
      <w:pPr>
        <w:pStyle w:val="Paragrafi"/>
        <w:rPr>
          <w:sz w:val="20"/>
        </w:rPr>
      </w:pPr>
      <w:r w:rsidRPr="00BE2094">
        <w:rPr>
          <w:sz w:val="20"/>
        </w:rPr>
        <w:t>I. Zoti Franc Zhupa largohet nga detyra e anëtarit të Komisionit të Konkurrencës.</w:t>
      </w:r>
    </w:p>
    <w:p w:rsidR="001322A4" w:rsidRPr="00BE2094" w:rsidRDefault="001322A4" w:rsidP="001322A4">
      <w:pPr>
        <w:pStyle w:val="Paragrafi"/>
        <w:rPr>
          <w:sz w:val="20"/>
        </w:rPr>
      </w:pPr>
      <w:r w:rsidRPr="00BE2094">
        <w:rPr>
          <w:sz w:val="20"/>
        </w:rPr>
        <w:t>II. Zoti Rajmond Cimbi largohet nga detyra e anëtarit të Komisionit të Konkurrencës.</w:t>
      </w:r>
    </w:p>
    <w:p w:rsidR="001322A4" w:rsidRPr="00BE2094" w:rsidRDefault="001322A4" w:rsidP="001322A4">
      <w:pPr>
        <w:pStyle w:val="Paragrafi"/>
        <w:rPr>
          <w:sz w:val="20"/>
        </w:rPr>
      </w:pPr>
      <w:r w:rsidRPr="00BE2094">
        <w:rPr>
          <w:sz w:val="20"/>
        </w:rPr>
        <w:t>III. Zonja Teuta Shkenza largohet nga detyra e anëtares së Komisionit të Konkurrencës.</w:t>
      </w:r>
    </w:p>
    <w:p w:rsidR="001322A4" w:rsidRPr="00BE2094" w:rsidRDefault="001322A4" w:rsidP="001322A4">
      <w:pPr>
        <w:pStyle w:val="Paragrafi"/>
        <w:rPr>
          <w:sz w:val="20"/>
        </w:rPr>
      </w:pPr>
      <w:r w:rsidRPr="00BE2094">
        <w:rPr>
          <w:sz w:val="20"/>
        </w:rPr>
        <w:t>IV. Ky vendim hyn në fuqi menjëherë.</w:t>
      </w:r>
    </w:p>
    <w:p w:rsidR="001322A4" w:rsidRPr="00BE2094" w:rsidRDefault="001322A4" w:rsidP="001322A4">
      <w:pPr>
        <w:pStyle w:val="Paragrafi"/>
        <w:ind w:firstLine="0"/>
        <w:rPr>
          <w:sz w:val="20"/>
        </w:rPr>
      </w:pPr>
    </w:p>
    <w:p w:rsidR="001322A4" w:rsidRPr="00BE2094" w:rsidRDefault="001322A4" w:rsidP="001322A4">
      <w:pPr>
        <w:pStyle w:val="Autoritet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K R Y E T A R E</w:t>
      </w:r>
    </w:p>
    <w:p w:rsidR="001322A4" w:rsidRPr="00BE2094" w:rsidRDefault="001322A4" w:rsidP="001322A4">
      <w:pPr>
        <w:pStyle w:val="AutoritetiEmer"/>
        <w:rPr>
          <w:sz w:val="20"/>
          <w:szCs w:val="20"/>
        </w:rPr>
      </w:pPr>
      <w:r w:rsidRPr="00BE2094">
        <w:rPr>
          <w:sz w:val="20"/>
          <w:szCs w:val="20"/>
        </w:rPr>
        <w:t>Jozefina Topalli (Çoba)</w:t>
      </w:r>
    </w:p>
    <w:p w:rsidR="001322A4" w:rsidRPr="00BE2094" w:rsidRDefault="001322A4" w:rsidP="001322A4">
      <w:pPr>
        <w:pStyle w:val="Paragrafi"/>
      </w:pPr>
    </w:p>
    <w:p w:rsidR="000D478E" w:rsidRDefault="000D478E" w:rsidP="005767B5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322A4"/>
    <w:rsid w:val="004E6DA0"/>
    <w:rsid w:val="0057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83734-20C1-4773-A9E8-91E06F51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1322A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322A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322A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