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1D2" w:rsidRPr="00BE2094" w:rsidRDefault="00BD41D2" w:rsidP="00BD41D2">
      <w:pPr>
        <w:pStyle w:val="Akti"/>
        <w:keepNext w:val="0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>VENDI</w:t>
      </w:r>
      <w:r w:rsidRPr="00BE2094">
        <w:rPr>
          <w:sz w:val="20"/>
          <w:szCs w:val="20"/>
        </w:rPr>
        <w:t>M</w:t>
      </w:r>
    </w:p>
    <w:p w:rsidR="00BD41D2" w:rsidRPr="00BE2094" w:rsidRDefault="00BD41D2" w:rsidP="00BD41D2">
      <w:pPr>
        <w:pStyle w:val="NumriData"/>
        <w:keepNext w:val="0"/>
        <w:rPr>
          <w:sz w:val="20"/>
        </w:rPr>
      </w:pPr>
      <w:r w:rsidRPr="00BE2094">
        <w:rPr>
          <w:sz w:val="20"/>
        </w:rPr>
        <w:t>Nr.44, datë 19.6.2006</w:t>
      </w:r>
    </w:p>
    <w:p w:rsidR="00BD41D2" w:rsidRPr="00BE2094" w:rsidRDefault="00BD41D2" w:rsidP="00BD41D2">
      <w:pPr>
        <w:pStyle w:val="Paragrafi"/>
        <w:rPr>
          <w:sz w:val="20"/>
        </w:rPr>
      </w:pPr>
    </w:p>
    <w:p w:rsidR="00BD41D2" w:rsidRPr="00BE2094" w:rsidRDefault="00BD41D2" w:rsidP="00BD41D2">
      <w:pPr>
        <w:pStyle w:val="Titull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PËR MOSLARGIMIN NGA DETYRA TË NJË ANËTARI TË KOMISIONIT TË KONKURRENCËS</w:t>
      </w:r>
    </w:p>
    <w:p w:rsidR="00BD41D2" w:rsidRPr="00BE2094" w:rsidRDefault="00BD41D2" w:rsidP="00BD41D2">
      <w:pPr>
        <w:pStyle w:val="Paragrafi"/>
        <w:ind w:firstLine="0"/>
        <w:rPr>
          <w:sz w:val="20"/>
        </w:rPr>
      </w:pPr>
    </w:p>
    <w:p w:rsidR="00BD41D2" w:rsidRPr="00BE2094" w:rsidRDefault="00BD41D2" w:rsidP="00BD41D2">
      <w:pPr>
        <w:pStyle w:val="Paragrafi"/>
        <w:rPr>
          <w:sz w:val="20"/>
        </w:rPr>
      </w:pPr>
      <w:r w:rsidRPr="00BE2094">
        <w:rPr>
          <w:sz w:val="20"/>
        </w:rPr>
        <w:t>Në mbështetje të nenit 78 të Kushtetutës, të nenit 21 të ligjit nr.9121, datë 28.7.2003 “Për mbrojtjen e konkurrencës”, si dhe të nenit 115 të Rregullores së Kuvendit, me propozimin e një grupi deputetësh,</w:t>
      </w:r>
    </w:p>
    <w:p w:rsidR="00BD41D2" w:rsidRPr="00BE2094" w:rsidRDefault="00BD41D2" w:rsidP="00BD41D2">
      <w:pPr>
        <w:pStyle w:val="Paragrafi"/>
        <w:ind w:firstLine="0"/>
        <w:rPr>
          <w:sz w:val="20"/>
        </w:rPr>
      </w:pPr>
    </w:p>
    <w:p w:rsidR="00BD41D2" w:rsidRPr="00BE2094" w:rsidRDefault="00BD41D2" w:rsidP="00BD41D2">
      <w:pPr>
        <w:pStyle w:val="Institucioni"/>
        <w:rPr>
          <w:sz w:val="20"/>
          <w:szCs w:val="20"/>
        </w:rPr>
      </w:pPr>
      <w:r w:rsidRPr="00BE2094">
        <w:rPr>
          <w:sz w:val="20"/>
          <w:szCs w:val="20"/>
        </w:rPr>
        <w:t>K U V E N D I</w:t>
      </w:r>
    </w:p>
    <w:p w:rsidR="00BD41D2" w:rsidRPr="00BE2094" w:rsidRDefault="00BD41D2" w:rsidP="00BD41D2">
      <w:pPr>
        <w:pStyle w:val="Institucioni"/>
        <w:rPr>
          <w:sz w:val="20"/>
          <w:szCs w:val="20"/>
        </w:rPr>
      </w:pPr>
      <w:r w:rsidRPr="00BE2094">
        <w:rPr>
          <w:sz w:val="20"/>
          <w:szCs w:val="20"/>
        </w:rPr>
        <w:t>I REPUBLIKËS SË SHQIPËRISË</w:t>
      </w:r>
    </w:p>
    <w:p w:rsidR="00BD41D2" w:rsidRPr="00BE2094" w:rsidRDefault="00BD41D2" w:rsidP="00BD41D2">
      <w:pPr>
        <w:pStyle w:val="Paragrafi"/>
        <w:rPr>
          <w:sz w:val="20"/>
        </w:rPr>
      </w:pPr>
    </w:p>
    <w:p w:rsidR="00BD41D2" w:rsidRPr="00BE2094" w:rsidRDefault="00BD41D2" w:rsidP="00BD41D2">
      <w:pPr>
        <w:pStyle w:val="VENDOSI"/>
        <w:rPr>
          <w:sz w:val="20"/>
          <w:szCs w:val="20"/>
        </w:rPr>
      </w:pPr>
      <w:r w:rsidRPr="00BE2094">
        <w:rPr>
          <w:sz w:val="20"/>
          <w:szCs w:val="20"/>
        </w:rPr>
        <w:t>VENDOSI:</w:t>
      </w:r>
    </w:p>
    <w:p w:rsidR="00BD41D2" w:rsidRPr="00BE2094" w:rsidRDefault="00BD41D2" w:rsidP="00BD41D2">
      <w:pPr>
        <w:pStyle w:val="Paragrafi"/>
        <w:rPr>
          <w:sz w:val="20"/>
        </w:rPr>
      </w:pPr>
    </w:p>
    <w:p w:rsidR="00BD41D2" w:rsidRPr="00BE2094" w:rsidRDefault="00BD41D2" w:rsidP="00BD41D2">
      <w:pPr>
        <w:pStyle w:val="Paragrafi"/>
        <w:rPr>
          <w:sz w:val="20"/>
        </w:rPr>
      </w:pPr>
      <w:r w:rsidRPr="00BE2094">
        <w:rPr>
          <w:sz w:val="20"/>
        </w:rPr>
        <w:t>I. Zoti Lush Përpali qëndron në detyrë si anëtar i Komisionit të Konkurrencës.</w:t>
      </w:r>
    </w:p>
    <w:p w:rsidR="00BD41D2" w:rsidRPr="00BE2094" w:rsidRDefault="00BD41D2" w:rsidP="00BD41D2">
      <w:pPr>
        <w:pStyle w:val="Paragrafi"/>
        <w:rPr>
          <w:sz w:val="20"/>
        </w:rPr>
      </w:pPr>
      <w:r w:rsidRPr="00BE2094">
        <w:rPr>
          <w:sz w:val="20"/>
        </w:rPr>
        <w:t>II. Ky vendim hyn në fuqi menjëherë.</w:t>
      </w:r>
    </w:p>
    <w:p w:rsidR="00BD41D2" w:rsidRPr="00BE2094" w:rsidRDefault="00BD41D2" w:rsidP="00BD41D2">
      <w:pPr>
        <w:pStyle w:val="Paragrafi"/>
        <w:ind w:firstLine="0"/>
        <w:rPr>
          <w:sz w:val="20"/>
        </w:rPr>
      </w:pPr>
    </w:p>
    <w:p w:rsidR="00BD41D2" w:rsidRPr="00BE2094" w:rsidRDefault="00BD41D2" w:rsidP="00BD41D2">
      <w:pPr>
        <w:pStyle w:val="Autoriteti"/>
        <w:keepNext w:val="0"/>
        <w:rPr>
          <w:sz w:val="20"/>
          <w:szCs w:val="20"/>
        </w:rPr>
      </w:pPr>
      <w:r w:rsidRPr="00BE2094">
        <w:rPr>
          <w:sz w:val="20"/>
          <w:szCs w:val="20"/>
        </w:rPr>
        <w:t>K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Y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E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T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A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R</w:t>
      </w:r>
      <w:r>
        <w:rPr>
          <w:sz w:val="20"/>
          <w:szCs w:val="20"/>
        </w:rPr>
        <w:t xml:space="preserve"> </w:t>
      </w:r>
      <w:r w:rsidRPr="00BE2094">
        <w:rPr>
          <w:sz w:val="20"/>
          <w:szCs w:val="20"/>
        </w:rPr>
        <w:t>E</w:t>
      </w:r>
    </w:p>
    <w:p w:rsidR="00BD41D2" w:rsidRPr="00BE2094" w:rsidRDefault="00BD41D2" w:rsidP="00BD41D2">
      <w:pPr>
        <w:pStyle w:val="AutoritetiEmer"/>
        <w:rPr>
          <w:sz w:val="20"/>
          <w:szCs w:val="20"/>
        </w:rPr>
      </w:pPr>
      <w:r w:rsidRPr="00BE2094">
        <w:rPr>
          <w:sz w:val="20"/>
          <w:szCs w:val="20"/>
        </w:rPr>
        <w:t>Jozefina Topalli (Çoba)</w:t>
      </w:r>
    </w:p>
    <w:p w:rsidR="00BD41D2" w:rsidRPr="00BE2094" w:rsidRDefault="00BD41D2" w:rsidP="00BD41D2">
      <w:pPr>
        <w:pStyle w:val="Akti"/>
        <w:keepNext w:val="0"/>
        <w:jc w:val="left"/>
        <w:rPr>
          <w:sz w:val="20"/>
          <w:szCs w:val="20"/>
        </w:rPr>
      </w:pPr>
    </w:p>
    <w:p w:rsidR="00BD41D2" w:rsidRPr="00BE2094" w:rsidRDefault="00BD41D2" w:rsidP="00BD41D2">
      <w:pPr>
        <w:pStyle w:val="Akti"/>
        <w:keepNext w:val="0"/>
        <w:jc w:val="left"/>
        <w:rPr>
          <w:sz w:val="20"/>
          <w:szCs w:val="20"/>
        </w:rPr>
      </w:pPr>
    </w:p>
    <w:p w:rsidR="000D478E" w:rsidRPr="00BD41D2" w:rsidRDefault="000D478E" w:rsidP="009B69F7">
      <w:pPr>
        <w:pStyle w:val="Paragrafi"/>
        <w:rPr>
          <w:lang w:val="en-GB"/>
        </w:rPr>
      </w:pPr>
    </w:p>
    <w:sectPr w:rsidR="000D478E" w:rsidRPr="00BD41D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D478E"/>
    <w:rsid w:val="004F17C3"/>
    <w:rsid w:val="009B69F7"/>
    <w:rsid w:val="00BD4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D0A3CB-365A-44CD-944B-1AB4D4B5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BD41D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BD41D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D41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